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ink/ink1.xml" ContentType="application/inkml+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eastAsiaTheme="minorHAnsi" w:hAnsiTheme="minorHAnsi" w:cstheme="majorHAnsi"/>
          <w:b w:val="0"/>
          <w:color w:val="FFFFFF" w:themeColor="background1"/>
          <w:kern w:val="0"/>
          <w:sz w:val="21"/>
          <w:szCs w:val="22"/>
        </w:rPr>
        <w:id w:val="1496995417"/>
        <w:docPartObj>
          <w:docPartGallery w:val="Cover Pages"/>
        </w:docPartObj>
      </w:sdtPr>
      <w:sdtEndPr>
        <w:rPr>
          <w:color w:val="auto"/>
        </w:rPr>
      </w:sdtEndPr>
      <w:sdtContent>
        <w:p w14:paraId="225FCCA3" w14:textId="47D010AB" w:rsidR="00DB7928" w:rsidRPr="00B1059D" w:rsidRDefault="00DB7928" w:rsidP="00A51CA1">
          <w:pPr>
            <w:pStyle w:val="Title"/>
            <w:rPr>
              <w:rFonts w:cstheme="majorHAnsi"/>
              <w:color w:val="FFFFFF" w:themeColor="background1"/>
            </w:rPr>
          </w:pPr>
        </w:p>
        <w:p w14:paraId="503A3FE9" w14:textId="77777777" w:rsidR="00DB7928" w:rsidRPr="00B1059D" w:rsidRDefault="00DB7928" w:rsidP="00A51CA1">
          <w:pPr>
            <w:pStyle w:val="Title"/>
            <w:rPr>
              <w:rFonts w:cstheme="majorHAnsi"/>
              <w:color w:val="FFFFFF" w:themeColor="background1"/>
            </w:rPr>
          </w:pPr>
        </w:p>
        <w:p w14:paraId="65B2BE69" w14:textId="77777777" w:rsidR="00DB7928" w:rsidRPr="00B1059D" w:rsidRDefault="00DB7928" w:rsidP="00A51CA1">
          <w:pPr>
            <w:pStyle w:val="Title"/>
            <w:rPr>
              <w:rFonts w:cstheme="majorHAnsi"/>
              <w:color w:val="FFFFFF" w:themeColor="background1"/>
            </w:rPr>
          </w:pPr>
        </w:p>
        <w:p w14:paraId="153FAA26" w14:textId="77777777" w:rsidR="00DB7928" w:rsidRPr="00B1059D" w:rsidRDefault="00DB7928" w:rsidP="00A51CA1">
          <w:pPr>
            <w:pStyle w:val="Title"/>
            <w:rPr>
              <w:rFonts w:cstheme="majorHAnsi"/>
              <w:color w:val="FFFFFF" w:themeColor="background1"/>
            </w:rPr>
          </w:pPr>
        </w:p>
        <w:p w14:paraId="466F2BC7" w14:textId="77777777" w:rsidR="00DB7928" w:rsidRPr="00B1059D" w:rsidRDefault="00DB7928" w:rsidP="00A51CA1">
          <w:pPr>
            <w:pStyle w:val="Title"/>
            <w:rPr>
              <w:rFonts w:cstheme="majorHAnsi"/>
              <w:color w:val="FFFFFF" w:themeColor="background1"/>
            </w:rPr>
          </w:pPr>
        </w:p>
        <w:p w14:paraId="1F7F7D3C" w14:textId="1CA11E1B" w:rsidR="00385672" w:rsidRPr="00B1059D" w:rsidRDefault="00385672" w:rsidP="00385672">
          <w:pPr>
            <w:pStyle w:val="Title"/>
            <w:rPr>
              <w:rFonts w:cstheme="majorHAnsi"/>
              <w:color w:val="FFFFFF" w:themeColor="background1"/>
              <w:sz w:val="48"/>
              <w:lang w:val="fr-FR"/>
            </w:rPr>
          </w:pPr>
          <w:r w:rsidRPr="00B1059D">
            <w:rPr>
              <w:rFonts w:cstheme="majorHAnsi"/>
              <w:color w:val="FFFFFF" w:themeColor="background1"/>
              <w:sz w:val="48"/>
              <w:lang w:val="fr-FR"/>
            </w:rPr>
            <w:t xml:space="preserve">Synthèse de la mise en œuvre du Programme </w:t>
          </w:r>
          <w:r w:rsidR="004C15BC">
            <w:rPr>
              <w:rFonts w:cstheme="majorHAnsi"/>
              <w:color w:val="FFFFFF" w:themeColor="background1"/>
              <w:sz w:val="48"/>
              <w:lang w:val="fr-FR"/>
            </w:rPr>
            <w:t>R</w:t>
          </w:r>
          <w:r w:rsidRPr="00B1059D">
            <w:rPr>
              <w:rFonts w:cstheme="majorHAnsi"/>
              <w:color w:val="FFFFFF" w:themeColor="background1"/>
              <w:sz w:val="48"/>
              <w:lang w:val="fr-FR"/>
            </w:rPr>
            <w:t>égional d'</w:t>
          </w:r>
          <w:r w:rsidR="004C15BC">
            <w:rPr>
              <w:rFonts w:cstheme="majorHAnsi"/>
              <w:color w:val="FFFFFF" w:themeColor="background1"/>
              <w:sz w:val="48"/>
              <w:lang w:val="fr-FR"/>
            </w:rPr>
            <w:t>A</w:t>
          </w:r>
          <w:r w:rsidRPr="00B1059D">
            <w:rPr>
              <w:rFonts w:cstheme="majorHAnsi"/>
              <w:color w:val="FFFFFF" w:themeColor="background1"/>
              <w:sz w:val="48"/>
              <w:lang w:val="fr-FR"/>
            </w:rPr>
            <w:t xml:space="preserve">ppui pour la </w:t>
          </w:r>
          <w:r w:rsidR="004C15BC">
            <w:rPr>
              <w:rFonts w:cstheme="majorHAnsi"/>
              <w:color w:val="FFFFFF" w:themeColor="background1"/>
              <w:sz w:val="48"/>
              <w:lang w:val="fr-FR"/>
            </w:rPr>
            <w:t>P</w:t>
          </w:r>
          <w:r w:rsidRPr="00B1059D">
            <w:rPr>
              <w:rFonts w:cstheme="majorHAnsi"/>
              <w:color w:val="FFFFFF" w:themeColor="background1"/>
              <w:sz w:val="48"/>
              <w:lang w:val="fr-FR"/>
            </w:rPr>
            <w:t xml:space="preserve">réservation de la </w:t>
          </w:r>
          <w:r w:rsidR="004C15BC">
            <w:rPr>
              <w:rFonts w:cstheme="majorHAnsi"/>
              <w:color w:val="FFFFFF" w:themeColor="background1"/>
              <w:sz w:val="48"/>
              <w:lang w:val="fr-FR"/>
            </w:rPr>
            <w:t>B</w:t>
          </w:r>
          <w:r w:rsidRPr="00B1059D">
            <w:rPr>
              <w:rFonts w:cstheme="majorHAnsi"/>
              <w:color w:val="FFFFFF" w:themeColor="background1"/>
              <w:sz w:val="48"/>
              <w:lang w:val="fr-FR"/>
            </w:rPr>
            <w:t xml:space="preserve">iodiversité et </w:t>
          </w:r>
          <w:r w:rsidR="004C15BC">
            <w:rPr>
              <w:rFonts w:cstheme="majorHAnsi"/>
              <w:color w:val="FFFFFF" w:themeColor="background1"/>
              <w:sz w:val="48"/>
              <w:lang w:val="fr-FR"/>
            </w:rPr>
            <w:t>d</w:t>
          </w:r>
          <w:r w:rsidRPr="00B1059D">
            <w:rPr>
              <w:rFonts w:cstheme="majorHAnsi"/>
              <w:color w:val="FFFFFF" w:themeColor="background1"/>
              <w:sz w:val="48"/>
              <w:lang w:val="fr-FR"/>
            </w:rPr>
            <w:t xml:space="preserve">es </w:t>
          </w:r>
          <w:r w:rsidR="004C15BC">
            <w:rPr>
              <w:rFonts w:cstheme="majorHAnsi"/>
              <w:color w:val="FFFFFF" w:themeColor="background1"/>
              <w:sz w:val="48"/>
              <w:lang w:val="fr-FR"/>
            </w:rPr>
            <w:t>E</w:t>
          </w:r>
          <w:r w:rsidRPr="00B1059D">
            <w:rPr>
              <w:rFonts w:cstheme="majorHAnsi"/>
              <w:color w:val="FFFFFF" w:themeColor="background1"/>
              <w:sz w:val="48"/>
              <w:lang w:val="fr-FR"/>
            </w:rPr>
            <w:t xml:space="preserve">cosystèmes </w:t>
          </w:r>
          <w:r w:rsidR="004C15BC">
            <w:rPr>
              <w:rFonts w:cstheme="majorHAnsi"/>
              <w:color w:val="FFFFFF" w:themeColor="background1"/>
              <w:sz w:val="48"/>
              <w:lang w:val="fr-FR"/>
            </w:rPr>
            <w:t>F</w:t>
          </w:r>
          <w:r w:rsidRPr="00B1059D">
            <w:rPr>
              <w:rFonts w:cstheme="majorHAnsi"/>
              <w:color w:val="FFFFFF" w:themeColor="background1"/>
              <w:sz w:val="48"/>
              <w:lang w:val="fr-FR"/>
            </w:rPr>
            <w:t xml:space="preserve">ragiles d'Afrique </w:t>
          </w:r>
          <w:r w:rsidR="004C15BC">
            <w:rPr>
              <w:rFonts w:cstheme="majorHAnsi"/>
              <w:color w:val="FFFFFF" w:themeColor="background1"/>
              <w:sz w:val="48"/>
              <w:lang w:val="fr-FR"/>
            </w:rPr>
            <w:t>C</w:t>
          </w:r>
          <w:r w:rsidRPr="00B1059D">
            <w:rPr>
              <w:rFonts w:cstheme="majorHAnsi"/>
              <w:color w:val="FFFFFF" w:themeColor="background1"/>
              <w:sz w:val="48"/>
              <w:lang w:val="fr-FR"/>
            </w:rPr>
            <w:t xml:space="preserve">entrale dans sa phase </w:t>
          </w:r>
          <w:r w:rsidR="00B1059D" w:rsidRPr="00B1059D">
            <w:rPr>
              <w:rFonts w:cstheme="majorHAnsi"/>
              <w:color w:val="FFFFFF" w:themeColor="background1"/>
              <w:sz w:val="48"/>
              <w:lang w:val="fr-FR"/>
            </w:rPr>
            <w:t xml:space="preserve">6 </w:t>
          </w:r>
          <w:r w:rsidRPr="00B1059D">
            <w:rPr>
              <w:rFonts w:cstheme="majorHAnsi"/>
              <w:color w:val="FFFFFF" w:themeColor="background1"/>
              <w:sz w:val="48"/>
              <w:lang w:val="fr-FR"/>
            </w:rPr>
            <w:t>(ECOFAC 6)</w:t>
          </w:r>
        </w:p>
        <w:p w14:paraId="42535DD8" w14:textId="1EA61EBB" w:rsidR="00DB7928" w:rsidRPr="00B1059D" w:rsidRDefault="0036279D" w:rsidP="00A51CA1">
          <w:pPr>
            <w:pStyle w:val="Subtitle"/>
            <w:rPr>
              <w:rFonts w:asciiTheme="majorHAnsi" w:hAnsiTheme="majorHAnsi" w:cstheme="majorHAnsi"/>
              <w:color w:val="FFFFFF" w:themeColor="background1"/>
              <w:sz w:val="28"/>
              <w:lang w:val="fr-FR"/>
            </w:rPr>
          </w:pPr>
          <w:r w:rsidRPr="00B1059D">
            <w:rPr>
              <w:rFonts w:asciiTheme="majorHAnsi" w:hAnsiTheme="majorHAnsi" w:cstheme="majorHAnsi"/>
              <w:color w:val="FFFFFF" w:themeColor="background1"/>
              <w:sz w:val="28"/>
              <w:lang w:val="fr-FR"/>
            </w:rPr>
            <w:t>Note</w:t>
          </w:r>
          <w:r w:rsidR="00385672" w:rsidRPr="00B1059D">
            <w:rPr>
              <w:rFonts w:asciiTheme="majorHAnsi" w:hAnsiTheme="majorHAnsi" w:cstheme="majorHAnsi"/>
              <w:color w:val="FFFFFF" w:themeColor="background1"/>
              <w:sz w:val="28"/>
              <w:lang w:val="fr-FR"/>
            </w:rPr>
            <w:t xml:space="preserve"> </w:t>
          </w:r>
          <w:r w:rsidR="00925269">
            <w:rPr>
              <w:rFonts w:asciiTheme="majorHAnsi" w:hAnsiTheme="majorHAnsi" w:cstheme="majorHAnsi"/>
              <w:color w:val="FFFFFF" w:themeColor="background1"/>
              <w:sz w:val="28"/>
              <w:lang w:val="fr-FR"/>
            </w:rPr>
            <w:t>de Synthèse n°3</w:t>
          </w:r>
          <w:r w:rsidR="00FF22EB" w:rsidRPr="00B1059D">
            <w:rPr>
              <w:rFonts w:asciiTheme="majorHAnsi" w:hAnsiTheme="majorHAnsi" w:cstheme="majorHAnsi"/>
              <w:color w:val="FFFFFF" w:themeColor="background1"/>
              <w:sz w:val="28"/>
              <w:lang w:val="fr-FR"/>
            </w:rPr>
            <w:t xml:space="preserve"> </w:t>
          </w:r>
          <w:r w:rsidR="00925269">
            <w:rPr>
              <w:rFonts w:asciiTheme="majorHAnsi" w:hAnsiTheme="majorHAnsi" w:cstheme="majorHAnsi"/>
              <w:color w:val="FFFFFF" w:themeColor="background1"/>
              <w:sz w:val="28"/>
              <w:lang w:val="fr-FR"/>
            </w:rPr>
            <w:t>(</w:t>
          </w:r>
          <w:r w:rsidR="00AB5006" w:rsidRPr="00B1059D">
            <w:rPr>
              <w:rFonts w:asciiTheme="majorHAnsi" w:hAnsiTheme="majorHAnsi" w:cstheme="majorHAnsi"/>
              <w:color w:val="FFFFFF" w:themeColor="background1"/>
              <w:sz w:val="28"/>
              <w:lang w:val="fr-FR"/>
            </w:rPr>
            <w:t>annuelle</w:t>
          </w:r>
          <w:r w:rsidR="00925269">
            <w:rPr>
              <w:rFonts w:asciiTheme="majorHAnsi" w:hAnsiTheme="majorHAnsi" w:cstheme="majorHAnsi"/>
              <w:color w:val="FFFFFF" w:themeColor="background1"/>
              <w:sz w:val="28"/>
              <w:lang w:val="fr-FR"/>
            </w:rPr>
            <w:t>)</w:t>
          </w:r>
          <w:r w:rsidRPr="00B1059D">
            <w:rPr>
              <w:rFonts w:asciiTheme="majorHAnsi" w:hAnsiTheme="majorHAnsi" w:cstheme="majorHAnsi"/>
              <w:color w:val="FFFFFF" w:themeColor="background1"/>
              <w:sz w:val="28"/>
              <w:lang w:val="fr-FR"/>
            </w:rPr>
            <w:t xml:space="preserve"> </w:t>
          </w:r>
        </w:p>
        <w:p w14:paraId="13440C2D" w14:textId="35512BE7" w:rsidR="00DB7928" w:rsidRPr="00B1059D" w:rsidRDefault="00925269" w:rsidP="00A51CA1">
          <w:pPr>
            <w:pStyle w:val="Subtitle"/>
            <w:rPr>
              <w:rFonts w:asciiTheme="majorHAnsi" w:hAnsiTheme="majorHAnsi" w:cstheme="majorHAnsi"/>
              <w:color w:val="FFFFFF" w:themeColor="background1"/>
              <w:sz w:val="28"/>
              <w:lang w:val="fr-FR"/>
            </w:rPr>
          </w:pPr>
          <w:r>
            <w:rPr>
              <w:rFonts w:asciiTheme="majorHAnsi" w:hAnsiTheme="majorHAnsi" w:cstheme="majorHAnsi"/>
              <w:color w:val="FFFFFF" w:themeColor="background1"/>
              <w:sz w:val="28"/>
              <w:lang w:val="fr-FR"/>
            </w:rPr>
            <w:t>Janvier</w:t>
          </w:r>
          <w:r w:rsidR="00AB5006" w:rsidRPr="00B1059D">
            <w:rPr>
              <w:rFonts w:asciiTheme="majorHAnsi" w:hAnsiTheme="majorHAnsi" w:cstheme="majorHAnsi"/>
              <w:color w:val="FFFFFF" w:themeColor="background1"/>
              <w:sz w:val="28"/>
              <w:lang w:val="fr-FR"/>
            </w:rPr>
            <w:t xml:space="preserve"> 202</w:t>
          </w:r>
          <w:r>
            <w:rPr>
              <w:rFonts w:asciiTheme="majorHAnsi" w:hAnsiTheme="majorHAnsi" w:cstheme="majorHAnsi"/>
              <w:color w:val="FFFFFF" w:themeColor="background1"/>
              <w:sz w:val="28"/>
              <w:lang w:val="fr-FR"/>
            </w:rPr>
            <w:t>2</w:t>
          </w:r>
        </w:p>
        <w:p w14:paraId="3493D29F" w14:textId="77777777" w:rsidR="00DB7928" w:rsidRPr="00B1059D" w:rsidRDefault="00DB7928" w:rsidP="004C682A">
          <w:pPr>
            <w:rPr>
              <w:rFonts w:asciiTheme="majorHAnsi" w:hAnsiTheme="majorHAnsi" w:cstheme="majorHAnsi"/>
              <w:lang w:val="fr-FR"/>
            </w:rPr>
          </w:pPr>
          <w:r w:rsidRPr="00B1059D">
            <w:rPr>
              <w:rFonts w:asciiTheme="majorHAnsi" w:hAnsiTheme="majorHAnsi" w:cstheme="majorHAnsi"/>
              <w:noProof/>
              <w:lang w:val="fr-FR" w:eastAsia="fr-FR"/>
            </w:rPr>
            <w:drawing>
              <wp:anchor distT="0" distB="0" distL="114300" distR="114300" simplePos="0" relativeHeight="251658240" behindDoc="1" locked="0" layoutInCell="1" allowOverlap="1" wp14:anchorId="087DC6D8" wp14:editId="3A589F00">
                <wp:simplePos x="0" y="0"/>
                <wp:positionH relativeFrom="page">
                  <wp:posOffset>0</wp:posOffset>
                </wp:positionH>
                <wp:positionV relativeFrom="page">
                  <wp:posOffset>0</wp:posOffset>
                </wp:positionV>
                <wp:extent cx="7559675" cy="10688955"/>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M-Word-Template-Final-210916.jpg"/>
                        <pic:cNvPicPr/>
                      </pic:nvPicPr>
                      <pic:blipFill>
                        <a:blip r:embed="rId11">
                          <a:extLst>
                            <a:ext uri="{28A0092B-C50C-407E-A947-70E740481C1C}">
                              <a14:useLocalDpi xmlns:a14="http://schemas.microsoft.com/office/drawing/2010/main" val="0"/>
                            </a:ext>
                          </a:extLst>
                        </a:blip>
                        <a:stretch>
                          <a:fillRect/>
                        </a:stretch>
                      </pic:blipFill>
                      <pic:spPr>
                        <a:xfrm>
                          <a:off x="0" y="0"/>
                          <a:ext cx="7559675" cy="10688955"/>
                        </a:xfrm>
                        <a:prstGeom prst="rect">
                          <a:avLst/>
                        </a:prstGeom>
                      </pic:spPr>
                    </pic:pic>
                  </a:graphicData>
                </a:graphic>
                <wp14:sizeRelH relativeFrom="margin">
                  <wp14:pctWidth>0</wp14:pctWidth>
                </wp14:sizeRelH>
                <wp14:sizeRelV relativeFrom="margin">
                  <wp14:pctHeight>0</wp14:pctHeight>
                </wp14:sizeRelV>
              </wp:anchor>
            </w:drawing>
          </w:r>
        </w:p>
        <w:p w14:paraId="2603E10D" w14:textId="77777777" w:rsidR="00DB7928" w:rsidRPr="00B1059D" w:rsidRDefault="00DB7928" w:rsidP="004C682A">
          <w:pPr>
            <w:rPr>
              <w:rFonts w:asciiTheme="majorHAnsi" w:hAnsiTheme="majorHAnsi" w:cstheme="majorHAnsi"/>
              <w:lang w:val="fr-FR"/>
            </w:rPr>
          </w:pPr>
        </w:p>
        <w:p w14:paraId="7DDD678A" w14:textId="77777777" w:rsidR="00DB7928" w:rsidRPr="00B1059D" w:rsidRDefault="00DB7928" w:rsidP="004C682A">
          <w:pPr>
            <w:rPr>
              <w:rFonts w:asciiTheme="majorHAnsi" w:hAnsiTheme="majorHAnsi" w:cstheme="majorHAnsi"/>
              <w:lang w:val="fr-FR"/>
            </w:rPr>
            <w:sectPr w:rsidR="00DB7928" w:rsidRPr="00B1059D" w:rsidSect="00D66441">
              <w:headerReference w:type="default" r:id="rId12"/>
              <w:footerReference w:type="default" r:id="rId13"/>
              <w:pgSz w:w="11906" w:h="16838" w:code="9"/>
              <w:pgMar w:top="851" w:right="851" w:bottom="624" w:left="851" w:header="397" w:footer="397" w:gutter="0"/>
              <w:cols w:space="708"/>
              <w:docGrid w:linePitch="360"/>
            </w:sectPr>
          </w:pPr>
        </w:p>
        <w:sdt>
          <w:sdtPr>
            <w:rPr>
              <w:rFonts w:asciiTheme="majorHAnsi" w:hAnsiTheme="majorHAnsi" w:cstheme="majorHAnsi"/>
            </w:rPr>
            <w:id w:val="-946312427"/>
            <w:docPartObj>
              <w:docPartGallery w:val="Cover Pages"/>
            </w:docPartObj>
          </w:sdtPr>
          <w:sdtEndPr/>
          <w:sdtContent>
            <w:p w14:paraId="3A401815" w14:textId="77777777" w:rsidR="0036279D" w:rsidRPr="00B1059D" w:rsidRDefault="0036279D" w:rsidP="0036279D">
              <w:pPr>
                <w:jc w:val="center"/>
                <w:rPr>
                  <w:rFonts w:asciiTheme="majorHAnsi" w:hAnsiTheme="majorHAnsi" w:cstheme="majorHAnsi"/>
                </w:rPr>
              </w:pPr>
            </w:p>
            <w:p w14:paraId="42A8ACBC" w14:textId="77777777" w:rsidR="0036279D" w:rsidRPr="00B1059D" w:rsidRDefault="0036279D" w:rsidP="0036279D">
              <w:pPr>
                <w:jc w:val="center"/>
                <w:rPr>
                  <w:rFonts w:asciiTheme="majorHAnsi" w:hAnsiTheme="majorHAnsi" w:cstheme="majorHAnsi"/>
                </w:rPr>
              </w:pPr>
            </w:p>
            <w:p w14:paraId="42E637C4" w14:textId="77777777" w:rsidR="0036279D" w:rsidRPr="00B1059D" w:rsidRDefault="0036279D" w:rsidP="0036279D">
              <w:pPr>
                <w:jc w:val="center"/>
                <w:rPr>
                  <w:rFonts w:asciiTheme="majorHAnsi" w:hAnsiTheme="majorHAnsi" w:cstheme="majorHAnsi"/>
                </w:rPr>
              </w:pPr>
            </w:p>
            <w:p w14:paraId="41743B7B" w14:textId="77777777" w:rsidR="0036279D" w:rsidRPr="00B1059D" w:rsidRDefault="0036279D" w:rsidP="0036279D">
              <w:pPr>
                <w:jc w:val="center"/>
                <w:rPr>
                  <w:rFonts w:asciiTheme="majorHAnsi" w:hAnsiTheme="majorHAnsi" w:cstheme="majorHAnsi"/>
                </w:rPr>
              </w:pPr>
            </w:p>
            <w:p w14:paraId="5560C5EF" w14:textId="77777777" w:rsidR="0036279D" w:rsidRPr="00B1059D" w:rsidRDefault="0036279D" w:rsidP="0036279D">
              <w:pPr>
                <w:jc w:val="center"/>
                <w:rPr>
                  <w:rFonts w:asciiTheme="majorHAnsi" w:hAnsiTheme="majorHAnsi" w:cstheme="majorHAnsi"/>
                </w:rPr>
              </w:pPr>
            </w:p>
            <w:p w14:paraId="2BB7EC35" w14:textId="77777777" w:rsidR="0036279D" w:rsidRPr="00B1059D" w:rsidRDefault="0036279D" w:rsidP="0036279D">
              <w:pPr>
                <w:jc w:val="center"/>
                <w:rPr>
                  <w:rFonts w:asciiTheme="majorHAnsi" w:hAnsiTheme="majorHAnsi" w:cstheme="majorHAnsi"/>
                </w:rPr>
              </w:pPr>
            </w:p>
            <w:p w14:paraId="33A1AC3A" w14:textId="77777777" w:rsidR="0036279D" w:rsidRPr="00B1059D" w:rsidRDefault="0036279D" w:rsidP="0036279D">
              <w:pPr>
                <w:jc w:val="center"/>
                <w:rPr>
                  <w:rFonts w:asciiTheme="majorHAnsi" w:hAnsiTheme="majorHAnsi" w:cstheme="majorHAnsi"/>
                </w:rPr>
              </w:pPr>
            </w:p>
            <w:p w14:paraId="5BBEC918" w14:textId="77777777" w:rsidR="0036279D" w:rsidRPr="00B1059D" w:rsidRDefault="0036279D" w:rsidP="0036279D">
              <w:pPr>
                <w:jc w:val="center"/>
                <w:rPr>
                  <w:rFonts w:asciiTheme="majorHAnsi" w:hAnsiTheme="majorHAnsi" w:cstheme="majorHAnsi"/>
                </w:rPr>
              </w:pPr>
            </w:p>
            <w:p w14:paraId="143B3B99" w14:textId="6EC99F38" w:rsidR="0036279D" w:rsidRPr="00B1059D" w:rsidRDefault="0036279D" w:rsidP="0036279D">
              <w:pPr>
                <w:jc w:val="center"/>
                <w:rPr>
                  <w:rFonts w:asciiTheme="majorHAnsi" w:hAnsiTheme="majorHAnsi" w:cstheme="majorHAnsi"/>
                  <w:b/>
                  <w:bCs/>
                  <w:color w:val="000000" w:themeColor="text1"/>
                  <w:sz w:val="32"/>
                  <w:szCs w:val="32"/>
                  <w:lang w:val="fr-FR"/>
                </w:rPr>
              </w:pPr>
              <w:r w:rsidRPr="00B1059D">
                <w:rPr>
                  <w:rFonts w:asciiTheme="majorHAnsi" w:hAnsiTheme="majorHAnsi" w:cstheme="majorHAnsi"/>
                  <w:b/>
                  <w:bCs/>
                  <w:color w:val="595959" w:themeColor="text1" w:themeTint="A6"/>
                  <w:sz w:val="32"/>
                  <w:szCs w:val="32"/>
                  <w:lang w:val="fr-FR"/>
                </w:rPr>
                <w:t xml:space="preserve">ECOFAC 6, </w:t>
              </w:r>
              <w:r w:rsidR="00913679">
                <w:rPr>
                  <w:rFonts w:asciiTheme="majorHAnsi" w:hAnsiTheme="majorHAnsi" w:cstheme="majorHAnsi"/>
                  <w:b/>
                  <w:bCs/>
                  <w:color w:val="595959" w:themeColor="text1" w:themeTint="A6"/>
                  <w:sz w:val="32"/>
                  <w:szCs w:val="32"/>
                  <w:lang w:val="fr-FR"/>
                </w:rPr>
                <w:t>4</w:t>
              </w:r>
              <w:r w:rsidRPr="00B1059D">
                <w:rPr>
                  <w:rFonts w:asciiTheme="majorHAnsi" w:hAnsiTheme="majorHAnsi" w:cstheme="majorHAnsi"/>
                  <w:b/>
                  <w:bCs/>
                  <w:color w:val="595959" w:themeColor="text1" w:themeTint="A6"/>
                  <w:sz w:val="32"/>
                  <w:szCs w:val="32"/>
                  <w:lang w:val="fr-FR"/>
                </w:rPr>
                <w:t xml:space="preserve"> ans de réalisations …</w:t>
              </w:r>
            </w:p>
            <w:p w14:paraId="72B75530" w14:textId="5AF3F2DD" w:rsidR="0036279D" w:rsidRPr="002027CF" w:rsidRDefault="0036279D" w:rsidP="001E42EA">
              <w:pPr>
                <w:jc w:val="center"/>
                <w:rPr>
                  <w:b/>
                  <w:bCs/>
                  <w:color w:val="98C220" w:themeColor="accent1"/>
                  <w:sz w:val="36"/>
                  <w:szCs w:val="40"/>
                  <w:lang w:val="fr-FR"/>
                </w:rPr>
              </w:pPr>
              <w:bookmarkStart w:id="0" w:name="_Toc38275561"/>
              <w:bookmarkStart w:id="1" w:name="_Toc38276046"/>
              <w:bookmarkStart w:id="2" w:name="_Toc38293215"/>
              <w:r w:rsidRPr="002027CF">
                <w:rPr>
                  <w:b/>
                  <w:bCs/>
                  <w:color w:val="98C220" w:themeColor="accent1"/>
                  <w:sz w:val="36"/>
                  <w:szCs w:val="40"/>
                  <w:lang w:val="fr-FR"/>
                </w:rPr>
                <w:t>NOTE DE SYNTHESE REGIONALE</w:t>
              </w:r>
              <w:bookmarkEnd w:id="0"/>
              <w:bookmarkEnd w:id="1"/>
              <w:bookmarkEnd w:id="2"/>
              <w:r w:rsidR="003E7820" w:rsidRPr="002027CF">
                <w:rPr>
                  <w:b/>
                  <w:bCs/>
                  <w:color w:val="98C220" w:themeColor="accent1"/>
                  <w:sz w:val="36"/>
                  <w:szCs w:val="40"/>
                  <w:lang w:val="fr-FR"/>
                </w:rPr>
                <w:t xml:space="preserve"> </w:t>
              </w:r>
              <w:r w:rsidR="00925269">
                <w:rPr>
                  <w:b/>
                  <w:bCs/>
                  <w:color w:val="98C220" w:themeColor="accent1"/>
                  <w:sz w:val="36"/>
                  <w:szCs w:val="40"/>
                  <w:lang w:val="fr-FR"/>
                </w:rPr>
                <w:t xml:space="preserve">3 - </w:t>
              </w:r>
              <w:r w:rsidR="003E7820" w:rsidRPr="002027CF">
                <w:rPr>
                  <w:b/>
                  <w:bCs/>
                  <w:color w:val="98C220" w:themeColor="accent1"/>
                  <w:sz w:val="36"/>
                  <w:szCs w:val="40"/>
                  <w:lang w:val="fr-FR"/>
                </w:rPr>
                <w:t>202</w:t>
              </w:r>
              <w:r w:rsidR="00925269">
                <w:rPr>
                  <w:b/>
                  <w:bCs/>
                  <w:color w:val="98C220" w:themeColor="accent1"/>
                  <w:sz w:val="36"/>
                  <w:szCs w:val="40"/>
                  <w:lang w:val="fr-FR"/>
                </w:rPr>
                <w:t>2</w:t>
              </w:r>
            </w:p>
            <w:p w14:paraId="7E4C14F6" w14:textId="7B96C346" w:rsidR="0036279D" w:rsidRPr="00B1059D" w:rsidRDefault="0036279D" w:rsidP="0036279D">
              <w:pPr>
                <w:jc w:val="center"/>
                <w:rPr>
                  <w:rFonts w:asciiTheme="majorHAnsi" w:hAnsiTheme="majorHAnsi" w:cstheme="majorHAnsi"/>
                  <w:b/>
                  <w:bCs/>
                  <w:lang w:val="fr-FR"/>
                </w:rPr>
              </w:pPr>
              <w:r w:rsidRPr="00B1059D">
                <w:rPr>
                  <w:rFonts w:asciiTheme="majorHAnsi" w:hAnsiTheme="majorHAnsi" w:cstheme="majorHAnsi"/>
                  <w:b/>
                  <w:bCs/>
                  <w:lang w:val="fr-FR"/>
                </w:rPr>
                <w:t>Assistance Technique Régionale</w:t>
              </w:r>
            </w:p>
            <w:p w14:paraId="47CD0B64" w14:textId="77777777" w:rsidR="0036279D" w:rsidRPr="00B1059D" w:rsidRDefault="0036279D" w:rsidP="0036279D">
              <w:pPr>
                <w:jc w:val="center"/>
                <w:rPr>
                  <w:rFonts w:asciiTheme="majorHAnsi" w:hAnsiTheme="majorHAnsi" w:cstheme="majorHAnsi"/>
                  <w:lang w:val="fr-FR"/>
                </w:rPr>
              </w:pPr>
              <w:r w:rsidRPr="00B1059D">
                <w:rPr>
                  <w:rFonts w:asciiTheme="majorHAnsi" w:hAnsiTheme="majorHAnsi" w:cstheme="majorHAnsi"/>
                  <w:lang w:val="fr-FR"/>
                </w:rPr>
                <w:t>Jean-Jacques Goussard PhD</w:t>
              </w:r>
            </w:p>
            <w:p w14:paraId="3A5B6027" w14:textId="214070EB" w:rsidR="00DB7928" w:rsidRPr="00B1059D" w:rsidRDefault="00534F79" w:rsidP="0036279D">
              <w:pPr>
                <w:rPr>
                  <w:rFonts w:asciiTheme="majorHAnsi" w:hAnsiTheme="majorHAnsi" w:cstheme="majorHAnsi"/>
                </w:rPr>
              </w:pPr>
            </w:p>
          </w:sdtContent>
        </w:sdt>
      </w:sdtContent>
    </w:sdt>
    <w:sdt>
      <w:sdtPr>
        <w:rPr>
          <w:rFonts w:asciiTheme="majorHAnsi" w:hAnsiTheme="majorHAnsi" w:cstheme="majorHAnsi"/>
        </w:rPr>
        <w:id w:val="145939037"/>
        <w:docPartObj>
          <w:docPartGallery w:val="Cover Pages"/>
          <w:docPartUnique/>
        </w:docPartObj>
      </w:sdtPr>
      <w:sdtEndPr>
        <w:rPr>
          <w:b/>
        </w:rPr>
      </w:sdtEndPr>
      <w:sdtContent>
        <w:p w14:paraId="5FE7226B" w14:textId="77777777" w:rsidR="00ED3232" w:rsidRDefault="00ED3232" w:rsidP="00272CAB">
          <w:pPr>
            <w:jc w:val="center"/>
            <w:rPr>
              <w:rFonts w:asciiTheme="majorHAnsi" w:hAnsiTheme="majorHAnsi" w:cstheme="majorHAnsi"/>
            </w:rPr>
          </w:pPr>
        </w:p>
        <w:p w14:paraId="110D1285" w14:textId="77777777" w:rsidR="00ED3232" w:rsidRDefault="00ED3232" w:rsidP="00272CAB">
          <w:pPr>
            <w:jc w:val="center"/>
            <w:rPr>
              <w:rFonts w:asciiTheme="majorHAnsi" w:hAnsiTheme="majorHAnsi" w:cstheme="majorHAnsi"/>
            </w:rPr>
          </w:pPr>
        </w:p>
        <w:p w14:paraId="45D1F869" w14:textId="77777777" w:rsidR="00ED3232" w:rsidRDefault="00ED3232" w:rsidP="00272CAB">
          <w:pPr>
            <w:jc w:val="center"/>
            <w:rPr>
              <w:rFonts w:asciiTheme="majorHAnsi" w:hAnsiTheme="majorHAnsi" w:cstheme="majorHAnsi"/>
            </w:rPr>
          </w:pPr>
        </w:p>
        <w:p w14:paraId="0EAF64DB" w14:textId="77777777" w:rsidR="00ED3232" w:rsidRDefault="00ED3232" w:rsidP="00272CAB">
          <w:pPr>
            <w:jc w:val="center"/>
            <w:rPr>
              <w:rFonts w:asciiTheme="majorHAnsi" w:hAnsiTheme="majorHAnsi" w:cstheme="majorHAnsi"/>
            </w:rPr>
          </w:pPr>
        </w:p>
        <w:p w14:paraId="5BA5AE09" w14:textId="77777777" w:rsidR="00ED3232" w:rsidRDefault="00ED3232" w:rsidP="00272CAB">
          <w:pPr>
            <w:jc w:val="center"/>
            <w:rPr>
              <w:rFonts w:asciiTheme="majorHAnsi" w:hAnsiTheme="majorHAnsi" w:cstheme="majorHAnsi"/>
            </w:rPr>
          </w:pPr>
        </w:p>
        <w:p w14:paraId="275C3A8C" w14:textId="77777777" w:rsidR="00ED3232" w:rsidRDefault="00ED3232" w:rsidP="00272CAB">
          <w:pPr>
            <w:jc w:val="center"/>
            <w:rPr>
              <w:rFonts w:asciiTheme="majorHAnsi" w:hAnsiTheme="majorHAnsi" w:cstheme="majorHAnsi"/>
            </w:rPr>
          </w:pPr>
        </w:p>
        <w:p w14:paraId="3D7351BD" w14:textId="5BB3F0B8" w:rsidR="00ED3232" w:rsidRDefault="00ED3232" w:rsidP="00272CAB">
          <w:pPr>
            <w:jc w:val="center"/>
            <w:rPr>
              <w:rFonts w:asciiTheme="majorHAnsi" w:hAnsiTheme="majorHAnsi" w:cstheme="majorHAnsi"/>
            </w:rPr>
          </w:pPr>
        </w:p>
        <w:p w14:paraId="1B31D682" w14:textId="0A925044" w:rsidR="0036279D" w:rsidRPr="00272CAB" w:rsidRDefault="0036279D" w:rsidP="00B1059D">
          <w:pPr>
            <w:rPr>
              <w:rFonts w:asciiTheme="majorHAnsi" w:hAnsiTheme="majorHAnsi" w:cstheme="majorHAnsi"/>
              <w:lang w:val="fr-FR"/>
            </w:rPr>
          </w:pPr>
        </w:p>
        <w:p w14:paraId="0C809EEB" w14:textId="212699FD" w:rsidR="0036279D" w:rsidRPr="00272CAB" w:rsidRDefault="00ED3232">
          <w:pPr>
            <w:spacing w:after="160" w:line="259" w:lineRule="auto"/>
            <w:rPr>
              <w:rFonts w:asciiTheme="majorHAnsi" w:hAnsiTheme="majorHAnsi" w:cstheme="majorHAnsi"/>
              <w:lang w:val="fr-FR"/>
            </w:rPr>
          </w:pPr>
          <w:r>
            <w:rPr>
              <w:rFonts w:asciiTheme="majorHAnsi" w:hAnsiTheme="majorHAnsi" w:cstheme="majorHAnsi"/>
              <w:noProof/>
              <w:lang w:val="fr-FR" w:eastAsia="fr-FR"/>
            </w:rPr>
            <mc:AlternateContent>
              <mc:Choice Requires="wps">
                <w:drawing>
                  <wp:anchor distT="0" distB="0" distL="114300" distR="114300" simplePos="0" relativeHeight="251664384" behindDoc="0" locked="0" layoutInCell="1" allowOverlap="1" wp14:anchorId="661DF949" wp14:editId="74D8A647">
                    <wp:simplePos x="0" y="0"/>
                    <wp:positionH relativeFrom="column">
                      <wp:posOffset>-97790</wp:posOffset>
                    </wp:positionH>
                    <wp:positionV relativeFrom="paragraph">
                      <wp:posOffset>1789883</wp:posOffset>
                    </wp:positionV>
                    <wp:extent cx="6439535" cy="783771"/>
                    <wp:effectExtent l="0" t="0" r="0" b="0"/>
                    <wp:wrapNone/>
                    <wp:docPr id="11" name="Rectangle 11"/>
                    <wp:cNvGraphicFramePr/>
                    <a:graphic xmlns:a="http://schemas.openxmlformats.org/drawingml/2006/main">
                      <a:graphicData uri="http://schemas.microsoft.com/office/word/2010/wordprocessingShape">
                        <wps:wsp>
                          <wps:cNvSpPr/>
                          <wps:spPr>
                            <a:xfrm>
                              <a:off x="0" y="0"/>
                              <a:ext cx="6439535" cy="783771"/>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E67FC6" w14:textId="0CADB4B7" w:rsidR="00A95D5B" w:rsidRPr="00ED3232" w:rsidRDefault="00A95D5B" w:rsidP="00ED3232">
                                <w:pPr>
                                  <w:spacing w:before="240"/>
                                  <w:jc w:val="center"/>
                                  <w:rPr>
                                    <w:b/>
                                    <w:iCs/>
                                    <w:color w:val="000000" w:themeColor="text1"/>
                                    <w:sz w:val="22"/>
                                    <w:lang w:val="fr-FR"/>
                                  </w:rPr>
                                </w:pPr>
                                <w:r w:rsidRPr="00ED3232">
                                  <w:rPr>
                                    <w:b/>
                                    <w:iCs/>
                                    <w:color w:val="000000" w:themeColor="text1"/>
                                    <w:sz w:val="22"/>
                                    <w:lang w:val="fr-FR"/>
                                  </w:rPr>
                                  <w:t xml:space="preserve">Les informations présentées dans ce document relèvent de la responsabilité de l'auteur </w:t>
                                </w:r>
                                <w:r>
                                  <w:rPr>
                                    <w:b/>
                                    <w:iCs/>
                                    <w:color w:val="000000" w:themeColor="text1"/>
                                    <w:sz w:val="22"/>
                                    <w:lang w:val="fr-FR"/>
                                  </w:rPr>
                                  <w:t xml:space="preserve">et des opérateurs </w:t>
                                </w:r>
                                <w:r w:rsidRPr="00ED3232">
                                  <w:rPr>
                                    <w:b/>
                                    <w:iCs/>
                                    <w:color w:val="000000" w:themeColor="text1"/>
                                    <w:sz w:val="22"/>
                                    <w:lang w:val="fr-FR"/>
                                  </w:rPr>
                                  <w:t>et ne reflètent pas nécessairement les vues de l'Union européenne et de ses partenaires.</w:t>
                                </w:r>
                              </w:p>
                              <w:p w14:paraId="20A6594A" w14:textId="77777777" w:rsidR="00A95D5B" w:rsidRPr="00ED3232" w:rsidRDefault="00A95D5B" w:rsidP="00ED3232">
                                <w:pPr>
                                  <w:jc w:val="center"/>
                                  <w:rPr>
                                    <w:color w:val="000000" w:themeColor="text1"/>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1DF949" id="Rectangle 11" o:spid="_x0000_s1026" style="position:absolute;margin-left:-7.7pt;margin-top:140.95pt;width:507.05pt;height:61.7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" fillcolor="#ecf7ce [660]" stroked="f" strokeweight="1pt">
                    <v:textbox>
                      <w:txbxContent>
                        <w:p w14:paraId="53E67FC6" w14:textId="0CADB4B7" w:rsidR="00A95D5B" w:rsidRPr="00ED3232" w:rsidRDefault="00A95D5B" w:rsidP="00ED3232">
                          <w:pPr>
                            <w:spacing w:before="240"/>
                            <w:jc w:val="center"/>
                            <w:rPr>
                              <w:b/>
                              <w:iCs/>
                              <w:color w:val="000000" w:themeColor="text1"/>
                              <w:sz w:val="22"/>
                              <w:lang w:val="fr-FR"/>
                            </w:rPr>
                          </w:pPr>
                          <w:r w:rsidRPr="00ED3232">
                            <w:rPr>
                              <w:b/>
                              <w:iCs/>
                              <w:color w:val="000000" w:themeColor="text1"/>
                              <w:sz w:val="22"/>
                              <w:lang w:val="fr-FR"/>
                            </w:rPr>
                            <w:t xml:space="preserve">Les informations présentées dans ce document relèvent de la responsabilité de l'auteur </w:t>
                          </w:r>
                          <w:r>
                            <w:rPr>
                              <w:b/>
                              <w:iCs/>
                              <w:color w:val="000000" w:themeColor="text1"/>
                              <w:sz w:val="22"/>
                              <w:lang w:val="fr-FR"/>
                            </w:rPr>
                            <w:t xml:space="preserve">et des opérateurs </w:t>
                          </w:r>
                          <w:r w:rsidRPr="00ED3232">
                            <w:rPr>
                              <w:b/>
                              <w:iCs/>
                              <w:color w:val="000000" w:themeColor="text1"/>
                              <w:sz w:val="22"/>
                              <w:lang w:val="fr-FR"/>
                            </w:rPr>
                            <w:t>et ne reflètent pas nécessairement les vues de l'Union européenne et de ses partenaires.</w:t>
                          </w:r>
                        </w:p>
                        <w:p w14:paraId="20A6594A" w14:textId="77777777" w:rsidR="00A95D5B" w:rsidRPr="00ED3232" w:rsidRDefault="00A95D5B" w:rsidP="00ED3232">
                          <w:pPr>
                            <w:jc w:val="center"/>
                            <w:rPr>
                              <w:color w:val="000000" w:themeColor="text1"/>
                              <w:lang w:val="fr-FR"/>
                            </w:rPr>
                          </w:pPr>
                        </w:p>
                      </w:txbxContent>
                    </v:textbox>
                  </v:rect>
                </w:pict>
              </mc:Fallback>
            </mc:AlternateContent>
          </w:r>
          <w:r w:rsidR="0036279D" w:rsidRPr="00272CAB">
            <w:rPr>
              <w:rFonts w:asciiTheme="majorHAnsi" w:hAnsiTheme="majorHAnsi" w:cstheme="majorHAnsi"/>
              <w:lang w:val="fr-FR"/>
            </w:rPr>
            <w:br w:type="page"/>
          </w:r>
        </w:p>
        <w:p w14:paraId="50F6B7BE" w14:textId="3638D65C" w:rsidR="00385672" w:rsidRPr="002027CF" w:rsidRDefault="00C46D70" w:rsidP="00B1059D">
          <w:pPr>
            <w:jc w:val="center"/>
            <w:rPr>
              <w:b/>
              <w:bCs/>
              <w:color w:val="445364" w:themeColor="text2"/>
              <w:sz w:val="28"/>
              <w:szCs w:val="32"/>
              <w:lang w:val="fr-FR"/>
            </w:rPr>
          </w:pPr>
          <w:r w:rsidRPr="002027CF">
            <w:rPr>
              <w:b/>
              <w:bCs/>
              <w:color w:val="445364" w:themeColor="text2"/>
              <w:sz w:val="28"/>
              <w:szCs w:val="32"/>
              <w:lang w:val="fr-FR"/>
            </w:rPr>
            <w:lastRenderedPageBreak/>
            <w:t>LE PROGRAMME REGIONAL D'APPUI POUR LA PRESERVATION DE LA BIODIVERSITE ET LES ECOSYSTEMES FRAGILES D'AFRIQUE CENTRALE SIXIEME PHASE (ECOFAC 6)</w:t>
          </w:r>
        </w:p>
        <w:p w14:paraId="3D844AB5" w14:textId="5DC38561" w:rsidR="00B1059D" w:rsidRPr="002027CF" w:rsidRDefault="001E42EA" w:rsidP="00B1059D">
          <w:pPr>
            <w:rPr>
              <w:lang w:val="fr-FR"/>
            </w:rPr>
          </w:pPr>
          <w:r>
            <w:rPr>
              <w:noProof/>
              <w:lang w:val="fr-FR" w:eastAsia="fr-FR"/>
            </w:rPr>
            <mc:AlternateContent>
              <mc:Choice Requires="wps">
                <w:drawing>
                  <wp:anchor distT="0" distB="0" distL="114300" distR="114300" simplePos="0" relativeHeight="251663360" behindDoc="0" locked="0" layoutInCell="1" allowOverlap="1" wp14:anchorId="30E0B20E" wp14:editId="366FE57C">
                    <wp:simplePos x="0" y="0"/>
                    <wp:positionH relativeFrom="column">
                      <wp:posOffset>-85725</wp:posOffset>
                    </wp:positionH>
                    <wp:positionV relativeFrom="paragraph">
                      <wp:posOffset>75565</wp:posOffset>
                    </wp:positionV>
                    <wp:extent cx="638175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63817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F240E5" id="Straight Connector 3"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6.75pt,5.95pt" to="495.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" strokecolor="#98c220 [3204]" strokeweight=".5pt">
                    <v:stroke joinstyle="miter"/>
                  </v:line>
                </w:pict>
              </mc:Fallback>
            </mc:AlternateContent>
          </w:r>
        </w:p>
        <w:p w14:paraId="065DDA64" w14:textId="77777777" w:rsidR="00ED3232" w:rsidRPr="00B1059D" w:rsidRDefault="00ED3232" w:rsidP="00ED3232">
          <w:pPr>
            <w:pStyle w:val="Heading1"/>
            <w:rPr>
              <w:rFonts w:cstheme="majorHAnsi"/>
              <w:lang w:val="fr-FR"/>
            </w:rPr>
          </w:pPr>
          <w:bookmarkStart w:id="3" w:name="_Toc100585510"/>
          <w:r w:rsidRPr="00B1059D">
            <w:rPr>
              <w:rFonts w:cstheme="majorHAnsi"/>
              <w:lang w:val="fr-FR"/>
            </w:rPr>
            <w:t>LISTE DES ABBREVIATIONS</w:t>
          </w:r>
          <w:bookmarkEnd w:id="3"/>
        </w:p>
        <w:tbl>
          <w:tblPr>
            <w:tblStyle w:val="GridTable1Light-Accent11"/>
            <w:tblW w:w="5000" w:type="pct"/>
            <w:tblLook w:val="04A0" w:firstRow="1" w:lastRow="0" w:firstColumn="1" w:lastColumn="0" w:noHBand="0" w:noVBand="1"/>
          </w:tblPr>
          <w:tblGrid>
            <w:gridCol w:w="2689"/>
            <w:gridCol w:w="7047"/>
          </w:tblGrid>
          <w:tr w:rsidR="002027CF" w:rsidRPr="004C15BC" w14:paraId="4C153875" w14:textId="77777777" w:rsidTr="00F05F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1" w:type="pct"/>
              </w:tcPr>
              <w:p w14:paraId="2B7C8829" w14:textId="77777777" w:rsidR="002027CF" w:rsidRPr="00B1059D" w:rsidRDefault="002027CF" w:rsidP="006F1911">
                <w:pPr>
                  <w:spacing w:after="0" w:line="360" w:lineRule="auto"/>
                  <w:rPr>
                    <w:rFonts w:asciiTheme="majorHAnsi" w:hAnsiTheme="majorHAnsi" w:cstheme="majorHAnsi"/>
                    <w:sz w:val="22"/>
                  </w:rPr>
                </w:pPr>
                <w:bookmarkStart w:id="4" w:name="_Hlk66607886"/>
                <w:r w:rsidRPr="00B1059D">
                  <w:rPr>
                    <w:rFonts w:asciiTheme="majorHAnsi" w:hAnsiTheme="majorHAnsi" w:cstheme="majorHAnsi"/>
                    <w:sz w:val="22"/>
                  </w:rPr>
                  <w:t>ANPN</w:t>
                </w:r>
              </w:p>
            </w:tc>
            <w:tc>
              <w:tcPr>
                <w:tcW w:w="3619" w:type="pct"/>
              </w:tcPr>
              <w:p w14:paraId="63804CF5" w14:textId="77777777" w:rsidR="002027CF" w:rsidRPr="001E42EA" w:rsidRDefault="002027CF" w:rsidP="006F1911">
                <w:pPr>
                  <w:spacing w:after="0" w:line="36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2"/>
                    <w:lang w:val="fr-FR"/>
                  </w:rPr>
                </w:pPr>
                <w:r w:rsidRPr="001E42EA">
                  <w:rPr>
                    <w:rFonts w:asciiTheme="majorHAnsi" w:hAnsiTheme="majorHAnsi" w:cstheme="majorHAnsi"/>
                    <w:b w:val="0"/>
                    <w:bCs w:val="0"/>
                    <w:sz w:val="22"/>
                    <w:lang w:val="fr-FR"/>
                  </w:rPr>
                  <w:t>Agence nationale des parcs nationaux</w:t>
                </w:r>
              </w:p>
            </w:tc>
          </w:tr>
          <w:tr w:rsidR="002027CF" w:rsidRPr="00B1059D" w14:paraId="72DC6B3F"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6523B818" w14:textId="77777777" w:rsidR="002027CF" w:rsidRPr="00B1059D" w:rsidRDefault="002027CF" w:rsidP="006F1911">
                <w:pPr>
                  <w:spacing w:after="0" w:line="360" w:lineRule="auto"/>
                  <w:rPr>
                    <w:rFonts w:asciiTheme="majorHAnsi" w:hAnsiTheme="majorHAnsi" w:cstheme="majorHAnsi"/>
                    <w:sz w:val="22"/>
                  </w:rPr>
                </w:pPr>
                <w:r w:rsidRPr="00B1059D">
                  <w:rPr>
                    <w:rFonts w:asciiTheme="majorHAnsi" w:hAnsiTheme="majorHAnsi" w:cstheme="majorHAnsi"/>
                    <w:sz w:val="22"/>
                  </w:rPr>
                  <w:t>ATR</w:t>
                </w:r>
              </w:p>
            </w:tc>
            <w:tc>
              <w:tcPr>
                <w:tcW w:w="3619" w:type="pct"/>
              </w:tcPr>
              <w:p w14:paraId="265A5786" w14:textId="6A8589E2" w:rsidR="002027CF" w:rsidRPr="00B1059D" w:rsidRDefault="002027CF" w:rsidP="006F1911">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lang w:val="fr-FR"/>
                  </w:rPr>
                  <w:t>As</w:t>
                </w:r>
                <w:r w:rsidR="00F05F09">
                  <w:rPr>
                    <w:rFonts w:asciiTheme="majorHAnsi" w:hAnsiTheme="majorHAnsi" w:cstheme="majorHAnsi"/>
                    <w:sz w:val="22"/>
                    <w:lang w:val="fr-FR"/>
                  </w:rPr>
                  <w:t>sis</w:t>
                </w:r>
                <w:r w:rsidRPr="00B1059D">
                  <w:rPr>
                    <w:rFonts w:asciiTheme="majorHAnsi" w:hAnsiTheme="majorHAnsi" w:cstheme="majorHAnsi"/>
                    <w:sz w:val="22"/>
                    <w:lang w:val="fr-FR"/>
                  </w:rPr>
                  <w:t>tance Technique Régionale</w:t>
                </w:r>
              </w:p>
            </w:tc>
          </w:tr>
          <w:tr w:rsidR="002027CF" w:rsidRPr="00D555CB" w14:paraId="40220106"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0D0B393D" w14:textId="77777777" w:rsidR="002027CF" w:rsidRPr="00D555CB" w:rsidRDefault="002027CF" w:rsidP="006F1911">
                <w:pPr>
                  <w:spacing w:after="0" w:line="360" w:lineRule="auto"/>
                  <w:rPr>
                    <w:rFonts w:asciiTheme="majorHAnsi" w:hAnsiTheme="majorHAnsi" w:cstheme="majorHAnsi"/>
                    <w:sz w:val="22"/>
                  </w:rPr>
                </w:pPr>
                <w:r w:rsidRPr="00D555CB">
                  <w:rPr>
                    <w:rFonts w:asciiTheme="majorHAnsi" w:hAnsiTheme="majorHAnsi" w:cstheme="majorHAnsi"/>
                    <w:sz w:val="22"/>
                  </w:rPr>
                  <w:t>BIOPAMA</w:t>
                </w:r>
              </w:p>
            </w:tc>
            <w:tc>
              <w:tcPr>
                <w:tcW w:w="3619" w:type="pct"/>
              </w:tcPr>
              <w:p w14:paraId="029F9BA0" w14:textId="3903D5C6" w:rsidR="002027CF" w:rsidRPr="00D555CB" w:rsidRDefault="008175EA" w:rsidP="006F1911">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en-GB"/>
                  </w:rPr>
                </w:pPr>
                <w:r w:rsidRPr="00925269">
                  <w:rPr>
                    <w:rFonts w:asciiTheme="majorHAnsi" w:hAnsiTheme="majorHAnsi" w:cstheme="majorHAnsi"/>
                    <w:sz w:val="22"/>
                    <w:lang w:val="en-GB"/>
                  </w:rPr>
                  <w:t>Biodiversity and Protected Areas Management</w:t>
                </w:r>
              </w:p>
            </w:tc>
          </w:tr>
          <w:bookmarkEnd w:id="4"/>
          <w:tr w:rsidR="00F05F09" w:rsidRPr="004C15BC" w14:paraId="55266EF1"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738E09FD" w14:textId="77777777" w:rsidR="00F05F09" w:rsidRPr="00D555CB" w:rsidRDefault="00F05F09" w:rsidP="00F05F09">
                <w:pPr>
                  <w:spacing w:after="0" w:line="360" w:lineRule="auto"/>
                  <w:rPr>
                    <w:rFonts w:asciiTheme="majorHAnsi" w:hAnsiTheme="majorHAnsi" w:cstheme="majorHAnsi"/>
                    <w:sz w:val="22"/>
                  </w:rPr>
                </w:pPr>
                <w:r w:rsidRPr="00D555CB">
                  <w:rPr>
                    <w:rFonts w:asciiTheme="majorHAnsi" w:hAnsiTheme="majorHAnsi" w:cstheme="majorHAnsi"/>
                    <w:sz w:val="22"/>
                    <w:lang w:val="fr-FR"/>
                  </w:rPr>
                  <w:t>CAWFI (UE/ UNESCO</w:t>
                </w:r>
              </w:p>
            </w:tc>
            <w:tc>
              <w:tcPr>
                <w:tcW w:w="3619" w:type="pct"/>
              </w:tcPr>
              <w:p w14:paraId="2B221257" w14:textId="5D2465B7" w:rsidR="00F05F09" w:rsidRPr="008175EA"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D555CB">
                  <w:rPr>
                    <w:rFonts w:asciiTheme="majorHAnsi" w:hAnsiTheme="majorHAnsi" w:cstheme="majorHAnsi"/>
                    <w:sz w:val="22"/>
                    <w:lang w:val="fr-FR"/>
                  </w:rPr>
                  <w:t>Initiative pour le patrimoine mondial forestier d'Afrique centrale</w:t>
                </w:r>
              </w:p>
            </w:tc>
          </w:tr>
          <w:tr w:rsidR="00F05F09" w:rsidRPr="004C15BC" w14:paraId="545AB2E2"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3E7AFD80" w14:textId="77777777" w:rsidR="00F05F09" w:rsidRPr="00B1059D" w:rsidRDefault="00F05F09" w:rsidP="00F05F09">
                <w:pPr>
                  <w:spacing w:after="0" w:line="360" w:lineRule="auto"/>
                  <w:rPr>
                    <w:rFonts w:asciiTheme="majorHAnsi" w:hAnsiTheme="majorHAnsi" w:cstheme="majorHAnsi"/>
                    <w:sz w:val="22"/>
                  </w:rPr>
                </w:pPr>
                <w:r w:rsidRPr="00B1059D">
                  <w:rPr>
                    <w:rFonts w:asciiTheme="majorHAnsi" w:hAnsiTheme="majorHAnsi" w:cstheme="majorHAnsi"/>
                    <w:sz w:val="22"/>
                  </w:rPr>
                  <w:t>CEEAC</w:t>
                </w:r>
              </w:p>
            </w:tc>
            <w:tc>
              <w:tcPr>
                <w:tcW w:w="3619" w:type="pct"/>
              </w:tcPr>
              <w:p w14:paraId="0F5BEB33" w14:textId="77777777"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lang w:val="fr-FR"/>
                  </w:rPr>
                  <w:t>Commission Economique des Etats d’Afrique Centrale</w:t>
                </w:r>
              </w:p>
            </w:tc>
          </w:tr>
          <w:tr w:rsidR="00F05F09" w:rsidRPr="004C15BC" w14:paraId="07595B79"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368D5A26"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CIFOR</w:t>
                </w:r>
              </w:p>
            </w:tc>
            <w:tc>
              <w:tcPr>
                <w:tcW w:w="3619" w:type="pct"/>
              </w:tcPr>
              <w:p w14:paraId="67C839AC" w14:textId="1C8750F2"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sidRPr="008175EA">
                  <w:rPr>
                    <w:rFonts w:asciiTheme="majorHAnsi" w:hAnsiTheme="majorHAnsi" w:cstheme="majorHAnsi"/>
                    <w:sz w:val="22"/>
                    <w:lang w:val="fr-FR"/>
                  </w:rPr>
                  <w:t>Centre de recherche forestière internationale</w:t>
                </w:r>
              </w:p>
            </w:tc>
          </w:tr>
          <w:tr w:rsidR="00F05F09" w:rsidRPr="004C15BC" w14:paraId="0B6F6EDA"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0A16D839" w14:textId="77777777" w:rsidR="00F05F09" w:rsidRPr="00B1059D" w:rsidRDefault="00F05F09" w:rsidP="00F05F09">
                <w:pPr>
                  <w:spacing w:after="0" w:line="360" w:lineRule="auto"/>
                  <w:rPr>
                    <w:rFonts w:asciiTheme="majorHAnsi" w:hAnsiTheme="majorHAnsi" w:cstheme="majorHAnsi"/>
                    <w:sz w:val="22"/>
                  </w:rPr>
                </w:pPr>
                <w:r w:rsidRPr="00B1059D">
                  <w:rPr>
                    <w:rFonts w:asciiTheme="majorHAnsi" w:hAnsiTheme="majorHAnsi" w:cstheme="majorHAnsi"/>
                    <w:sz w:val="22"/>
                  </w:rPr>
                  <w:t>CLIP</w:t>
                </w:r>
              </w:p>
            </w:tc>
            <w:tc>
              <w:tcPr>
                <w:tcW w:w="3619" w:type="pct"/>
              </w:tcPr>
              <w:p w14:paraId="2971BD14" w14:textId="77777777"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lang w:val="fr-FR"/>
                  </w:rPr>
                  <w:t>Consentement libre, éclairé et préalable</w:t>
                </w:r>
              </w:p>
            </w:tc>
          </w:tr>
          <w:tr w:rsidR="00F05F09" w:rsidRPr="004C15BC" w14:paraId="5DA45A04"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4CFC58B7"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ECOFAC</w:t>
                </w:r>
              </w:p>
            </w:tc>
            <w:tc>
              <w:tcPr>
                <w:tcW w:w="3619" w:type="pct"/>
              </w:tcPr>
              <w:p w14:paraId="07E4552D" w14:textId="5D2453B5" w:rsidR="00F05F09" w:rsidRPr="000C7557" w:rsidRDefault="000C7557"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0C7557">
                  <w:rPr>
                    <w:rFonts w:asciiTheme="majorHAnsi" w:hAnsiTheme="majorHAnsi" w:cstheme="majorHAnsi"/>
                    <w:sz w:val="22"/>
                    <w:lang w:val="fr-FR"/>
                  </w:rPr>
                  <w:t>Programme régional d'appui pour la préservation de la biodiversité et les écosystèmes fragiles d'Afrique centrale</w:t>
                </w:r>
              </w:p>
            </w:tc>
          </w:tr>
          <w:tr w:rsidR="00F05F09" w:rsidRPr="009F050D" w14:paraId="6F9EC52F"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051E2DEA" w14:textId="77777777" w:rsidR="00F05F09" w:rsidRPr="00B1059D" w:rsidRDefault="00F05F09" w:rsidP="00F05F09">
                <w:pPr>
                  <w:spacing w:after="0" w:line="360" w:lineRule="auto"/>
                  <w:rPr>
                    <w:rFonts w:asciiTheme="majorHAnsi" w:hAnsiTheme="majorHAnsi" w:cstheme="majorHAnsi"/>
                    <w:sz w:val="22"/>
                  </w:rPr>
                </w:pPr>
                <w:r w:rsidRPr="00B1059D">
                  <w:rPr>
                    <w:rFonts w:asciiTheme="majorHAnsi" w:hAnsiTheme="majorHAnsi" w:cstheme="majorHAnsi"/>
                    <w:sz w:val="22"/>
                  </w:rPr>
                  <w:t>EFG</w:t>
                </w:r>
              </w:p>
            </w:tc>
            <w:tc>
              <w:tcPr>
                <w:tcW w:w="3619" w:type="pct"/>
              </w:tcPr>
              <w:p w14:paraId="71D4110B" w14:textId="77777777"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rPr>
                  <w:t>École de faune de Garoua (Cameroun)</w:t>
                </w:r>
              </w:p>
            </w:tc>
          </w:tr>
          <w:tr w:rsidR="00F05F09" w:rsidRPr="009F050D" w14:paraId="27947D8D"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38FF9562" w14:textId="77777777" w:rsidR="00F05F09" w:rsidRPr="00B1059D" w:rsidRDefault="00F05F09" w:rsidP="00F05F09">
                <w:pPr>
                  <w:spacing w:after="0" w:line="360" w:lineRule="auto"/>
                  <w:rPr>
                    <w:rFonts w:asciiTheme="majorHAnsi" w:hAnsiTheme="majorHAnsi" w:cstheme="majorHAnsi"/>
                    <w:sz w:val="22"/>
                    <w:lang w:val="fr-FR"/>
                  </w:rPr>
                </w:pPr>
                <w:r>
                  <w:rPr>
                    <w:rFonts w:asciiTheme="majorHAnsi" w:hAnsiTheme="majorHAnsi" w:cstheme="majorHAnsi"/>
                    <w:sz w:val="22"/>
                    <w:lang w:val="fr-FR"/>
                  </w:rPr>
                  <w:t>EFG</w:t>
                </w:r>
              </w:p>
            </w:tc>
            <w:tc>
              <w:tcPr>
                <w:tcW w:w="3619" w:type="pct"/>
              </w:tcPr>
              <w:p w14:paraId="4012AD70" w14:textId="72662BF1"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sidRPr="00B1059D">
                  <w:rPr>
                    <w:rFonts w:asciiTheme="majorHAnsi" w:hAnsiTheme="majorHAnsi" w:cstheme="majorHAnsi"/>
                    <w:sz w:val="22"/>
                    <w:lang w:val="fr-FR"/>
                  </w:rPr>
                  <w:t>Ecole de Faune de Garoua (EFG)</w:t>
                </w:r>
              </w:p>
            </w:tc>
          </w:tr>
          <w:tr w:rsidR="00F05F09" w:rsidRPr="004C15BC" w14:paraId="19E692B7"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06A1583A" w14:textId="77777777" w:rsidR="00F05F09" w:rsidRPr="00B1059D" w:rsidRDefault="00F05F09" w:rsidP="00F05F09">
                <w:pPr>
                  <w:spacing w:after="0" w:line="360" w:lineRule="auto"/>
                  <w:rPr>
                    <w:rFonts w:asciiTheme="majorHAnsi" w:hAnsiTheme="majorHAnsi" w:cstheme="majorHAnsi"/>
                    <w:sz w:val="22"/>
                    <w:lang w:val="fr-FR"/>
                  </w:rPr>
                </w:pPr>
                <w:r w:rsidRPr="00B1059D">
                  <w:rPr>
                    <w:rFonts w:asciiTheme="majorHAnsi" w:hAnsiTheme="majorHAnsi" w:cstheme="majorHAnsi"/>
                    <w:sz w:val="22"/>
                  </w:rPr>
                  <w:t>ERAIFT</w:t>
                </w:r>
              </w:p>
            </w:tc>
            <w:tc>
              <w:tcPr>
                <w:tcW w:w="3619" w:type="pct"/>
              </w:tcPr>
              <w:p w14:paraId="76C25FEA" w14:textId="77777777"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lang w:val="fr-FR"/>
                  </w:rPr>
                  <w:t>Ecole Régionale Postuniversitaire d'Aménagement et de Gestion intégrés des Forêts et Territoires tropicaux (RDC)</w:t>
                </w:r>
              </w:p>
            </w:tc>
          </w:tr>
          <w:tr w:rsidR="00F05F09" w:rsidRPr="003F018A" w14:paraId="584A767D"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3D972FF3"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GIZ</w:t>
                </w:r>
              </w:p>
            </w:tc>
            <w:tc>
              <w:tcPr>
                <w:tcW w:w="3619" w:type="pct"/>
              </w:tcPr>
              <w:p w14:paraId="6C176354" w14:textId="168DBAE1" w:rsidR="00F05F09" w:rsidRPr="000C7557" w:rsidRDefault="000C7557"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de-DE"/>
                  </w:rPr>
                </w:pPr>
                <w:r w:rsidRPr="00925269">
                  <w:rPr>
                    <w:rFonts w:asciiTheme="majorHAnsi" w:hAnsiTheme="majorHAnsi" w:cstheme="majorHAnsi"/>
                    <w:sz w:val="22"/>
                    <w:lang w:val="de-DE"/>
                  </w:rPr>
                  <w:t>Deutsche Gesellschaft für Internationale Zusammenarbeit</w:t>
                </w:r>
                <w:r w:rsidRPr="00D555CB">
                  <w:rPr>
                    <w:rFonts w:ascii="Arial" w:hAnsi="Arial" w:cs="Arial"/>
                    <w:color w:val="4D5156"/>
                    <w:szCs w:val="21"/>
                    <w:shd w:val="clear" w:color="auto" w:fill="FFFFFF"/>
                    <w:lang w:val="de-DE"/>
                  </w:rPr>
                  <w:t> </w:t>
                </w:r>
              </w:p>
            </w:tc>
          </w:tr>
          <w:tr w:rsidR="00F05F09" w:rsidRPr="004C15BC" w14:paraId="2CDF0B3A"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3BB085AF" w14:textId="77777777" w:rsidR="00F05F09" w:rsidRPr="003118FB" w:rsidRDefault="00F05F09" w:rsidP="003118FB">
                <w:r w:rsidRPr="003118FB">
                  <w:t>IMET</w:t>
                </w:r>
              </w:p>
            </w:tc>
            <w:tc>
              <w:tcPr>
                <w:tcW w:w="3619" w:type="pct"/>
              </w:tcPr>
              <w:p w14:paraId="7E05501B" w14:textId="196FB30A" w:rsidR="00F05F09" w:rsidRPr="003118FB" w:rsidRDefault="008175EA" w:rsidP="003118FB">
                <w:pPr>
                  <w:cnfStyle w:val="000000000000" w:firstRow="0" w:lastRow="0" w:firstColumn="0" w:lastColumn="0" w:oddVBand="0" w:evenVBand="0" w:oddHBand="0" w:evenHBand="0" w:firstRowFirstColumn="0" w:firstRowLastColumn="0" w:lastRowFirstColumn="0" w:lastRowLastColumn="0"/>
                </w:pPr>
                <w:bookmarkStart w:id="5" w:name="_Toc98577080"/>
                <w:r w:rsidRPr="003118FB">
                  <w:t>O</w:t>
                </w:r>
                <w:r w:rsidR="00F05F09" w:rsidRPr="003118FB">
                  <w:t>util régional de suivi des aires protégées</w:t>
                </w:r>
                <w:bookmarkEnd w:id="5"/>
              </w:p>
            </w:tc>
          </w:tr>
          <w:tr w:rsidR="008175EA" w:rsidRPr="00F05F09" w14:paraId="07832ABD" w14:textId="77777777" w:rsidTr="008773A8">
            <w:tc>
              <w:tcPr>
                <w:cnfStyle w:val="001000000000" w:firstRow="0" w:lastRow="0" w:firstColumn="1" w:lastColumn="0" w:oddVBand="0" w:evenVBand="0" w:oddHBand="0" w:evenHBand="0" w:firstRowFirstColumn="0" w:firstRowLastColumn="0" w:lastRowFirstColumn="0" w:lastRowLastColumn="0"/>
                <w:tcW w:w="1381" w:type="pct"/>
              </w:tcPr>
              <w:p w14:paraId="52CA2D26" w14:textId="191F9595" w:rsidR="008175EA" w:rsidRDefault="008175EA" w:rsidP="008773A8">
                <w:pPr>
                  <w:spacing w:after="0" w:line="360" w:lineRule="auto"/>
                  <w:rPr>
                    <w:rFonts w:asciiTheme="majorHAnsi" w:hAnsiTheme="majorHAnsi" w:cstheme="majorHAnsi"/>
                    <w:sz w:val="22"/>
                  </w:rPr>
                </w:pPr>
                <w:r>
                  <w:rPr>
                    <w:rFonts w:asciiTheme="majorHAnsi" w:hAnsiTheme="majorHAnsi" w:cstheme="majorHAnsi"/>
                    <w:sz w:val="22"/>
                  </w:rPr>
                  <w:t>LAB</w:t>
                </w:r>
              </w:p>
            </w:tc>
            <w:tc>
              <w:tcPr>
                <w:tcW w:w="3619" w:type="pct"/>
              </w:tcPr>
              <w:p w14:paraId="3132DE33" w14:textId="38F4981A" w:rsidR="008175EA" w:rsidRPr="00B1059D" w:rsidRDefault="008175EA" w:rsidP="008773A8">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Pr>
                    <w:rFonts w:asciiTheme="majorHAnsi" w:hAnsiTheme="majorHAnsi" w:cstheme="majorHAnsi"/>
                    <w:sz w:val="22"/>
                  </w:rPr>
                  <w:t>Lutte anti-braconnage</w:t>
                </w:r>
              </w:p>
            </w:tc>
          </w:tr>
          <w:tr w:rsidR="00F05F09" w:rsidRPr="004C15BC" w14:paraId="4A645C21"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03BE8DCF"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OFAC</w:t>
                </w:r>
              </w:p>
            </w:tc>
            <w:tc>
              <w:tcPr>
                <w:tcW w:w="3619" w:type="pct"/>
              </w:tcPr>
              <w:p w14:paraId="4052FA97" w14:textId="22DBBE94"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Pr>
                    <w:rFonts w:asciiTheme="majorHAnsi" w:hAnsiTheme="majorHAnsi" w:cstheme="majorHAnsi"/>
                    <w:sz w:val="22"/>
                  </w:rPr>
                  <w:t>Office des Forêts d’Afrique Centrale</w:t>
                </w:r>
              </w:p>
            </w:tc>
          </w:tr>
          <w:tr w:rsidR="00F05F09" w:rsidRPr="00B1059D" w14:paraId="5C2C54D8"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072F3FB3" w14:textId="77777777" w:rsidR="00F05F09" w:rsidRPr="00B1059D" w:rsidRDefault="00F05F09" w:rsidP="00F05F09">
                <w:pPr>
                  <w:spacing w:after="0" w:line="360" w:lineRule="auto"/>
                  <w:rPr>
                    <w:rFonts w:asciiTheme="majorHAnsi" w:hAnsiTheme="majorHAnsi" w:cstheme="majorHAnsi"/>
                    <w:sz w:val="22"/>
                  </w:rPr>
                </w:pPr>
                <w:r w:rsidRPr="00B1059D">
                  <w:rPr>
                    <w:rFonts w:asciiTheme="majorHAnsi" w:hAnsiTheme="majorHAnsi" w:cstheme="majorHAnsi"/>
                    <w:sz w:val="22"/>
                  </w:rPr>
                  <w:t>ONG</w:t>
                </w:r>
              </w:p>
            </w:tc>
            <w:tc>
              <w:tcPr>
                <w:tcW w:w="3619" w:type="pct"/>
              </w:tcPr>
              <w:p w14:paraId="3AAB641C" w14:textId="77777777"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sidRPr="00B1059D">
                  <w:rPr>
                    <w:rFonts w:asciiTheme="majorHAnsi" w:hAnsiTheme="majorHAnsi" w:cstheme="majorHAnsi"/>
                    <w:sz w:val="22"/>
                  </w:rPr>
                  <w:t>Organisation non-gouvernementale</w:t>
                </w:r>
              </w:p>
            </w:tc>
          </w:tr>
          <w:tr w:rsidR="00F05F09" w:rsidRPr="004C15BC" w14:paraId="291BC573"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2BBFD808" w14:textId="77777777" w:rsidR="00F05F09" w:rsidRPr="00B1059D" w:rsidRDefault="00F05F09" w:rsidP="00F05F09">
                <w:pPr>
                  <w:spacing w:after="0" w:line="360" w:lineRule="auto"/>
                  <w:rPr>
                    <w:rFonts w:asciiTheme="majorHAnsi" w:hAnsiTheme="majorHAnsi" w:cstheme="majorHAnsi"/>
                    <w:sz w:val="22"/>
                  </w:rPr>
                </w:pPr>
                <w:r w:rsidRPr="00B1059D">
                  <w:rPr>
                    <w:rFonts w:asciiTheme="majorHAnsi" w:hAnsiTheme="majorHAnsi" w:cstheme="majorHAnsi"/>
                    <w:sz w:val="22"/>
                  </w:rPr>
                  <w:t>OSC</w:t>
                </w:r>
              </w:p>
            </w:tc>
            <w:tc>
              <w:tcPr>
                <w:tcW w:w="3619" w:type="pct"/>
              </w:tcPr>
              <w:p w14:paraId="79CF8484" w14:textId="77777777"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lang w:val="fr-FR"/>
                  </w:rPr>
                  <w:t>Organisation de la société civile</w:t>
                </w:r>
              </w:p>
            </w:tc>
          </w:tr>
          <w:tr w:rsidR="00F05F09" w:rsidRPr="00B1059D" w14:paraId="4AEC6B6A"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29728C3E" w14:textId="77777777" w:rsidR="00F05F09" w:rsidRPr="00B1059D" w:rsidRDefault="00F05F09" w:rsidP="00F05F09">
                <w:pPr>
                  <w:spacing w:after="0" w:line="360" w:lineRule="auto"/>
                  <w:rPr>
                    <w:rFonts w:asciiTheme="majorHAnsi" w:hAnsiTheme="majorHAnsi" w:cstheme="majorHAnsi"/>
                    <w:sz w:val="22"/>
                  </w:rPr>
                </w:pPr>
                <w:r w:rsidRPr="00B1059D">
                  <w:rPr>
                    <w:rFonts w:asciiTheme="majorHAnsi" w:hAnsiTheme="majorHAnsi" w:cstheme="majorHAnsi"/>
                    <w:sz w:val="22"/>
                  </w:rPr>
                  <w:t>PFNL</w:t>
                </w:r>
              </w:p>
            </w:tc>
            <w:tc>
              <w:tcPr>
                <w:tcW w:w="3619" w:type="pct"/>
              </w:tcPr>
              <w:p w14:paraId="2A7AFA98" w14:textId="77777777"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rPr>
                  <w:t>Produits forestiers non ligneux</w:t>
                </w:r>
              </w:p>
            </w:tc>
          </w:tr>
          <w:tr w:rsidR="00F05F09" w:rsidRPr="00B1059D" w14:paraId="3FA43E49"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6AE1A54F" w14:textId="77777777" w:rsidR="00F05F09" w:rsidRDefault="00F05F09" w:rsidP="00F05F09">
                <w:pPr>
                  <w:spacing w:after="0" w:line="360" w:lineRule="auto"/>
                  <w:rPr>
                    <w:rFonts w:asciiTheme="majorHAnsi" w:hAnsiTheme="majorHAnsi" w:cstheme="majorHAnsi"/>
                    <w:sz w:val="22"/>
                  </w:rPr>
                </w:pPr>
                <w:r w:rsidRPr="00B1059D">
                  <w:rPr>
                    <w:rFonts w:asciiTheme="majorHAnsi" w:hAnsiTheme="majorHAnsi" w:cstheme="majorHAnsi"/>
                    <w:sz w:val="22"/>
                    <w:lang w:val="fr-FR"/>
                  </w:rPr>
                  <w:t>PFNLs</w:t>
                </w:r>
              </w:p>
            </w:tc>
            <w:tc>
              <w:tcPr>
                <w:tcW w:w="3619" w:type="pct"/>
              </w:tcPr>
              <w:p w14:paraId="6D8FC5CD" w14:textId="47EE662E"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Pr>
                    <w:rFonts w:asciiTheme="majorHAnsi" w:hAnsiTheme="majorHAnsi" w:cstheme="majorHAnsi"/>
                    <w:sz w:val="22"/>
                  </w:rPr>
                  <w:t>Produits Forestiers Non Ligneux</w:t>
                </w:r>
              </w:p>
            </w:tc>
          </w:tr>
          <w:tr w:rsidR="00F05F09" w:rsidRPr="004C15BC" w14:paraId="3C7F9F0D"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1AF65741" w14:textId="77777777" w:rsidR="00F05F09" w:rsidRPr="003118FB" w:rsidRDefault="00F05F09" w:rsidP="003118FB">
                <w:pPr>
                  <w:spacing w:after="0" w:line="360" w:lineRule="auto"/>
                </w:pPr>
                <w:r w:rsidRPr="003118FB">
                  <w:t>POROA</w:t>
                </w:r>
              </w:p>
            </w:tc>
            <w:tc>
              <w:tcPr>
                <w:tcW w:w="3619" w:type="pct"/>
              </w:tcPr>
              <w:p w14:paraId="777E1F31" w14:textId="365E26B0" w:rsidR="00F05F09" w:rsidRPr="003118FB" w:rsidRDefault="00F05F09" w:rsidP="003118FB">
                <w:pPr>
                  <w:spacing w:after="0" w:line="360" w:lineRule="auto"/>
                  <w:cnfStyle w:val="000000000000" w:firstRow="0" w:lastRow="0" w:firstColumn="0" w:lastColumn="0" w:oddVBand="0" w:evenVBand="0" w:oddHBand="0" w:evenHBand="0" w:firstRowFirstColumn="0" w:firstRowLastColumn="0" w:lastRowFirstColumn="0" w:lastRowLastColumn="0"/>
                </w:pPr>
                <w:bookmarkStart w:id="6" w:name="_Toc98577081"/>
                <w:r w:rsidRPr="003118FB">
                  <w:t>Projet Ouadi Rimé - Ouadi Achim</w:t>
                </w:r>
                <w:bookmarkEnd w:id="6"/>
              </w:p>
            </w:tc>
          </w:tr>
          <w:tr w:rsidR="00F05F09" w:rsidRPr="00B1059D" w14:paraId="23F65F76"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07058021"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RCA</w:t>
                </w:r>
              </w:p>
            </w:tc>
            <w:tc>
              <w:tcPr>
                <w:tcW w:w="3619" w:type="pct"/>
              </w:tcPr>
              <w:p w14:paraId="7911339F" w14:textId="0C601E37"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Pr>
                    <w:rFonts w:asciiTheme="majorHAnsi" w:hAnsiTheme="majorHAnsi" w:cstheme="majorHAnsi"/>
                    <w:sz w:val="22"/>
                  </w:rPr>
                  <w:t>République centrafricaine</w:t>
                </w:r>
              </w:p>
            </w:tc>
          </w:tr>
          <w:tr w:rsidR="00F05F09" w:rsidRPr="00B1059D" w14:paraId="42CC307B"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3DB8FFB8"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RDC</w:t>
                </w:r>
              </w:p>
            </w:tc>
            <w:tc>
              <w:tcPr>
                <w:tcW w:w="3619" w:type="pct"/>
              </w:tcPr>
              <w:p w14:paraId="7D37051D" w14:textId="103856DA"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Pr>
                    <w:rFonts w:asciiTheme="majorHAnsi" w:hAnsiTheme="majorHAnsi" w:cstheme="majorHAnsi"/>
                    <w:sz w:val="22"/>
                  </w:rPr>
                  <w:t>République Démocratique du Congo</w:t>
                </w:r>
              </w:p>
            </w:tc>
          </w:tr>
          <w:tr w:rsidR="00F05F09" w:rsidRPr="004C15BC" w14:paraId="7EA7506D"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2E6CBDC5" w14:textId="77777777" w:rsidR="00F05F09" w:rsidRPr="008175EA" w:rsidRDefault="00F05F09" w:rsidP="00F05F09">
                <w:pPr>
                  <w:spacing w:after="0" w:line="360" w:lineRule="auto"/>
                  <w:rPr>
                    <w:rFonts w:asciiTheme="majorHAnsi" w:hAnsiTheme="majorHAnsi" w:cstheme="majorHAnsi"/>
                    <w:sz w:val="22"/>
                    <w:lang w:val="fr-FR"/>
                  </w:rPr>
                </w:pPr>
                <w:r w:rsidRPr="00B1059D">
                  <w:rPr>
                    <w:rFonts w:asciiTheme="majorHAnsi" w:hAnsiTheme="majorHAnsi" w:cstheme="majorHAnsi"/>
                    <w:sz w:val="22"/>
                    <w:lang w:val="fr-FR"/>
                  </w:rPr>
                  <w:t>RIFFEAC</w:t>
                </w:r>
              </w:p>
            </w:tc>
            <w:tc>
              <w:tcPr>
                <w:tcW w:w="3619" w:type="pct"/>
              </w:tcPr>
              <w:p w14:paraId="1CB8F54D" w14:textId="11FA6C79" w:rsidR="00F05F09" w:rsidRPr="008175EA" w:rsidRDefault="008175EA"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8175EA">
                  <w:rPr>
                    <w:rFonts w:asciiTheme="majorHAnsi" w:hAnsiTheme="majorHAnsi" w:cstheme="majorHAnsi"/>
                    <w:sz w:val="22"/>
                    <w:lang w:val="fr-FR"/>
                  </w:rPr>
                  <w:t>Réseau des Institutions de Formation Forestière et Environnementale de l'Afrique Centrale</w:t>
                </w:r>
              </w:p>
            </w:tc>
          </w:tr>
          <w:tr w:rsidR="00F05F09" w:rsidRPr="00B1059D" w14:paraId="6C953C53" w14:textId="77777777" w:rsidTr="00F05F09">
            <w:trPr>
              <w:trHeight w:val="458"/>
            </w:trPr>
            <w:tc>
              <w:tcPr>
                <w:cnfStyle w:val="001000000000" w:firstRow="0" w:lastRow="0" w:firstColumn="1" w:lastColumn="0" w:oddVBand="0" w:evenVBand="0" w:oddHBand="0" w:evenHBand="0" w:firstRowFirstColumn="0" w:firstRowLastColumn="0" w:lastRowFirstColumn="0" w:lastRowLastColumn="0"/>
                <w:tcW w:w="1381" w:type="pct"/>
              </w:tcPr>
              <w:p w14:paraId="73C57468"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RIOFAC</w:t>
                </w:r>
              </w:p>
            </w:tc>
            <w:tc>
              <w:tcPr>
                <w:tcW w:w="3619" w:type="pct"/>
              </w:tcPr>
              <w:p w14:paraId="790FC213" w14:textId="2415ECF0"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Pr>
                    <w:rFonts w:asciiTheme="majorHAnsi" w:hAnsiTheme="majorHAnsi" w:cstheme="majorHAnsi"/>
                    <w:sz w:val="22"/>
                  </w:rPr>
                  <w:t>Consortium CIFOR - OFAC</w:t>
                </w:r>
              </w:p>
            </w:tc>
          </w:tr>
          <w:tr w:rsidR="00F05F09" w:rsidRPr="00B1059D" w14:paraId="64EFFF3F"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34382BDF" w14:textId="77777777" w:rsidR="00F05F09" w:rsidRPr="00B1059D" w:rsidRDefault="00F05F09" w:rsidP="00F05F09">
                <w:pPr>
                  <w:spacing w:after="0" w:line="360" w:lineRule="auto"/>
                  <w:rPr>
                    <w:rFonts w:asciiTheme="majorHAnsi" w:hAnsiTheme="majorHAnsi" w:cstheme="majorHAnsi"/>
                    <w:sz w:val="22"/>
                  </w:rPr>
                </w:pPr>
                <w:r>
                  <w:rPr>
                    <w:rFonts w:asciiTheme="majorHAnsi" w:hAnsiTheme="majorHAnsi" w:cstheme="majorHAnsi"/>
                    <w:sz w:val="22"/>
                  </w:rPr>
                  <w:t>SMART</w:t>
                </w:r>
              </w:p>
            </w:tc>
            <w:tc>
              <w:tcPr>
                <w:tcW w:w="3619" w:type="pct"/>
              </w:tcPr>
              <w:p w14:paraId="69F7DD41" w14:textId="6AC654AA" w:rsidR="00F05F09" w:rsidRPr="00F05F09"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en-GB"/>
                  </w:rPr>
                </w:pPr>
                <w:r w:rsidRPr="00F05F09">
                  <w:rPr>
                    <w:lang w:val="en-GB"/>
                  </w:rPr>
                  <w:t>Spatial Monitoring and Reporting Tool</w:t>
                </w:r>
              </w:p>
            </w:tc>
          </w:tr>
          <w:tr w:rsidR="00F05F09" w:rsidRPr="009F050D" w14:paraId="027BFCD2"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5832FE22"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TRIDOM</w:t>
                </w:r>
              </w:p>
            </w:tc>
            <w:tc>
              <w:tcPr>
                <w:tcW w:w="3619" w:type="pct"/>
              </w:tcPr>
              <w:p w14:paraId="374C3AE4" w14:textId="4955EEEB"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sidRPr="004253F9">
                  <w:t>Tri National Dja-Odzala-Minkébé</w:t>
                </w:r>
              </w:p>
            </w:tc>
          </w:tr>
          <w:tr w:rsidR="00F05F09" w:rsidRPr="00B1059D" w14:paraId="156845FE"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699EBC68" w14:textId="77777777" w:rsidR="00F05F09" w:rsidRPr="00B1059D" w:rsidRDefault="00F05F09" w:rsidP="00F05F09">
                <w:pPr>
                  <w:spacing w:after="0" w:line="360" w:lineRule="auto"/>
                  <w:rPr>
                    <w:rFonts w:asciiTheme="majorHAnsi" w:hAnsiTheme="majorHAnsi" w:cstheme="majorHAnsi"/>
                    <w:sz w:val="22"/>
                  </w:rPr>
                </w:pPr>
                <w:r w:rsidRPr="00B1059D">
                  <w:rPr>
                    <w:rFonts w:asciiTheme="majorHAnsi" w:hAnsiTheme="majorHAnsi" w:cstheme="majorHAnsi"/>
                    <w:sz w:val="22"/>
                  </w:rPr>
                  <w:lastRenderedPageBreak/>
                  <w:t>UE</w:t>
                </w:r>
              </w:p>
            </w:tc>
            <w:tc>
              <w:tcPr>
                <w:tcW w:w="3619" w:type="pct"/>
              </w:tcPr>
              <w:p w14:paraId="09AEE3DD" w14:textId="77777777"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rPr>
                  <w:t>Union européenne</w:t>
                </w:r>
              </w:p>
            </w:tc>
          </w:tr>
          <w:tr w:rsidR="00F05F09" w:rsidRPr="00B1059D" w14:paraId="5CC067E8"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5C51D74C"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WCS</w:t>
                </w:r>
              </w:p>
            </w:tc>
            <w:tc>
              <w:tcPr>
                <w:tcW w:w="3619" w:type="pct"/>
              </w:tcPr>
              <w:p w14:paraId="4ABD5706" w14:textId="26794486"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Pr>
                    <w:rFonts w:asciiTheme="majorHAnsi" w:hAnsiTheme="majorHAnsi" w:cstheme="majorHAnsi"/>
                    <w:sz w:val="22"/>
                  </w:rPr>
                  <w:t>Wildlife Conservation Society</w:t>
                </w:r>
              </w:p>
            </w:tc>
          </w:tr>
          <w:tr w:rsidR="00F05F09" w:rsidRPr="00B1059D" w14:paraId="656FCD92" w14:textId="77777777" w:rsidTr="00F05F09">
            <w:tc>
              <w:tcPr>
                <w:cnfStyle w:val="001000000000" w:firstRow="0" w:lastRow="0" w:firstColumn="1" w:lastColumn="0" w:oddVBand="0" w:evenVBand="0" w:oddHBand="0" w:evenHBand="0" w:firstRowFirstColumn="0" w:firstRowLastColumn="0" w:lastRowFirstColumn="0" w:lastRowLastColumn="0"/>
                <w:tcW w:w="1381" w:type="pct"/>
              </w:tcPr>
              <w:p w14:paraId="5C5F0A3E" w14:textId="77777777" w:rsidR="00F05F09" w:rsidRDefault="00F05F09" w:rsidP="00F05F09">
                <w:pPr>
                  <w:spacing w:after="0" w:line="360" w:lineRule="auto"/>
                  <w:rPr>
                    <w:rFonts w:asciiTheme="majorHAnsi" w:hAnsiTheme="majorHAnsi" w:cstheme="majorHAnsi"/>
                    <w:sz w:val="22"/>
                  </w:rPr>
                </w:pPr>
                <w:r>
                  <w:rPr>
                    <w:rFonts w:asciiTheme="majorHAnsi" w:hAnsiTheme="majorHAnsi" w:cstheme="majorHAnsi"/>
                    <w:sz w:val="22"/>
                  </w:rPr>
                  <w:t>WWF</w:t>
                </w:r>
              </w:p>
            </w:tc>
            <w:tc>
              <w:tcPr>
                <w:tcW w:w="3619" w:type="pct"/>
              </w:tcPr>
              <w:p w14:paraId="4518D9FE" w14:textId="0666AB23" w:rsidR="00F05F09" w:rsidRPr="00B1059D" w:rsidRDefault="00F05F09" w:rsidP="00F05F09">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Pr>
                    <w:rFonts w:asciiTheme="majorHAnsi" w:hAnsiTheme="majorHAnsi" w:cstheme="majorHAnsi"/>
                    <w:sz w:val="22"/>
                  </w:rPr>
                  <w:t>World Wildlife Fund</w:t>
                </w:r>
              </w:p>
            </w:tc>
          </w:tr>
          <w:tr w:rsidR="008175EA" w:rsidRPr="00B1059D" w14:paraId="70027E45" w14:textId="77777777" w:rsidTr="008175EA">
            <w:tc>
              <w:tcPr>
                <w:cnfStyle w:val="001000000000" w:firstRow="0" w:lastRow="0" w:firstColumn="1" w:lastColumn="0" w:oddVBand="0" w:evenVBand="0" w:oddHBand="0" w:evenHBand="0" w:firstRowFirstColumn="0" w:firstRowLastColumn="0" w:lastRowFirstColumn="0" w:lastRowLastColumn="0"/>
                <w:tcW w:w="1381" w:type="pct"/>
              </w:tcPr>
              <w:p w14:paraId="34559FA3" w14:textId="2669D150" w:rsidR="008175EA" w:rsidRDefault="008175EA" w:rsidP="008773A8">
                <w:pPr>
                  <w:spacing w:after="0" w:line="360" w:lineRule="auto"/>
                  <w:rPr>
                    <w:rFonts w:asciiTheme="majorHAnsi" w:hAnsiTheme="majorHAnsi" w:cstheme="majorHAnsi"/>
                    <w:sz w:val="22"/>
                  </w:rPr>
                </w:pPr>
                <w:r>
                  <w:rPr>
                    <w:rFonts w:asciiTheme="majorHAnsi" w:hAnsiTheme="majorHAnsi" w:cstheme="majorHAnsi"/>
                    <w:sz w:val="22"/>
                  </w:rPr>
                  <w:t>ZSL</w:t>
                </w:r>
              </w:p>
            </w:tc>
            <w:tc>
              <w:tcPr>
                <w:tcW w:w="3619" w:type="pct"/>
              </w:tcPr>
              <w:p w14:paraId="53DA1272" w14:textId="4764B663" w:rsidR="008175EA" w:rsidRPr="00B1059D" w:rsidRDefault="008175EA" w:rsidP="008773A8">
                <w:pPr>
                  <w:spacing w:after="0"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rPr>
                </w:pPr>
                <w:r>
                  <w:rPr>
                    <w:rFonts w:asciiTheme="majorHAnsi" w:hAnsiTheme="majorHAnsi" w:cstheme="majorHAnsi"/>
                    <w:sz w:val="22"/>
                  </w:rPr>
                  <w:t>Zoological Society of London</w:t>
                </w:r>
              </w:p>
            </w:tc>
          </w:tr>
        </w:tbl>
        <w:p w14:paraId="54C3F14A" w14:textId="77777777" w:rsidR="00ED3232" w:rsidRPr="00971118" w:rsidRDefault="00ED3232" w:rsidP="00ED3232">
          <w:pPr>
            <w:pStyle w:val="BodyText"/>
            <w:rPr>
              <w:rFonts w:asciiTheme="majorHAnsi" w:hAnsiTheme="majorHAnsi" w:cstheme="majorHAnsi"/>
              <w:lang w:val="pt-PT"/>
            </w:rPr>
          </w:pPr>
        </w:p>
        <w:p w14:paraId="09874E1F" w14:textId="4C2C270C" w:rsidR="00ED3232" w:rsidRPr="002027CF" w:rsidRDefault="00ED3232" w:rsidP="002027CF">
          <w:pPr>
            <w:pStyle w:val="Heading1"/>
            <w:spacing w:after="240"/>
            <w:rPr>
              <w:sz w:val="40"/>
              <w:szCs w:val="28"/>
              <w:lang w:val="fr-FR"/>
            </w:rPr>
          </w:pPr>
          <w:bookmarkStart w:id="7" w:name="_Toc100585511"/>
          <w:r w:rsidRPr="002027CF">
            <w:rPr>
              <w:sz w:val="40"/>
              <w:szCs w:val="28"/>
              <w:lang w:val="fr-FR"/>
            </w:rPr>
            <w:t xml:space="preserve">LISTE DES </w:t>
          </w:r>
          <w:r w:rsidR="002027CF" w:rsidRPr="002027CF">
            <w:rPr>
              <w:sz w:val="40"/>
              <w:szCs w:val="28"/>
              <w:lang w:val="fr-FR"/>
            </w:rPr>
            <w:t>FIGURES</w:t>
          </w:r>
          <w:bookmarkEnd w:id="7"/>
          <w:r w:rsidRPr="002027CF">
            <w:rPr>
              <w:sz w:val="40"/>
              <w:szCs w:val="28"/>
              <w:lang w:val="fr-FR"/>
            </w:rPr>
            <w:t xml:space="preserve"> </w:t>
          </w:r>
        </w:p>
        <w:p w14:paraId="0422FB38" w14:textId="772D31F7" w:rsidR="007412C2" w:rsidRDefault="002027CF">
          <w:pPr>
            <w:pStyle w:val="TableofFigures"/>
            <w:tabs>
              <w:tab w:val="right" w:leader="dot" w:pos="9736"/>
            </w:tabs>
            <w:rPr>
              <w:rFonts w:eastAsiaTheme="minorEastAsia"/>
              <w:noProof/>
              <w:sz w:val="22"/>
              <w:lang w:eastAsia="en-GB"/>
            </w:rPr>
          </w:pPr>
          <w:r>
            <w:rPr>
              <w:rFonts w:asciiTheme="majorHAnsi" w:hAnsiTheme="majorHAnsi" w:cstheme="majorHAnsi"/>
              <w:lang w:val="fr-FR"/>
            </w:rPr>
            <w:fldChar w:fldCharType="begin"/>
          </w:r>
          <w:r>
            <w:rPr>
              <w:rFonts w:asciiTheme="majorHAnsi" w:hAnsiTheme="majorHAnsi" w:cstheme="majorHAnsi"/>
              <w:lang w:val="fr-FR"/>
            </w:rPr>
            <w:instrText xml:space="preserve"> TOC \h \z \c "Figure" </w:instrText>
          </w:r>
          <w:r>
            <w:rPr>
              <w:rFonts w:asciiTheme="majorHAnsi" w:hAnsiTheme="majorHAnsi" w:cstheme="majorHAnsi"/>
              <w:lang w:val="fr-FR"/>
            </w:rPr>
            <w:fldChar w:fldCharType="separate"/>
          </w:r>
          <w:hyperlink w:anchor="_Toc100585614" w:history="1">
            <w:r w:rsidR="007412C2" w:rsidRPr="007B3AE0">
              <w:rPr>
                <w:rStyle w:val="Hyperlink"/>
                <w:noProof/>
                <w:lang w:val="fr-FR"/>
              </w:rPr>
              <w:t>Figure 1 Distribution des types d’opérateurs prestataires recensés sur la base des données transmises par les opérateurs</w:t>
            </w:r>
            <w:r w:rsidR="007412C2">
              <w:rPr>
                <w:noProof/>
                <w:webHidden/>
              </w:rPr>
              <w:tab/>
            </w:r>
            <w:r w:rsidR="007412C2">
              <w:rPr>
                <w:noProof/>
                <w:webHidden/>
              </w:rPr>
              <w:fldChar w:fldCharType="begin"/>
            </w:r>
            <w:r w:rsidR="007412C2">
              <w:rPr>
                <w:noProof/>
                <w:webHidden/>
              </w:rPr>
              <w:instrText xml:space="preserve"> PAGEREF _Toc100585614 \h </w:instrText>
            </w:r>
            <w:r w:rsidR="007412C2">
              <w:rPr>
                <w:noProof/>
                <w:webHidden/>
              </w:rPr>
            </w:r>
            <w:r w:rsidR="007412C2">
              <w:rPr>
                <w:noProof/>
                <w:webHidden/>
              </w:rPr>
              <w:fldChar w:fldCharType="separate"/>
            </w:r>
            <w:r w:rsidR="004C054F">
              <w:rPr>
                <w:noProof/>
                <w:webHidden/>
              </w:rPr>
              <w:t>21</w:t>
            </w:r>
            <w:r w:rsidR="007412C2">
              <w:rPr>
                <w:noProof/>
                <w:webHidden/>
              </w:rPr>
              <w:fldChar w:fldCharType="end"/>
            </w:r>
          </w:hyperlink>
        </w:p>
        <w:p w14:paraId="4D0C48FE" w14:textId="38276401" w:rsidR="007412C2" w:rsidRDefault="00534F79">
          <w:pPr>
            <w:pStyle w:val="TableofFigures"/>
            <w:tabs>
              <w:tab w:val="right" w:leader="dot" w:pos="9736"/>
            </w:tabs>
            <w:rPr>
              <w:rFonts w:eastAsiaTheme="minorEastAsia"/>
              <w:noProof/>
              <w:sz w:val="22"/>
              <w:lang w:eastAsia="en-GB"/>
            </w:rPr>
          </w:pPr>
          <w:hyperlink w:anchor="_Toc100585615" w:history="1">
            <w:r w:rsidR="007412C2" w:rsidRPr="007B3AE0">
              <w:rPr>
                <w:rStyle w:val="Hyperlink"/>
                <w:noProof/>
                <w:lang w:val="fr-FR"/>
              </w:rPr>
              <w:t>Figure 2 Distribution des types de partenaires recensés sur la base des données transmises</w:t>
            </w:r>
            <w:r w:rsidR="007412C2">
              <w:rPr>
                <w:noProof/>
                <w:webHidden/>
              </w:rPr>
              <w:tab/>
            </w:r>
            <w:r w:rsidR="007412C2">
              <w:rPr>
                <w:noProof/>
                <w:webHidden/>
              </w:rPr>
              <w:fldChar w:fldCharType="begin"/>
            </w:r>
            <w:r w:rsidR="007412C2">
              <w:rPr>
                <w:noProof/>
                <w:webHidden/>
              </w:rPr>
              <w:instrText xml:space="preserve"> PAGEREF _Toc100585615 \h </w:instrText>
            </w:r>
            <w:r w:rsidR="007412C2">
              <w:rPr>
                <w:noProof/>
                <w:webHidden/>
              </w:rPr>
            </w:r>
            <w:r w:rsidR="007412C2">
              <w:rPr>
                <w:noProof/>
                <w:webHidden/>
              </w:rPr>
              <w:fldChar w:fldCharType="separate"/>
            </w:r>
            <w:r w:rsidR="004C054F">
              <w:rPr>
                <w:noProof/>
                <w:webHidden/>
              </w:rPr>
              <w:t>22</w:t>
            </w:r>
            <w:r w:rsidR="007412C2">
              <w:rPr>
                <w:noProof/>
                <w:webHidden/>
              </w:rPr>
              <w:fldChar w:fldCharType="end"/>
            </w:r>
          </w:hyperlink>
        </w:p>
        <w:p w14:paraId="6B591435" w14:textId="20A3EDB3" w:rsidR="007412C2" w:rsidRDefault="00534F79">
          <w:pPr>
            <w:pStyle w:val="TableofFigures"/>
            <w:tabs>
              <w:tab w:val="right" w:leader="dot" w:pos="9736"/>
            </w:tabs>
            <w:rPr>
              <w:rFonts w:eastAsiaTheme="minorEastAsia"/>
              <w:noProof/>
              <w:sz w:val="22"/>
              <w:lang w:eastAsia="en-GB"/>
            </w:rPr>
          </w:pPr>
          <w:hyperlink w:anchor="_Toc100585616" w:history="1">
            <w:r w:rsidR="007412C2" w:rsidRPr="007B3AE0">
              <w:rPr>
                <w:rStyle w:val="Hyperlink"/>
                <w:noProof/>
                <w:lang w:val="fr-FR"/>
              </w:rPr>
              <w:t>Figure 3 Nombre d’actions dans lesquelles chaque catégorie d’acteurs est impliquée et/ou bénéficiaire</w:t>
            </w:r>
            <w:r w:rsidR="007412C2">
              <w:rPr>
                <w:noProof/>
                <w:webHidden/>
              </w:rPr>
              <w:tab/>
            </w:r>
            <w:r w:rsidR="007412C2">
              <w:rPr>
                <w:noProof/>
                <w:webHidden/>
              </w:rPr>
              <w:fldChar w:fldCharType="begin"/>
            </w:r>
            <w:r w:rsidR="007412C2">
              <w:rPr>
                <w:noProof/>
                <w:webHidden/>
              </w:rPr>
              <w:instrText xml:space="preserve"> PAGEREF _Toc100585616 \h </w:instrText>
            </w:r>
            <w:r w:rsidR="007412C2">
              <w:rPr>
                <w:noProof/>
                <w:webHidden/>
              </w:rPr>
            </w:r>
            <w:r w:rsidR="007412C2">
              <w:rPr>
                <w:noProof/>
                <w:webHidden/>
              </w:rPr>
              <w:fldChar w:fldCharType="separate"/>
            </w:r>
            <w:r w:rsidR="004C054F">
              <w:rPr>
                <w:noProof/>
                <w:webHidden/>
              </w:rPr>
              <w:t>25</w:t>
            </w:r>
            <w:r w:rsidR="007412C2">
              <w:rPr>
                <w:noProof/>
                <w:webHidden/>
              </w:rPr>
              <w:fldChar w:fldCharType="end"/>
            </w:r>
          </w:hyperlink>
        </w:p>
        <w:p w14:paraId="53693096" w14:textId="52CE29D9" w:rsidR="007412C2" w:rsidRDefault="00534F79">
          <w:pPr>
            <w:pStyle w:val="TableofFigures"/>
            <w:tabs>
              <w:tab w:val="right" w:leader="dot" w:pos="9736"/>
            </w:tabs>
            <w:rPr>
              <w:rFonts w:eastAsiaTheme="minorEastAsia"/>
              <w:noProof/>
              <w:sz w:val="22"/>
              <w:lang w:eastAsia="en-GB"/>
            </w:rPr>
          </w:pPr>
          <w:hyperlink w:anchor="_Toc100585617" w:history="1">
            <w:r w:rsidR="007412C2" w:rsidRPr="007B3AE0">
              <w:rPr>
                <w:rStyle w:val="Hyperlink"/>
                <w:noProof/>
                <w:lang w:val="fr-FR"/>
              </w:rPr>
              <w:t xml:space="preserve">Figure 4 </w:t>
            </w:r>
            <w:r w:rsidR="007412C2" w:rsidRPr="007B3AE0">
              <w:rPr>
                <w:rStyle w:val="Hyperlink"/>
                <w:rFonts w:asciiTheme="majorHAnsi" w:hAnsiTheme="majorHAnsi" w:cstheme="majorHAnsi"/>
                <w:noProof/>
                <w:lang w:val="fr-FR"/>
              </w:rPr>
              <w:t>Nombre d’actions pour chaque catégorie répertoriée de public cible</w:t>
            </w:r>
            <w:r w:rsidR="007412C2">
              <w:rPr>
                <w:noProof/>
                <w:webHidden/>
              </w:rPr>
              <w:tab/>
            </w:r>
            <w:r w:rsidR="007412C2">
              <w:rPr>
                <w:noProof/>
                <w:webHidden/>
              </w:rPr>
              <w:fldChar w:fldCharType="begin"/>
            </w:r>
            <w:r w:rsidR="007412C2">
              <w:rPr>
                <w:noProof/>
                <w:webHidden/>
              </w:rPr>
              <w:instrText xml:space="preserve"> PAGEREF _Toc100585617 \h </w:instrText>
            </w:r>
            <w:r w:rsidR="007412C2">
              <w:rPr>
                <w:noProof/>
                <w:webHidden/>
              </w:rPr>
            </w:r>
            <w:r w:rsidR="007412C2">
              <w:rPr>
                <w:noProof/>
                <w:webHidden/>
              </w:rPr>
              <w:fldChar w:fldCharType="separate"/>
            </w:r>
            <w:r w:rsidR="004C054F">
              <w:rPr>
                <w:noProof/>
                <w:webHidden/>
              </w:rPr>
              <w:t>26</w:t>
            </w:r>
            <w:r w:rsidR="007412C2">
              <w:rPr>
                <w:noProof/>
                <w:webHidden/>
              </w:rPr>
              <w:fldChar w:fldCharType="end"/>
            </w:r>
          </w:hyperlink>
        </w:p>
        <w:p w14:paraId="0579C3BC" w14:textId="0992E2CD" w:rsidR="007412C2" w:rsidRDefault="00534F79">
          <w:pPr>
            <w:pStyle w:val="TableofFigures"/>
            <w:tabs>
              <w:tab w:val="right" w:leader="dot" w:pos="9736"/>
            </w:tabs>
            <w:rPr>
              <w:rFonts w:eastAsiaTheme="minorEastAsia"/>
              <w:noProof/>
              <w:sz w:val="22"/>
              <w:lang w:eastAsia="en-GB"/>
            </w:rPr>
          </w:pPr>
          <w:hyperlink w:anchor="_Toc100585618" w:history="1">
            <w:r w:rsidR="007412C2" w:rsidRPr="007B3AE0">
              <w:rPr>
                <w:rStyle w:val="Hyperlink"/>
                <w:noProof/>
                <w:lang w:val="fr-FR"/>
              </w:rPr>
              <w:t xml:space="preserve">Figure 5 </w:t>
            </w:r>
            <w:r w:rsidR="007412C2" w:rsidRPr="007B3AE0">
              <w:rPr>
                <w:rStyle w:val="Hyperlink"/>
                <w:rFonts w:asciiTheme="majorHAnsi" w:hAnsiTheme="majorHAnsi" w:cstheme="majorHAnsi"/>
                <w:noProof/>
                <w:lang w:val="fr-FR"/>
              </w:rPr>
              <w:t>Nombre d'actions du programme rapportées pour chacun des 4 premiers résultats du Cadre Logique Régional</w:t>
            </w:r>
            <w:r w:rsidR="007412C2">
              <w:rPr>
                <w:noProof/>
                <w:webHidden/>
              </w:rPr>
              <w:tab/>
            </w:r>
            <w:r w:rsidR="007412C2">
              <w:rPr>
                <w:noProof/>
                <w:webHidden/>
              </w:rPr>
              <w:fldChar w:fldCharType="begin"/>
            </w:r>
            <w:r w:rsidR="007412C2">
              <w:rPr>
                <w:noProof/>
                <w:webHidden/>
              </w:rPr>
              <w:instrText xml:space="preserve"> PAGEREF _Toc100585618 \h </w:instrText>
            </w:r>
            <w:r w:rsidR="007412C2">
              <w:rPr>
                <w:noProof/>
                <w:webHidden/>
              </w:rPr>
            </w:r>
            <w:r w:rsidR="007412C2">
              <w:rPr>
                <w:noProof/>
                <w:webHidden/>
              </w:rPr>
              <w:fldChar w:fldCharType="separate"/>
            </w:r>
            <w:r w:rsidR="004C054F">
              <w:rPr>
                <w:noProof/>
                <w:webHidden/>
              </w:rPr>
              <w:t>28</w:t>
            </w:r>
            <w:r w:rsidR="007412C2">
              <w:rPr>
                <w:noProof/>
                <w:webHidden/>
              </w:rPr>
              <w:fldChar w:fldCharType="end"/>
            </w:r>
          </w:hyperlink>
        </w:p>
        <w:p w14:paraId="2B56C396" w14:textId="7FD86381" w:rsidR="007412C2" w:rsidRDefault="00534F79">
          <w:pPr>
            <w:pStyle w:val="TableofFigures"/>
            <w:tabs>
              <w:tab w:val="right" w:leader="dot" w:pos="9736"/>
            </w:tabs>
            <w:rPr>
              <w:rFonts w:eastAsiaTheme="minorEastAsia"/>
              <w:noProof/>
              <w:sz w:val="22"/>
              <w:lang w:eastAsia="en-GB"/>
            </w:rPr>
          </w:pPr>
          <w:hyperlink w:anchor="_Toc100585619" w:history="1">
            <w:r w:rsidR="007412C2" w:rsidRPr="007B3AE0">
              <w:rPr>
                <w:rStyle w:val="Hyperlink"/>
                <w:noProof/>
                <w:lang w:val="fr-FR"/>
              </w:rPr>
              <w:t>Figure 6 Nombre d'actions du programme rapportées pour chacune des grandes thématiques d’intervention</w:t>
            </w:r>
            <w:r w:rsidR="007412C2">
              <w:rPr>
                <w:noProof/>
                <w:webHidden/>
              </w:rPr>
              <w:tab/>
            </w:r>
            <w:r w:rsidR="007412C2">
              <w:rPr>
                <w:noProof/>
                <w:webHidden/>
              </w:rPr>
              <w:fldChar w:fldCharType="begin"/>
            </w:r>
            <w:r w:rsidR="007412C2">
              <w:rPr>
                <w:noProof/>
                <w:webHidden/>
              </w:rPr>
              <w:instrText xml:space="preserve"> PAGEREF _Toc100585619 \h </w:instrText>
            </w:r>
            <w:r w:rsidR="007412C2">
              <w:rPr>
                <w:noProof/>
                <w:webHidden/>
              </w:rPr>
            </w:r>
            <w:r w:rsidR="007412C2">
              <w:rPr>
                <w:noProof/>
                <w:webHidden/>
              </w:rPr>
              <w:fldChar w:fldCharType="separate"/>
            </w:r>
            <w:r w:rsidR="004C054F">
              <w:rPr>
                <w:noProof/>
                <w:webHidden/>
              </w:rPr>
              <w:t>29</w:t>
            </w:r>
            <w:r w:rsidR="007412C2">
              <w:rPr>
                <w:noProof/>
                <w:webHidden/>
              </w:rPr>
              <w:fldChar w:fldCharType="end"/>
            </w:r>
          </w:hyperlink>
        </w:p>
        <w:p w14:paraId="3A9A257D" w14:textId="4240904C" w:rsidR="007412C2" w:rsidRDefault="00534F79">
          <w:pPr>
            <w:pStyle w:val="TableofFigures"/>
            <w:tabs>
              <w:tab w:val="right" w:leader="dot" w:pos="9736"/>
            </w:tabs>
            <w:rPr>
              <w:rFonts w:eastAsiaTheme="minorEastAsia"/>
              <w:noProof/>
              <w:sz w:val="22"/>
              <w:lang w:eastAsia="en-GB"/>
            </w:rPr>
          </w:pPr>
          <w:hyperlink w:anchor="_Toc100585620" w:history="1">
            <w:r w:rsidR="007412C2" w:rsidRPr="007B3AE0">
              <w:rPr>
                <w:rStyle w:val="Hyperlink"/>
                <w:noProof/>
                <w:lang w:val="fr-FR"/>
              </w:rPr>
              <w:t>Figure 7 Ventilation de l’ensemble des actions du programme ECOFAC 6 pour le résultat 1</w:t>
            </w:r>
            <w:r w:rsidR="007412C2">
              <w:rPr>
                <w:noProof/>
                <w:webHidden/>
              </w:rPr>
              <w:tab/>
            </w:r>
            <w:r w:rsidR="007412C2">
              <w:rPr>
                <w:noProof/>
                <w:webHidden/>
              </w:rPr>
              <w:fldChar w:fldCharType="begin"/>
            </w:r>
            <w:r w:rsidR="007412C2">
              <w:rPr>
                <w:noProof/>
                <w:webHidden/>
              </w:rPr>
              <w:instrText xml:space="preserve"> PAGEREF _Toc100585620 \h </w:instrText>
            </w:r>
            <w:r w:rsidR="007412C2">
              <w:rPr>
                <w:noProof/>
                <w:webHidden/>
              </w:rPr>
            </w:r>
            <w:r w:rsidR="007412C2">
              <w:rPr>
                <w:noProof/>
                <w:webHidden/>
              </w:rPr>
              <w:fldChar w:fldCharType="separate"/>
            </w:r>
            <w:r w:rsidR="004C054F">
              <w:rPr>
                <w:noProof/>
                <w:webHidden/>
              </w:rPr>
              <w:t>30</w:t>
            </w:r>
            <w:r w:rsidR="007412C2">
              <w:rPr>
                <w:noProof/>
                <w:webHidden/>
              </w:rPr>
              <w:fldChar w:fldCharType="end"/>
            </w:r>
          </w:hyperlink>
        </w:p>
        <w:p w14:paraId="469CF7A3" w14:textId="2CAD52EC" w:rsidR="007412C2" w:rsidRDefault="00534F79">
          <w:pPr>
            <w:pStyle w:val="TableofFigures"/>
            <w:tabs>
              <w:tab w:val="right" w:leader="dot" w:pos="9736"/>
            </w:tabs>
            <w:rPr>
              <w:rFonts w:eastAsiaTheme="minorEastAsia"/>
              <w:noProof/>
              <w:sz w:val="22"/>
              <w:lang w:eastAsia="en-GB"/>
            </w:rPr>
          </w:pPr>
          <w:hyperlink w:anchor="_Toc100585621" w:history="1">
            <w:r w:rsidR="007412C2" w:rsidRPr="007B3AE0">
              <w:rPr>
                <w:rStyle w:val="Hyperlink"/>
                <w:noProof/>
                <w:lang w:val="fr-FR"/>
              </w:rPr>
              <w:t>Figure 8 Ventilation de l’ensemble des actions du programme ECOFAC 6 pour le résultat 2 par thèmes d’intervention</w:t>
            </w:r>
            <w:r w:rsidR="007412C2">
              <w:rPr>
                <w:noProof/>
                <w:webHidden/>
              </w:rPr>
              <w:tab/>
            </w:r>
            <w:r w:rsidR="007412C2">
              <w:rPr>
                <w:noProof/>
                <w:webHidden/>
              </w:rPr>
              <w:fldChar w:fldCharType="begin"/>
            </w:r>
            <w:r w:rsidR="007412C2">
              <w:rPr>
                <w:noProof/>
                <w:webHidden/>
              </w:rPr>
              <w:instrText xml:space="preserve"> PAGEREF _Toc100585621 \h </w:instrText>
            </w:r>
            <w:r w:rsidR="007412C2">
              <w:rPr>
                <w:noProof/>
                <w:webHidden/>
              </w:rPr>
            </w:r>
            <w:r w:rsidR="007412C2">
              <w:rPr>
                <w:noProof/>
                <w:webHidden/>
              </w:rPr>
              <w:fldChar w:fldCharType="separate"/>
            </w:r>
            <w:r w:rsidR="004C054F">
              <w:rPr>
                <w:noProof/>
                <w:webHidden/>
              </w:rPr>
              <w:t>35</w:t>
            </w:r>
            <w:r w:rsidR="007412C2">
              <w:rPr>
                <w:noProof/>
                <w:webHidden/>
              </w:rPr>
              <w:fldChar w:fldCharType="end"/>
            </w:r>
          </w:hyperlink>
        </w:p>
        <w:p w14:paraId="0ED51025" w14:textId="5A1A2576" w:rsidR="007412C2" w:rsidRDefault="00534F79">
          <w:pPr>
            <w:pStyle w:val="TableofFigures"/>
            <w:tabs>
              <w:tab w:val="right" w:leader="dot" w:pos="9736"/>
            </w:tabs>
            <w:rPr>
              <w:rFonts w:eastAsiaTheme="minorEastAsia"/>
              <w:noProof/>
              <w:sz w:val="22"/>
              <w:lang w:eastAsia="en-GB"/>
            </w:rPr>
          </w:pPr>
          <w:hyperlink w:anchor="_Toc100585622" w:history="1">
            <w:r w:rsidR="007412C2" w:rsidRPr="007B3AE0">
              <w:rPr>
                <w:rStyle w:val="Hyperlink"/>
                <w:noProof/>
                <w:lang w:val="fr-FR"/>
              </w:rPr>
              <w:t>Figure 9 Ventilation de l’ensemble des actions du programme ECOFAC 6 pour le résultat 3 par thèmes d’intervention (en % du nombre total d’actions et en nombre d’actions) à la fin février 2022</w:t>
            </w:r>
            <w:r w:rsidR="007412C2">
              <w:rPr>
                <w:noProof/>
                <w:webHidden/>
              </w:rPr>
              <w:tab/>
            </w:r>
            <w:r w:rsidR="007412C2">
              <w:rPr>
                <w:noProof/>
                <w:webHidden/>
              </w:rPr>
              <w:fldChar w:fldCharType="begin"/>
            </w:r>
            <w:r w:rsidR="007412C2">
              <w:rPr>
                <w:noProof/>
                <w:webHidden/>
              </w:rPr>
              <w:instrText xml:space="preserve"> PAGEREF _Toc100585622 \h </w:instrText>
            </w:r>
            <w:r w:rsidR="007412C2">
              <w:rPr>
                <w:noProof/>
                <w:webHidden/>
              </w:rPr>
            </w:r>
            <w:r w:rsidR="007412C2">
              <w:rPr>
                <w:noProof/>
                <w:webHidden/>
              </w:rPr>
              <w:fldChar w:fldCharType="separate"/>
            </w:r>
            <w:r w:rsidR="004C054F">
              <w:rPr>
                <w:noProof/>
                <w:webHidden/>
              </w:rPr>
              <w:t>49</w:t>
            </w:r>
            <w:r w:rsidR="007412C2">
              <w:rPr>
                <w:noProof/>
                <w:webHidden/>
              </w:rPr>
              <w:fldChar w:fldCharType="end"/>
            </w:r>
          </w:hyperlink>
        </w:p>
        <w:p w14:paraId="1ED90C72" w14:textId="28B6D358" w:rsidR="007412C2" w:rsidRDefault="00534F79">
          <w:pPr>
            <w:pStyle w:val="TableofFigures"/>
            <w:tabs>
              <w:tab w:val="right" w:leader="dot" w:pos="9736"/>
            </w:tabs>
            <w:rPr>
              <w:rFonts w:eastAsiaTheme="minorEastAsia"/>
              <w:noProof/>
              <w:sz w:val="22"/>
              <w:lang w:eastAsia="en-GB"/>
            </w:rPr>
          </w:pPr>
          <w:hyperlink w:anchor="_Toc100585623" w:history="1">
            <w:r w:rsidR="007412C2" w:rsidRPr="007B3AE0">
              <w:rPr>
                <w:rStyle w:val="Hyperlink"/>
                <w:noProof/>
                <w:lang w:val="fr-FR"/>
              </w:rPr>
              <w:t>Figure 10 Ventilation de l’ensemble des actions du programme ECOFAC 6 pour le résultat 4 par thèmes d’intervention (en % du nombre total d’actions et en nombre d’actions) à la fin février 2022.</w:t>
            </w:r>
            <w:r w:rsidR="007412C2">
              <w:rPr>
                <w:noProof/>
                <w:webHidden/>
              </w:rPr>
              <w:tab/>
            </w:r>
            <w:r w:rsidR="007412C2">
              <w:rPr>
                <w:noProof/>
                <w:webHidden/>
              </w:rPr>
              <w:fldChar w:fldCharType="begin"/>
            </w:r>
            <w:r w:rsidR="007412C2">
              <w:rPr>
                <w:noProof/>
                <w:webHidden/>
              </w:rPr>
              <w:instrText xml:space="preserve"> PAGEREF _Toc100585623 \h </w:instrText>
            </w:r>
            <w:r w:rsidR="007412C2">
              <w:rPr>
                <w:noProof/>
                <w:webHidden/>
              </w:rPr>
            </w:r>
            <w:r w:rsidR="007412C2">
              <w:rPr>
                <w:noProof/>
                <w:webHidden/>
              </w:rPr>
              <w:fldChar w:fldCharType="separate"/>
            </w:r>
            <w:r w:rsidR="004C054F">
              <w:rPr>
                <w:noProof/>
                <w:webHidden/>
              </w:rPr>
              <w:t>55</w:t>
            </w:r>
            <w:r w:rsidR="007412C2">
              <w:rPr>
                <w:noProof/>
                <w:webHidden/>
              </w:rPr>
              <w:fldChar w:fldCharType="end"/>
            </w:r>
          </w:hyperlink>
        </w:p>
        <w:p w14:paraId="07BF4350" w14:textId="2CBD443B" w:rsidR="007412C2" w:rsidRDefault="00534F79">
          <w:pPr>
            <w:pStyle w:val="TableofFigures"/>
            <w:tabs>
              <w:tab w:val="right" w:leader="dot" w:pos="9736"/>
            </w:tabs>
            <w:rPr>
              <w:rFonts w:eastAsiaTheme="minorEastAsia"/>
              <w:noProof/>
              <w:sz w:val="22"/>
              <w:lang w:eastAsia="en-GB"/>
            </w:rPr>
          </w:pPr>
          <w:hyperlink w:anchor="_Toc100585624" w:history="1">
            <w:r w:rsidR="007412C2" w:rsidRPr="007B3AE0">
              <w:rPr>
                <w:rStyle w:val="Hyperlink"/>
                <w:noProof/>
                <w:lang w:val="fr-FR"/>
              </w:rPr>
              <w:t>Figure 11 Évolution des données de suivi-évaluation de février 2020 à décembre 2022.</w:t>
            </w:r>
            <w:r w:rsidR="007412C2">
              <w:rPr>
                <w:noProof/>
                <w:webHidden/>
              </w:rPr>
              <w:tab/>
            </w:r>
            <w:r w:rsidR="007412C2">
              <w:rPr>
                <w:noProof/>
                <w:webHidden/>
              </w:rPr>
              <w:fldChar w:fldCharType="begin"/>
            </w:r>
            <w:r w:rsidR="007412C2">
              <w:rPr>
                <w:noProof/>
                <w:webHidden/>
              </w:rPr>
              <w:instrText xml:space="preserve"> PAGEREF _Toc100585624 \h </w:instrText>
            </w:r>
            <w:r w:rsidR="007412C2">
              <w:rPr>
                <w:noProof/>
                <w:webHidden/>
              </w:rPr>
            </w:r>
            <w:r w:rsidR="007412C2">
              <w:rPr>
                <w:noProof/>
                <w:webHidden/>
              </w:rPr>
              <w:fldChar w:fldCharType="separate"/>
            </w:r>
            <w:r w:rsidR="004C054F">
              <w:rPr>
                <w:noProof/>
                <w:webHidden/>
              </w:rPr>
              <w:t>62</w:t>
            </w:r>
            <w:r w:rsidR="007412C2">
              <w:rPr>
                <w:noProof/>
                <w:webHidden/>
              </w:rPr>
              <w:fldChar w:fldCharType="end"/>
            </w:r>
          </w:hyperlink>
        </w:p>
        <w:p w14:paraId="10D8282A" w14:textId="4F861BFE" w:rsidR="002027CF" w:rsidRDefault="002027CF" w:rsidP="00ED3232">
          <w:pPr>
            <w:spacing w:after="160" w:line="259" w:lineRule="auto"/>
            <w:rPr>
              <w:rFonts w:asciiTheme="majorHAnsi" w:hAnsiTheme="majorHAnsi" w:cstheme="majorHAnsi"/>
              <w:lang w:val="fr-FR"/>
            </w:rPr>
          </w:pPr>
          <w:r>
            <w:rPr>
              <w:rFonts w:asciiTheme="majorHAnsi" w:hAnsiTheme="majorHAnsi" w:cstheme="majorHAnsi"/>
              <w:lang w:val="fr-FR"/>
            </w:rPr>
            <w:fldChar w:fldCharType="end"/>
          </w:r>
        </w:p>
        <w:p w14:paraId="6DC5A0A4" w14:textId="4C244B62" w:rsidR="002027CF" w:rsidRPr="002027CF" w:rsidRDefault="002027CF" w:rsidP="002027CF">
          <w:pPr>
            <w:pStyle w:val="Heading1"/>
            <w:spacing w:after="240"/>
            <w:rPr>
              <w:sz w:val="40"/>
              <w:szCs w:val="28"/>
              <w:lang w:val="fr-FR"/>
            </w:rPr>
          </w:pPr>
          <w:bookmarkStart w:id="8" w:name="_Toc100585512"/>
          <w:r w:rsidRPr="002027CF">
            <w:rPr>
              <w:sz w:val="40"/>
              <w:szCs w:val="28"/>
              <w:lang w:val="fr-FR"/>
            </w:rPr>
            <w:t>LISTE DES TABLEAUX</w:t>
          </w:r>
          <w:bookmarkEnd w:id="8"/>
        </w:p>
        <w:p w14:paraId="4E5605FB" w14:textId="57028A0B" w:rsidR="007412C2" w:rsidRDefault="002027CF">
          <w:pPr>
            <w:pStyle w:val="TableofFigures"/>
            <w:tabs>
              <w:tab w:val="right" w:leader="dot" w:pos="9736"/>
            </w:tabs>
            <w:rPr>
              <w:rFonts w:eastAsiaTheme="minorEastAsia"/>
              <w:noProof/>
              <w:sz w:val="22"/>
              <w:lang w:eastAsia="en-GB"/>
            </w:rPr>
          </w:pPr>
          <w:r w:rsidRPr="008E7606">
            <w:rPr>
              <w:rFonts w:asciiTheme="majorHAnsi" w:hAnsiTheme="majorHAnsi" w:cstheme="majorHAnsi"/>
              <w:lang w:val="fr-FR"/>
            </w:rPr>
            <w:fldChar w:fldCharType="begin"/>
          </w:r>
          <w:r w:rsidRPr="008E7606">
            <w:rPr>
              <w:rFonts w:asciiTheme="majorHAnsi" w:hAnsiTheme="majorHAnsi" w:cstheme="majorHAnsi"/>
              <w:lang w:val="fr-FR"/>
            </w:rPr>
            <w:instrText xml:space="preserve"> TOC \h \z \c "Tableau" </w:instrText>
          </w:r>
          <w:r w:rsidRPr="008E7606">
            <w:rPr>
              <w:rFonts w:asciiTheme="majorHAnsi" w:hAnsiTheme="majorHAnsi" w:cstheme="majorHAnsi"/>
              <w:lang w:val="fr-FR"/>
            </w:rPr>
            <w:fldChar w:fldCharType="separate"/>
          </w:r>
          <w:hyperlink w:anchor="_Toc100585607" w:history="1">
            <w:r w:rsidR="007412C2" w:rsidRPr="005C21B9">
              <w:rPr>
                <w:rStyle w:val="Hyperlink"/>
                <w:rFonts w:asciiTheme="majorHAnsi" w:hAnsiTheme="majorHAnsi" w:cstheme="majorHAnsi"/>
                <w:iCs/>
                <w:noProof/>
                <w:lang w:val="fr-FR"/>
              </w:rPr>
              <w:t>Tableau 1 Données budgétaires ECOFAC6 au 21/02/2022</w:t>
            </w:r>
            <w:r w:rsidR="007412C2">
              <w:rPr>
                <w:noProof/>
                <w:webHidden/>
              </w:rPr>
              <w:tab/>
            </w:r>
            <w:r w:rsidR="007412C2">
              <w:rPr>
                <w:noProof/>
                <w:webHidden/>
              </w:rPr>
              <w:fldChar w:fldCharType="begin"/>
            </w:r>
            <w:r w:rsidR="007412C2">
              <w:rPr>
                <w:noProof/>
                <w:webHidden/>
              </w:rPr>
              <w:instrText xml:space="preserve"> PAGEREF _Toc100585607 \h </w:instrText>
            </w:r>
            <w:r w:rsidR="007412C2">
              <w:rPr>
                <w:noProof/>
                <w:webHidden/>
              </w:rPr>
            </w:r>
            <w:r w:rsidR="007412C2">
              <w:rPr>
                <w:noProof/>
                <w:webHidden/>
              </w:rPr>
              <w:fldChar w:fldCharType="separate"/>
            </w:r>
            <w:r w:rsidR="004C054F">
              <w:rPr>
                <w:noProof/>
                <w:webHidden/>
              </w:rPr>
              <w:t>9</w:t>
            </w:r>
            <w:r w:rsidR="007412C2">
              <w:rPr>
                <w:noProof/>
                <w:webHidden/>
              </w:rPr>
              <w:fldChar w:fldCharType="end"/>
            </w:r>
          </w:hyperlink>
        </w:p>
        <w:p w14:paraId="55305CB4" w14:textId="3F9284BD" w:rsidR="007412C2" w:rsidRDefault="00534F79">
          <w:pPr>
            <w:pStyle w:val="TableofFigures"/>
            <w:tabs>
              <w:tab w:val="right" w:leader="dot" w:pos="9736"/>
            </w:tabs>
            <w:rPr>
              <w:rFonts w:eastAsiaTheme="minorEastAsia"/>
              <w:noProof/>
              <w:sz w:val="22"/>
              <w:lang w:eastAsia="en-GB"/>
            </w:rPr>
          </w:pPr>
          <w:hyperlink w:anchor="_Toc100585608" w:history="1">
            <w:r w:rsidR="007412C2" w:rsidRPr="005C21B9">
              <w:rPr>
                <w:rStyle w:val="Hyperlink"/>
                <w:noProof/>
                <w:lang w:val="fr-FR"/>
              </w:rPr>
              <w:t xml:space="preserve">Tableau 2 </w:t>
            </w:r>
            <w:r w:rsidR="007412C2" w:rsidRPr="005C21B9">
              <w:rPr>
                <w:rStyle w:val="Hyperlink"/>
                <w:rFonts w:asciiTheme="majorHAnsi" w:hAnsiTheme="majorHAnsi" w:cstheme="majorHAnsi"/>
                <w:noProof/>
                <w:lang w:val="fr-FR"/>
              </w:rPr>
              <w:t>Aires protégées appuyées par ECOFAC6 ayant mis en œuvre des évaluations IMET (données OFAC)</w:t>
            </w:r>
            <w:r w:rsidR="007412C2">
              <w:rPr>
                <w:noProof/>
                <w:webHidden/>
              </w:rPr>
              <w:tab/>
            </w:r>
            <w:r w:rsidR="007412C2">
              <w:rPr>
                <w:noProof/>
                <w:webHidden/>
              </w:rPr>
              <w:fldChar w:fldCharType="begin"/>
            </w:r>
            <w:r w:rsidR="007412C2">
              <w:rPr>
                <w:noProof/>
                <w:webHidden/>
              </w:rPr>
              <w:instrText xml:space="preserve"> PAGEREF _Toc100585608 \h </w:instrText>
            </w:r>
            <w:r w:rsidR="007412C2">
              <w:rPr>
                <w:noProof/>
                <w:webHidden/>
              </w:rPr>
            </w:r>
            <w:r w:rsidR="007412C2">
              <w:rPr>
                <w:noProof/>
                <w:webHidden/>
              </w:rPr>
              <w:fldChar w:fldCharType="separate"/>
            </w:r>
            <w:r w:rsidR="004C054F">
              <w:rPr>
                <w:noProof/>
                <w:webHidden/>
              </w:rPr>
              <w:t>36</w:t>
            </w:r>
            <w:r w:rsidR="007412C2">
              <w:rPr>
                <w:noProof/>
                <w:webHidden/>
              </w:rPr>
              <w:fldChar w:fldCharType="end"/>
            </w:r>
          </w:hyperlink>
        </w:p>
        <w:p w14:paraId="3B613C28" w14:textId="271AA02C" w:rsidR="007412C2" w:rsidRDefault="00534F79">
          <w:pPr>
            <w:pStyle w:val="TableofFigures"/>
            <w:tabs>
              <w:tab w:val="right" w:leader="dot" w:pos="9736"/>
            </w:tabs>
            <w:rPr>
              <w:rFonts w:eastAsiaTheme="minorEastAsia"/>
              <w:noProof/>
              <w:sz w:val="22"/>
              <w:lang w:eastAsia="en-GB"/>
            </w:rPr>
          </w:pPr>
          <w:hyperlink w:anchor="_Toc100585609" w:history="1">
            <w:r w:rsidR="007412C2" w:rsidRPr="005C21B9">
              <w:rPr>
                <w:rStyle w:val="Hyperlink"/>
                <w:noProof/>
                <w:lang w:val="fr-FR"/>
              </w:rPr>
              <w:t>Tableau 3 Évolution des données de suivi-évaluation de février 2020 à décembre 2022.</w:t>
            </w:r>
            <w:r w:rsidR="007412C2">
              <w:rPr>
                <w:noProof/>
                <w:webHidden/>
              </w:rPr>
              <w:tab/>
            </w:r>
            <w:r w:rsidR="007412C2">
              <w:rPr>
                <w:noProof/>
                <w:webHidden/>
              </w:rPr>
              <w:fldChar w:fldCharType="begin"/>
            </w:r>
            <w:r w:rsidR="007412C2">
              <w:rPr>
                <w:noProof/>
                <w:webHidden/>
              </w:rPr>
              <w:instrText xml:space="preserve"> PAGEREF _Toc100585609 \h </w:instrText>
            </w:r>
            <w:r w:rsidR="007412C2">
              <w:rPr>
                <w:noProof/>
                <w:webHidden/>
              </w:rPr>
            </w:r>
            <w:r w:rsidR="007412C2">
              <w:rPr>
                <w:noProof/>
                <w:webHidden/>
              </w:rPr>
              <w:fldChar w:fldCharType="separate"/>
            </w:r>
            <w:r w:rsidR="004C054F">
              <w:rPr>
                <w:noProof/>
                <w:webHidden/>
              </w:rPr>
              <w:t>62</w:t>
            </w:r>
            <w:r w:rsidR="007412C2">
              <w:rPr>
                <w:noProof/>
                <w:webHidden/>
              </w:rPr>
              <w:fldChar w:fldCharType="end"/>
            </w:r>
          </w:hyperlink>
        </w:p>
        <w:p w14:paraId="1C4DB169" w14:textId="0FFE9DD8" w:rsidR="007412C2" w:rsidRDefault="00534F79">
          <w:pPr>
            <w:pStyle w:val="TableofFigures"/>
            <w:tabs>
              <w:tab w:val="right" w:leader="dot" w:pos="9736"/>
            </w:tabs>
            <w:rPr>
              <w:rFonts w:eastAsiaTheme="minorEastAsia"/>
              <w:noProof/>
              <w:sz w:val="22"/>
              <w:lang w:eastAsia="en-GB"/>
            </w:rPr>
          </w:pPr>
          <w:hyperlink w:anchor="_Toc100585610" w:history="1">
            <w:r w:rsidR="007412C2" w:rsidRPr="005C21B9">
              <w:rPr>
                <w:rStyle w:val="Hyperlink"/>
                <w:noProof/>
                <w:lang w:val="fr-FR"/>
              </w:rPr>
              <w:t>Tableau 4 Statut des différents contrats de subvention en fonction de leurs contributions au dispositif régional de suivi-évaluation</w:t>
            </w:r>
            <w:r w:rsidR="007412C2">
              <w:rPr>
                <w:noProof/>
                <w:webHidden/>
              </w:rPr>
              <w:tab/>
            </w:r>
            <w:r w:rsidR="007412C2">
              <w:rPr>
                <w:noProof/>
                <w:webHidden/>
              </w:rPr>
              <w:fldChar w:fldCharType="begin"/>
            </w:r>
            <w:r w:rsidR="007412C2">
              <w:rPr>
                <w:noProof/>
                <w:webHidden/>
              </w:rPr>
              <w:instrText xml:space="preserve"> PAGEREF _Toc100585610 \h </w:instrText>
            </w:r>
            <w:r w:rsidR="007412C2">
              <w:rPr>
                <w:noProof/>
                <w:webHidden/>
              </w:rPr>
            </w:r>
            <w:r w:rsidR="007412C2">
              <w:rPr>
                <w:noProof/>
                <w:webHidden/>
              </w:rPr>
              <w:fldChar w:fldCharType="separate"/>
            </w:r>
            <w:r w:rsidR="004C054F">
              <w:rPr>
                <w:noProof/>
                <w:webHidden/>
              </w:rPr>
              <w:t>63</w:t>
            </w:r>
            <w:r w:rsidR="007412C2">
              <w:rPr>
                <w:noProof/>
                <w:webHidden/>
              </w:rPr>
              <w:fldChar w:fldCharType="end"/>
            </w:r>
          </w:hyperlink>
        </w:p>
        <w:p w14:paraId="6B9BCBAE" w14:textId="594FABE9" w:rsidR="007412C2" w:rsidRDefault="00534F79">
          <w:pPr>
            <w:pStyle w:val="TableofFigures"/>
            <w:tabs>
              <w:tab w:val="right" w:leader="dot" w:pos="9736"/>
            </w:tabs>
            <w:rPr>
              <w:rFonts w:eastAsiaTheme="minorEastAsia"/>
              <w:noProof/>
              <w:sz w:val="22"/>
              <w:lang w:eastAsia="en-GB"/>
            </w:rPr>
          </w:pPr>
          <w:hyperlink w:anchor="_Toc100585611" w:history="1">
            <w:r w:rsidR="007412C2" w:rsidRPr="005C21B9">
              <w:rPr>
                <w:rStyle w:val="Hyperlink"/>
                <w:noProof/>
                <w:lang w:val="fr-FR"/>
              </w:rPr>
              <w:t>Tableau 5 Superficies indicatives des aires protégées appuyées par ECOFAC 6</w:t>
            </w:r>
            <w:r w:rsidR="007412C2">
              <w:rPr>
                <w:noProof/>
                <w:webHidden/>
              </w:rPr>
              <w:tab/>
            </w:r>
            <w:r w:rsidR="007412C2">
              <w:rPr>
                <w:noProof/>
                <w:webHidden/>
              </w:rPr>
              <w:fldChar w:fldCharType="begin"/>
            </w:r>
            <w:r w:rsidR="007412C2">
              <w:rPr>
                <w:noProof/>
                <w:webHidden/>
              </w:rPr>
              <w:instrText xml:space="preserve"> PAGEREF _Toc100585611 \h </w:instrText>
            </w:r>
            <w:r w:rsidR="007412C2">
              <w:rPr>
                <w:noProof/>
                <w:webHidden/>
              </w:rPr>
            </w:r>
            <w:r w:rsidR="007412C2">
              <w:rPr>
                <w:noProof/>
                <w:webHidden/>
              </w:rPr>
              <w:fldChar w:fldCharType="separate"/>
            </w:r>
            <w:r w:rsidR="004C054F">
              <w:rPr>
                <w:noProof/>
                <w:webHidden/>
              </w:rPr>
              <w:t>74</w:t>
            </w:r>
            <w:r w:rsidR="007412C2">
              <w:rPr>
                <w:noProof/>
                <w:webHidden/>
              </w:rPr>
              <w:fldChar w:fldCharType="end"/>
            </w:r>
          </w:hyperlink>
        </w:p>
        <w:p w14:paraId="52E1B770" w14:textId="185DDDB9" w:rsidR="007412C2" w:rsidRDefault="00534F79">
          <w:pPr>
            <w:pStyle w:val="TableofFigures"/>
            <w:tabs>
              <w:tab w:val="right" w:leader="dot" w:pos="9736"/>
            </w:tabs>
            <w:rPr>
              <w:rFonts w:eastAsiaTheme="minorEastAsia"/>
              <w:noProof/>
              <w:sz w:val="22"/>
              <w:lang w:eastAsia="en-GB"/>
            </w:rPr>
          </w:pPr>
          <w:hyperlink w:anchor="_Toc100585612" w:history="1">
            <w:r w:rsidR="007412C2" w:rsidRPr="005C21B9">
              <w:rPr>
                <w:rStyle w:val="Hyperlink"/>
                <w:noProof/>
                <w:lang w:val="fr-FR"/>
              </w:rPr>
              <w:t xml:space="preserve">Tableau 6 </w:t>
            </w:r>
            <w:r w:rsidR="007412C2" w:rsidRPr="005C21B9">
              <w:rPr>
                <w:rStyle w:val="Hyperlink"/>
                <w:rFonts w:cstheme="minorHAnsi"/>
                <w:noProof/>
                <w:lang w:val="fr-FR"/>
              </w:rPr>
              <w:t>Principales caractéristiques des contrats de subvention mis en œuvre dans les pays partenaires du programme</w:t>
            </w:r>
            <w:r w:rsidR="007412C2">
              <w:rPr>
                <w:noProof/>
                <w:webHidden/>
              </w:rPr>
              <w:tab/>
            </w:r>
            <w:r w:rsidR="007412C2">
              <w:rPr>
                <w:noProof/>
                <w:webHidden/>
              </w:rPr>
              <w:fldChar w:fldCharType="begin"/>
            </w:r>
            <w:r w:rsidR="007412C2">
              <w:rPr>
                <w:noProof/>
                <w:webHidden/>
              </w:rPr>
              <w:instrText xml:space="preserve"> PAGEREF _Toc100585612 \h </w:instrText>
            </w:r>
            <w:r w:rsidR="007412C2">
              <w:rPr>
                <w:noProof/>
                <w:webHidden/>
              </w:rPr>
            </w:r>
            <w:r w:rsidR="007412C2">
              <w:rPr>
                <w:noProof/>
                <w:webHidden/>
              </w:rPr>
              <w:fldChar w:fldCharType="separate"/>
            </w:r>
            <w:r w:rsidR="004C054F">
              <w:rPr>
                <w:noProof/>
                <w:webHidden/>
              </w:rPr>
              <w:t>75</w:t>
            </w:r>
            <w:r w:rsidR="007412C2">
              <w:rPr>
                <w:noProof/>
                <w:webHidden/>
              </w:rPr>
              <w:fldChar w:fldCharType="end"/>
            </w:r>
          </w:hyperlink>
        </w:p>
        <w:p w14:paraId="38472CD0" w14:textId="49A88D06" w:rsidR="007412C2" w:rsidRDefault="00534F79">
          <w:pPr>
            <w:pStyle w:val="TableofFigures"/>
            <w:tabs>
              <w:tab w:val="right" w:leader="dot" w:pos="9736"/>
            </w:tabs>
            <w:rPr>
              <w:rFonts w:eastAsiaTheme="minorEastAsia"/>
              <w:noProof/>
              <w:sz w:val="22"/>
              <w:lang w:eastAsia="en-GB"/>
            </w:rPr>
          </w:pPr>
          <w:hyperlink w:anchor="_Toc100585613" w:history="1">
            <w:r w:rsidR="007412C2" w:rsidRPr="005C21B9">
              <w:rPr>
                <w:rStyle w:val="Hyperlink"/>
                <w:noProof/>
                <w:lang w:val="fr-FR"/>
              </w:rPr>
              <w:t>Tableau 8 Principales caractéristiques des contrats de subvention concernant des actions à vocation régionale</w:t>
            </w:r>
            <w:r w:rsidR="007412C2">
              <w:rPr>
                <w:noProof/>
                <w:webHidden/>
              </w:rPr>
              <w:tab/>
            </w:r>
            <w:r w:rsidR="007412C2">
              <w:rPr>
                <w:noProof/>
                <w:webHidden/>
              </w:rPr>
              <w:fldChar w:fldCharType="begin"/>
            </w:r>
            <w:r w:rsidR="007412C2">
              <w:rPr>
                <w:noProof/>
                <w:webHidden/>
              </w:rPr>
              <w:instrText xml:space="preserve"> PAGEREF _Toc100585613 \h </w:instrText>
            </w:r>
            <w:r w:rsidR="007412C2">
              <w:rPr>
                <w:noProof/>
                <w:webHidden/>
              </w:rPr>
            </w:r>
            <w:r w:rsidR="007412C2">
              <w:rPr>
                <w:noProof/>
                <w:webHidden/>
              </w:rPr>
              <w:fldChar w:fldCharType="separate"/>
            </w:r>
            <w:r w:rsidR="004C054F">
              <w:rPr>
                <w:noProof/>
                <w:webHidden/>
              </w:rPr>
              <w:t>77</w:t>
            </w:r>
            <w:r w:rsidR="007412C2">
              <w:rPr>
                <w:noProof/>
                <w:webHidden/>
              </w:rPr>
              <w:fldChar w:fldCharType="end"/>
            </w:r>
          </w:hyperlink>
        </w:p>
        <w:p w14:paraId="50759D0C" w14:textId="1D8EFB56" w:rsidR="002027CF" w:rsidRDefault="002027CF" w:rsidP="00ED3232">
          <w:pPr>
            <w:spacing w:after="160" w:line="259" w:lineRule="auto"/>
            <w:rPr>
              <w:rFonts w:asciiTheme="majorHAnsi" w:hAnsiTheme="majorHAnsi" w:cstheme="majorHAnsi"/>
              <w:lang w:val="fr-FR"/>
            </w:rPr>
          </w:pPr>
          <w:r w:rsidRPr="008E7606">
            <w:rPr>
              <w:rFonts w:asciiTheme="majorHAnsi" w:hAnsiTheme="majorHAnsi" w:cstheme="majorHAnsi"/>
              <w:lang w:val="fr-FR"/>
            </w:rPr>
            <w:fldChar w:fldCharType="end"/>
          </w:r>
        </w:p>
        <w:p w14:paraId="1CC6143E" w14:textId="77777777" w:rsidR="00B60A9F" w:rsidRDefault="00B60A9F" w:rsidP="00B60A9F">
          <w:pPr>
            <w:pStyle w:val="Heading1"/>
            <w:spacing w:after="240"/>
            <w:rPr>
              <w:sz w:val="40"/>
              <w:szCs w:val="28"/>
              <w:lang w:val="fr-FR"/>
            </w:rPr>
          </w:pPr>
          <w:bookmarkStart w:id="9" w:name="_Toc100585513"/>
          <w:r w:rsidRPr="00B60A9F">
            <w:rPr>
              <w:sz w:val="40"/>
              <w:szCs w:val="28"/>
              <w:lang w:val="fr-FR"/>
            </w:rPr>
            <w:t>LISTE DES IMAGES</w:t>
          </w:r>
          <w:bookmarkEnd w:id="9"/>
        </w:p>
        <w:p w14:paraId="2B7124B4" w14:textId="6FDF9ECD" w:rsidR="007A73FE" w:rsidRDefault="00B60A9F">
          <w:pPr>
            <w:pStyle w:val="TableofFigures"/>
            <w:tabs>
              <w:tab w:val="right" w:leader="dot" w:pos="9736"/>
            </w:tabs>
            <w:rPr>
              <w:rFonts w:eastAsiaTheme="minorEastAsia"/>
              <w:noProof/>
              <w:sz w:val="22"/>
              <w:lang w:eastAsia="en-GB"/>
            </w:rPr>
          </w:pPr>
          <w:r>
            <w:fldChar w:fldCharType="begin"/>
          </w:r>
          <w:r>
            <w:instrText xml:space="preserve"> TOC \h \z \c "Image" </w:instrText>
          </w:r>
          <w:r>
            <w:fldChar w:fldCharType="separate"/>
          </w:r>
          <w:hyperlink w:anchor="_Toc100586123" w:history="1">
            <w:r w:rsidR="007A73FE" w:rsidRPr="00E153F8">
              <w:rPr>
                <w:rStyle w:val="Hyperlink"/>
                <w:noProof/>
                <w:lang w:val="fr-FR"/>
              </w:rPr>
              <w:t>Image 1 Plateforme analytique de l’OFAC (capture d’écran)</w:t>
            </w:r>
            <w:r w:rsidR="007A73FE">
              <w:rPr>
                <w:noProof/>
                <w:webHidden/>
              </w:rPr>
              <w:tab/>
            </w:r>
            <w:r w:rsidR="007A73FE">
              <w:rPr>
                <w:noProof/>
                <w:webHidden/>
              </w:rPr>
              <w:fldChar w:fldCharType="begin"/>
            </w:r>
            <w:r w:rsidR="007A73FE">
              <w:rPr>
                <w:noProof/>
                <w:webHidden/>
              </w:rPr>
              <w:instrText xml:space="preserve"> PAGEREF _Toc100586123 \h </w:instrText>
            </w:r>
            <w:r w:rsidR="007A73FE">
              <w:rPr>
                <w:noProof/>
                <w:webHidden/>
              </w:rPr>
            </w:r>
            <w:r w:rsidR="007A73FE">
              <w:rPr>
                <w:noProof/>
                <w:webHidden/>
              </w:rPr>
              <w:fldChar w:fldCharType="separate"/>
            </w:r>
            <w:r w:rsidR="004C054F">
              <w:rPr>
                <w:noProof/>
                <w:webHidden/>
              </w:rPr>
              <w:t>34</w:t>
            </w:r>
            <w:r w:rsidR="007A73FE">
              <w:rPr>
                <w:noProof/>
                <w:webHidden/>
              </w:rPr>
              <w:fldChar w:fldCharType="end"/>
            </w:r>
          </w:hyperlink>
        </w:p>
        <w:p w14:paraId="2E99D207" w14:textId="42E01AA7" w:rsidR="007A73FE" w:rsidRDefault="007A73FE">
          <w:pPr>
            <w:pStyle w:val="TableofFigures"/>
            <w:tabs>
              <w:tab w:val="right" w:leader="dot" w:pos="9736"/>
            </w:tabs>
            <w:rPr>
              <w:rFonts w:eastAsiaTheme="minorEastAsia"/>
              <w:noProof/>
              <w:sz w:val="22"/>
              <w:lang w:eastAsia="en-GB"/>
            </w:rPr>
          </w:pPr>
          <w:hyperlink w:anchor="_Toc100586124" w:history="1">
            <w:r w:rsidRPr="00E153F8">
              <w:rPr>
                <w:rStyle w:val="Hyperlink"/>
                <w:noProof/>
                <w:lang w:val="fr-FR"/>
              </w:rPr>
              <w:t xml:space="preserve">Image 2 </w:t>
            </w:r>
            <w:r w:rsidRPr="00E153F8">
              <w:rPr>
                <w:rStyle w:val="Hyperlink"/>
                <w:rFonts w:asciiTheme="majorHAnsi" w:hAnsiTheme="majorHAnsi" w:cstheme="majorHAnsi"/>
                <w:noProof/>
                <w:lang w:val="fr-FR"/>
              </w:rPr>
              <w:t>Piste rénovée (courtoisie Bamingui Bangoran WCS)</w:t>
            </w:r>
            <w:r>
              <w:rPr>
                <w:noProof/>
                <w:webHidden/>
              </w:rPr>
              <w:tab/>
            </w:r>
            <w:r>
              <w:rPr>
                <w:noProof/>
                <w:webHidden/>
              </w:rPr>
              <w:fldChar w:fldCharType="begin"/>
            </w:r>
            <w:r>
              <w:rPr>
                <w:noProof/>
                <w:webHidden/>
              </w:rPr>
              <w:instrText xml:space="preserve"> PAGEREF _Toc100586124 \h </w:instrText>
            </w:r>
            <w:r>
              <w:rPr>
                <w:noProof/>
                <w:webHidden/>
              </w:rPr>
            </w:r>
            <w:r>
              <w:rPr>
                <w:noProof/>
                <w:webHidden/>
              </w:rPr>
              <w:fldChar w:fldCharType="separate"/>
            </w:r>
            <w:r w:rsidR="004C054F">
              <w:rPr>
                <w:noProof/>
                <w:webHidden/>
              </w:rPr>
              <w:t>37</w:t>
            </w:r>
            <w:r>
              <w:rPr>
                <w:noProof/>
                <w:webHidden/>
              </w:rPr>
              <w:fldChar w:fldCharType="end"/>
            </w:r>
          </w:hyperlink>
        </w:p>
        <w:p w14:paraId="5E1B18B4" w14:textId="72B651FB" w:rsidR="007A73FE" w:rsidRDefault="007A73FE">
          <w:pPr>
            <w:pStyle w:val="TableofFigures"/>
            <w:tabs>
              <w:tab w:val="right" w:leader="dot" w:pos="9736"/>
            </w:tabs>
            <w:rPr>
              <w:rFonts w:eastAsiaTheme="minorEastAsia"/>
              <w:noProof/>
              <w:sz w:val="22"/>
              <w:lang w:eastAsia="en-GB"/>
            </w:rPr>
          </w:pPr>
          <w:hyperlink w:anchor="_Toc100586125" w:history="1">
            <w:r w:rsidRPr="00E153F8">
              <w:rPr>
                <w:rStyle w:val="Hyperlink"/>
                <w:noProof/>
                <w:lang w:val="fr-FR"/>
              </w:rPr>
              <w:t>Image 3 Différents locaux ont été construits au niveau des bases-vie (courtoisie ANPN)</w:t>
            </w:r>
            <w:r>
              <w:rPr>
                <w:noProof/>
                <w:webHidden/>
              </w:rPr>
              <w:tab/>
            </w:r>
            <w:r>
              <w:rPr>
                <w:noProof/>
                <w:webHidden/>
              </w:rPr>
              <w:fldChar w:fldCharType="begin"/>
            </w:r>
            <w:r>
              <w:rPr>
                <w:noProof/>
                <w:webHidden/>
              </w:rPr>
              <w:instrText xml:space="preserve"> PAGEREF _Toc100586125 \h </w:instrText>
            </w:r>
            <w:r>
              <w:rPr>
                <w:noProof/>
                <w:webHidden/>
              </w:rPr>
            </w:r>
            <w:r>
              <w:rPr>
                <w:noProof/>
                <w:webHidden/>
              </w:rPr>
              <w:fldChar w:fldCharType="separate"/>
            </w:r>
            <w:r w:rsidR="004C054F">
              <w:rPr>
                <w:noProof/>
                <w:webHidden/>
              </w:rPr>
              <w:t>38</w:t>
            </w:r>
            <w:r>
              <w:rPr>
                <w:noProof/>
                <w:webHidden/>
              </w:rPr>
              <w:fldChar w:fldCharType="end"/>
            </w:r>
          </w:hyperlink>
        </w:p>
        <w:p w14:paraId="508F9A24" w14:textId="19354FEC" w:rsidR="007A73FE" w:rsidRDefault="007A73FE">
          <w:pPr>
            <w:pStyle w:val="TableofFigures"/>
            <w:tabs>
              <w:tab w:val="right" w:leader="dot" w:pos="9736"/>
            </w:tabs>
            <w:rPr>
              <w:rFonts w:eastAsiaTheme="minorEastAsia"/>
              <w:noProof/>
              <w:sz w:val="22"/>
              <w:lang w:eastAsia="en-GB"/>
            </w:rPr>
          </w:pPr>
          <w:hyperlink w:anchor="_Toc100586126" w:history="1">
            <w:r w:rsidRPr="00E153F8">
              <w:rPr>
                <w:rStyle w:val="Hyperlink"/>
                <w:noProof/>
                <w:lang w:val="fr-FR"/>
              </w:rPr>
              <w:t xml:space="preserve">Image 4 </w:t>
            </w:r>
            <w:r w:rsidRPr="00E153F8">
              <w:rPr>
                <w:rStyle w:val="Hyperlink"/>
                <w:rFonts w:asciiTheme="majorHAnsi" w:hAnsiTheme="majorHAnsi" w:cstheme="majorHAnsi"/>
                <w:noProof/>
                <w:lang w:val="fr-FR"/>
              </w:rPr>
              <w:t>Inauguration poste de garde à Obo (courtoisie birdlife, Sao Tomé)</w:t>
            </w:r>
            <w:r>
              <w:rPr>
                <w:noProof/>
                <w:webHidden/>
              </w:rPr>
              <w:tab/>
            </w:r>
            <w:r>
              <w:rPr>
                <w:noProof/>
                <w:webHidden/>
              </w:rPr>
              <w:fldChar w:fldCharType="begin"/>
            </w:r>
            <w:r>
              <w:rPr>
                <w:noProof/>
                <w:webHidden/>
              </w:rPr>
              <w:instrText xml:space="preserve"> PAGEREF _Toc100586126 \h </w:instrText>
            </w:r>
            <w:r>
              <w:rPr>
                <w:noProof/>
                <w:webHidden/>
              </w:rPr>
            </w:r>
            <w:r>
              <w:rPr>
                <w:noProof/>
                <w:webHidden/>
              </w:rPr>
              <w:fldChar w:fldCharType="separate"/>
            </w:r>
            <w:r w:rsidR="004C054F">
              <w:rPr>
                <w:noProof/>
                <w:webHidden/>
              </w:rPr>
              <w:t>39</w:t>
            </w:r>
            <w:r>
              <w:rPr>
                <w:noProof/>
                <w:webHidden/>
              </w:rPr>
              <w:fldChar w:fldCharType="end"/>
            </w:r>
          </w:hyperlink>
        </w:p>
        <w:p w14:paraId="30192E5F" w14:textId="371F27B1" w:rsidR="007A73FE" w:rsidRDefault="007A73FE">
          <w:pPr>
            <w:pStyle w:val="TableofFigures"/>
            <w:tabs>
              <w:tab w:val="right" w:leader="dot" w:pos="9736"/>
            </w:tabs>
            <w:rPr>
              <w:rFonts w:eastAsiaTheme="minorEastAsia"/>
              <w:noProof/>
              <w:sz w:val="22"/>
              <w:lang w:eastAsia="en-GB"/>
            </w:rPr>
          </w:pPr>
          <w:hyperlink w:anchor="_Toc100586127" w:history="1">
            <w:r w:rsidRPr="00E153F8">
              <w:rPr>
                <w:rStyle w:val="Hyperlink"/>
                <w:rFonts w:asciiTheme="majorHAnsi" w:hAnsiTheme="majorHAnsi" w:cstheme="majorHAnsi"/>
                <w:noProof/>
                <w:lang w:val="fr-FR"/>
              </w:rPr>
              <w:t>Image 5 Ouvrage de franchissement (courtoise ANPN)</w:t>
            </w:r>
            <w:r>
              <w:rPr>
                <w:noProof/>
                <w:webHidden/>
              </w:rPr>
              <w:tab/>
            </w:r>
            <w:r>
              <w:rPr>
                <w:noProof/>
                <w:webHidden/>
              </w:rPr>
              <w:fldChar w:fldCharType="begin"/>
            </w:r>
            <w:r>
              <w:rPr>
                <w:noProof/>
                <w:webHidden/>
              </w:rPr>
              <w:instrText xml:space="preserve"> PAGEREF _Toc100586127 \h </w:instrText>
            </w:r>
            <w:r>
              <w:rPr>
                <w:noProof/>
                <w:webHidden/>
              </w:rPr>
            </w:r>
            <w:r>
              <w:rPr>
                <w:noProof/>
                <w:webHidden/>
              </w:rPr>
              <w:fldChar w:fldCharType="separate"/>
            </w:r>
            <w:r w:rsidR="004C054F">
              <w:rPr>
                <w:noProof/>
                <w:webHidden/>
              </w:rPr>
              <w:t>39</w:t>
            </w:r>
            <w:r>
              <w:rPr>
                <w:noProof/>
                <w:webHidden/>
              </w:rPr>
              <w:fldChar w:fldCharType="end"/>
            </w:r>
          </w:hyperlink>
        </w:p>
        <w:p w14:paraId="5114BD70" w14:textId="31289285" w:rsidR="007A73FE" w:rsidRDefault="007A73FE">
          <w:pPr>
            <w:pStyle w:val="TableofFigures"/>
            <w:tabs>
              <w:tab w:val="right" w:leader="dot" w:pos="9736"/>
            </w:tabs>
            <w:rPr>
              <w:rFonts w:eastAsiaTheme="minorEastAsia"/>
              <w:noProof/>
              <w:sz w:val="22"/>
              <w:lang w:eastAsia="en-GB"/>
            </w:rPr>
          </w:pPr>
          <w:hyperlink w:anchor="_Toc100586128" w:history="1">
            <w:r w:rsidRPr="00E153F8">
              <w:rPr>
                <w:rStyle w:val="Hyperlink"/>
                <w:noProof/>
                <w:lang w:val="fr-FR"/>
              </w:rPr>
              <w:t xml:space="preserve">Image 6 </w:t>
            </w:r>
            <w:r w:rsidRPr="00E153F8">
              <w:rPr>
                <w:rStyle w:val="Hyperlink"/>
                <w:rFonts w:asciiTheme="majorHAnsi" w:hAnsiTheme="majorHAnsi" w:cstheme="majorHAnsi"/>
                <w:noProof/>
                <w:lang w:val="fr-FR"/>
              </w:rPr>
              <w:t>Réhabilitation d’un ancien bac (courtoisie Odzala, APN</w:t>
            </w:r>
            <w:r>
              <w:rPr>
                <w:noProof/>
                <w:webHidden/>
              </w:rPr>
              <w:tab/>
            </w:r>
            <w:r>
              <w:rPr>
                <w:noProof/>
                <w:webHidden/>
              </w:rPr>
              <w:fldChar w:fldCharType="begin"/>
            </w:r>
            <w:r>
              <w:rPr>
                <w:noProof/>
                <w:webHidden/>
              </w:rPr>
              <w:instrText xml:space="preserve"> PAGEREF _Toc100586128 \h </w:instrText>
            </w:r>
            <w:r>
              <w:rPr>
                <w:noProof/>
                <w:webHidden/>
              </w:rPr>
            </w:r>
            <w:r>
              <w:rPr>
                <w:noProof/>
                <w:webHidden/>
              </w:rPr>
              <w:fldChar w:fldCharType="separate"/>
            </w:r>
            <w:r w:rsidR="004C054F">
              <w:rPr>
                <w:noProof/>
                <w:webHidden/>
              </w:rPr>
              <w:t>40</w:t>
            </w:r>
            <w:r>
              <w:rPr>
                <w:noProof/>
                <w:webHidden/>
              </w:rPr>
              <w:fldChar w:fldCharType="end"/>
            </w:r>
          </w:hyperlink>
        </w:p>
        <w:p w14:paraId="23B4641B" w14:textId="4A4DE85F" w:rsidR="007A73FE" w:rsidRDefault="007A73FE">
          <w:pPr>
            <w:pStyle w:val="TableofFigures"/>
            <w:tabs>
              <w:tab w:val="right" w:leader="dot" w:pos="9736"/>
            </w:tabs>
            <w:rPr>
              <w:rFonts w:eastAsiaTheme="minorEastAsia"/>
              <w:noProof/>
              <w:sz w:val="22"/>
              <w:lang w:eastAsia="en-GB"/>
            </w:rPr>
          </w:pPr>
          <w:hyperlink w:anchor="_Toc100586129" w:history="1">
            <w:r w:rsidRPr="00E153F8">
              <w:rPr>
                <w:rStyle w:val="Hyperlink"/>
                <w:noProof/>
                <w:lang w:val="fr-FR"/>
              </w:rPr>
              <w:t xml:space="preserve">Image 7 </w:t>
            </w:r>
            <w:r w:rsidRPr="00E153F8">
              <w:rPr>
                <w:rStyle w:val="Hyperlink"/>
                <w:rFonts w:asciiTheme="majorHAnsi" w:hAnsiTheme="majorHAnsi" w:cstheme="majorHAnsi"/>
                <w:noProof/>
                <w:lang w:val="fr-FR"/>
              </w:rPr>
              <w:t>Restaurant de la base-vie de Bomassa (courtoisie Nouabalé-Ndoki, WCS)</w:t>
            </w:r>
            <w:r>
              <w:rPr>
                <w:noProof/>
                <w:webHidden/>
              </w:rPr>
              <w:tab/>
            </w:r>
            <w:r>
              <w:rPr>
                <w:noProof/>
                <w:webHidden/>
              </w:rPr>
              <w:fldChar w:fldCharType="begin"/>
            </w:r>
            <w:r>
              <w:rPr>
                <w:noProof/>
                <w:webHidden/>
              </w:rPr>
              <w:instrText xml:space="preserve"> PAGEREF _Toc100586129 \h </w:instrText>
            </w:r>
            <w:r>
              <w:rPr>
                <w:noProof/>
                <w:webHidden/>
              </w:rPr>
            </w:r>
            <w:r>
              <w:rPr>
                <w:noProof/>
                <w:webHidden/>
              </w:rPr>
              <w:fldChar w:fldCharType="separate"/>
            </w:r>
            <w:r w:rsidR="004C054F">
              <w:rPr>
                <w:noProof/>
                <w:webHidden/>
              </w:rPr>
              <w:t>40</w:t>
            </w:r>
            <w:r>
              <w:rPr>
                <w:noProof/>
                <w:webHidden/>
              </w:rPr>
              <w:fldChar w:fldCharType="end"/>
            </w:r>
          </w:hyperlink>
        </w:p>
        <w:p w14:paraId="5A71214B" w14:textId="6E9C9DDD" w:rsidR="007A73FE" w:rsidRDefault="007A73FE">
          <w:pPr>
            <w:pStyle w:val="TableofFigures"/>
            <w:tabs>
              <w:tab w:val="right" w:leader="dot" w:pos="9736"/>
            </w:tabs>
            <w:rPr>
              <w:rFonts w:eastAsiaTheme="minorEastAsia"/>
              <w:noProof/>
              <w:sz w:val="22"/>
              <w:lang w:eastAsia="en-GB"/>
            </w:rPr>
          </w:pPr>
          <w:hyperlink w:anchor="_Toc100586130" w:history="1">
            <w:r w:rsidRPr="00E153F8">
              <w:rPr>
                <w:rStyle w:val="Hyperlink"/>
                <w:noProof/>
                <w:lang w:val="fr-FR"/>
              </w:rPr>
              <w:t>Image 8 Lots d’équipements écogardes (courtoisie Odzala, APN)</w:t>
            </w:r>
            <w:r>
              <w:rPr>
                <w:noProof/>
                <w:webHidden/>
              </w:rPr>
              <w:tab/>
            </w:r>
            <w:r>
              <w:rPr>
                <w:noProof/>
                <w:webHidden/>
              </w:rPr>
              <w:fldChar w:fldCharType="begin"/>
            </w:r>
            <w:r>
              <w:rPr>
                <w:noProof/>
                <w:webHidden/>
              </w:rPr>
              <w:instrText xml:space="preserve"> PAGEREF _Toc100586130 \h </w:instrText>
            </w:r>
            <w:r>
              <w:rPr>
                <w:noProof/>
                <w:webHidden/>
              </w:rPr>
            </w:r>
            <w:r>
              <w:rPr>
                <w:noProof/>
                <w:webHidden/>
              </w:rPr>
              <w:fldChar w:fldCharType="separate"/>
            </w:r>
            <w:r w:rsidR="004C054F">
              <w:rPr>
                <w:noProof/>
                <w:webHidden/>
              </w:rPr>
              <w:t>41</w:t>
            </w:r>
            <w:r>
              <w:rPr>
                <w:noProof/>
                <w:webHidden/>
              </w:rPr>
              <w:fldChar w:fldCharType="end"/>
            </w:r>
          </w:hyperlink>
        </w:p>
        <w:p w14:paraId="41173102" w14:textId="6B29E6B6" w:rsidR="007A73FE" w:rsidRDefault="007A73FE">
          <w:pPr>
            <w:pStyle w:val="TableofFigures"/>
            <w:tabs>
              <w:tab w:val="right" w:leader="dot" w:pos="9736"/>
            </w:tabs>
            <w:rPr>
              <w:rFonts w:eastAsiaTheme="minorEastAsia"/>
              <w:noProof/>
              <w:sz w:val="22"/>
              <w:lang w:eastAsia="en-GB"/>
            </w:rPr>
          </w:pPr>
          <w:hyperlink r:id="rId14" w:anchor="_Toc100586131" w:history="1">
            <w:r w:rsidRPr="00E153F8">
              <w:rPr>
                <w:rStyle w:val="Hyperlink"/>
                <w:noProof/>
                <w:lang w:val="fr-FR"/>
              </w:rPr>
              <w:t xml:space="preserve">Image 9 </w:t>
            </w:r>
            <w:r w:rsidRPr="00E153F8">
              <w:rPr>
                <w:rStyle w:val="Hyperlink"/>
                <w:rFonts w:asciiTheme="majorHAnsi" w:hAnsiTheme="majorHAnsi" w:cstheme="majorHAnsi"/>
                <w:noProof/>
                <w:lang w:val="fr-FR"/>
              </w:rPr>
              <w:t>Matériel roulant acquis par différentes composantes d’ECOFAC6</w:t>
            </w:r>
            <w:r>
              <w:rPr>
                <w:noProof/>
                <w:webHidden/>
              </w:rPr>
              <w:tab/>
            </w:r>
            <w:r>
              <w:rPr>
                <w:noProof/>
                <w:webHidden/>
              </w:rPr>
              <w:fldChar w:fldCharType="begin"/>
            </w:r>
            <w:r>
              <w:rPr>
                <w:noProof/>
                <w:webHidden/>
              </w:rPr>
              <w:instrText xml:space="preserve"> PAGEREF _Toc100586131 \h </w:instrText>
            </w:r>
            <w:r>
              <w:rPr>
                <w:noProof/>
                <w:webHidden/>
              </w:rPr>
            </w:r>
            <w:r>
              <w:rPr>
                <w:noProof/>
                <w:webHidden/>
              </w:rPr>
              <w:fldChar w:fldCharType="separate"/>
            </w:r>
            <w:r w:rsidR="004C054F">
              <w:rPr>
                <w:noProof/>
                <w:webHidden/>
              </w:rPr>
              <w:t>42</w:t>
            </w:r>
            <w:r>
              <w:rPr>
                <w:noProof/>
                <w:webHidden/>
              </w:rPr>
              <w:fldChar w:fldCharType="end"/>
            </w:r>
          </w:hyperlink>
        </w:p>
        <w:p w14:paraId="31BFEFBF" w14:textId="1EE94A17" w:rsidR="007A73FE" w:rsidRDefault="007A73FE">
          <w:pPr>
            <w:pStyle w:val="TableofFigures"/>
            <w:tabs>
              <w:tab w:val="right" w:leader="dot" w:pos="9736"/>
            </w:tabs>
            <w:rPr>
              <w:rFonts w:eastAsiaTheme="minorEastAsia"/>
              <w:noProof/>
              <w:sz w:val="22"/>
              <w:lang w:eastAsia="en-GB"/>
            </w:rPr>
          </w:pPr>
          <w:hyperlink w:anchor="_Toc100586132" w:history="1">
            <w:r w:rsidRPr="00E153F8">
              <w:rPr>
                <w:rStyle w:val="Hyperlink"/>
                <w:noProof/>
                <w:lang w:val="fr-FR"/>
              </w:rPr>
              <w:t>Image 10 Déploiement d’une patrouille (courtoisie Chinko, APN)</w:t>
            </w:r>
            <w:r>
              <w:rPr>
                <w:noProof/>
                <w:webHidden/>
              </w:rPr>
              <w:tab/>
            </w:r>
            <w:r>
              <w:rPr>
                <w:noProof/>
                <w:webHidden/>
              </w:rPr>
              <w:fldChar w:fldCharType="begin"/>
            </w:r>
            <w:r>
              <w:rPr>
                <w:noProof/>
                <w:webHidden/>
              </w:rPr>
              <w:instrText xml:space="preserve"> PAGEREF _Toc100586132 \h </w:instrText>
            </w:r>
            <w:r>
              <w:rPr>
                <w:noProof/>
                <w:webHidden/>
              </w:rPr>
            </w:r>
            <w:r>
              <w:rPr>
                <w:noProof/>
                <w:webHidden/>
              </w:rPr>
              <w:fldChar w:fldCharType="separate"/>
            </w:r>
            <w:r w:rsidR="004C054F">
              <w:rPr>
                <w:noProof/>
                <w:webHidden/>
              </w:rPr>
              <w:t>43</w:t>
            </w:r>
            <w:r>
              <w:rPr>
                <w:noProof/>
                <w:webHidden/>
              </w:rPr>
              <w:fldChar w:fldCharType="end"/>
            </w:r>
          </w:hyperlink>
        </w:p>
        <w:p w14:paraId="2B5D39F2" w14:textId="0CA2E490" w:rsidR="007A73FE" w:rsidRDefault="007A73FE">
          <w:pPr>
            <w:pStyle w:val="TableofFigures"/>
            <w:tabs>
              <w:tab w:val="right" w:leader="dot" w:pos="9736"/>
            </w:tabs>
            <w:rPr>
              <w:rFonts w:eastAsiaTheme="minorEastAsia"/>
              <w:noProof/>
              <w:sz w:val="22"/>
              <w:lang w:eastAsia="en-GB"/>
            </w:rPr>
          </w:pPr>
          <w:hyperlink w:anchor="_Toc100586133" w:history="1">
            <w:r w:rsidRPr="00E153F8">
              <w:rPr>
                <w:rStyle w:val="Hyperlink"/>
                <w:noProof/>
                <w:lang w:val="fr-FR"/>
              </w:rPr>
              <w:t>Image 11</w:t>
            </w:r>
            <w:r w:rsidRPr="00E153F8">
              <w:rPr>
                <w:rStyle w:val="Hyperlink"/>
                <w:rFonts w:asciiTheme="majorHAnsi" w:hAnsiTheme="majorHAnsi" w:cstheme="majorHAnsi"/>
                <w:noProof/>
                <w:lang w:val="fr-FR"/>
              </w:rPr>
              <w:t xml:space="preserve"> Moyens aériens pour la surveillance (courtoisie AWF Bili Uele)</w:t>
            </w:r>
            <w:r>
              <w:rPr>
                <w:noProof/>
                <w:webHidden/>
              </w:rPr>
              <w:tab/>
            </w:r>
            <w:r>
              <w:rPr>
                <w:noProof/>
                <w:webHidden/>
              </w:rPr>
              <w:fldChar w:fldCharType="begin"/>
            </w:r>
            <w:r>
              <w:rPr>
                <w:noProof/>
                <w:webHidden/>
              </w:rPr>
              <w:instrText xml:space="preserve"> PAGEREF _Toc100586133 \h </w:instrText>
            </w:r>
            <w:r>
              <w:rPr>
                <w:noProof/>
                <w:webHidden/>
              </w:rPr>
            </w:r>
            <w:r>
              <w:rPr>
                <w:noProof/>
                <w:webHidden/>
              </w:rPr>
              <w:fldChar w:fldCharType="separate"/>
            </w:r>
            <w:r w:rsidR="004C054F">
              <w:rPr>
                <w:noProof/>
                <w:webHidden/>
              </w:rPr>
              <w:t>43</w:t>
            </w:r>
            <w:r>
              <w:rPr>
                <w:noProof/>
                <w:webHidden/>
              </w:rPr>
              <w:fldChar w:fldCharType="end"/>
            </w:r>
          </w:hyperlink>
        </w:p>
        <w:p w14:paraId="3284BE4C" w14:textId="57E6201B" w:rsidR="007A73FE" w:rsidRDefault="007A73FE">
          <w:pPr>
            <w:pStyle w:val="TableofFigures"/>
            <w:tabs>
              <w:tab w:val="right" w:leader="dot" w:pos="9736"/>
            </w:tabs>
            <w:rPr>
              <w:rFonts w:eastAsiaTheme="minorEastAsia"/>
              <w:noProof/>
              <w:sz w:val="22"/>
              <w:lang w:eastAsia="en-GB"/>
            </w:rPr>
          </w:pPr>
          <w:hyperlink w:anchor="_Toc100586134" w:history="1">
            <w:r w:rsidRPr="00E153F8">
              <w:rPr>
                <w:rStyle w:val="Hyperlink"/>
                <w:noProof/>
                <w:lang w:val="fr-FR"/>
              </w:rPr>
              <w:t xml:space="preserve">Image 12 </w:t>
            </w:r>
            <w:r w:rsidRPr="00E153F8">
              <w:rPr>
                <w:rStyle w:val="Hyperlink"/>
                <w:rFonts w:asciiTheme="majorHAnsi" w:hAnsiTheme="majorHAnsi" w:cstheme="majorHAnsi"/>
                <w:noProof/>
                <w:lang w:val="fr-FR"/>
              </w:rPr>
              <w:t>Salle de contrôle à Chinko ((courtoisie APN)</w:t>
            </w:r>
            <w:r>
              <w:rPr>
                <w:noProof/>
                <w:webHidden/>
              </w:rPr>
              <w:tab/>
            </w:r>
            <w:r>
              <w:rPr>
                <w:noProof/>
                <w:webHidden/>
              </w:rPr>
              <w:fldChar w:fldCharType="begin"/>
            </w:r>
            <w:r>
              <w:rPr>
                <w:noProof/>
                <w:webHidden/>
              </w:rPr>
              <w:instrText xml:space="preserve"> PAGEREF _Toc100586134 \h </w:instrText>
            </w:r>
            <w:r>
              <w:rPr>
                <w:noProof/>
                <w:webHidden/>
              </w:rPr>
            </w:r>
            <w:r>
              <w:rPr>
                <w:noProof/>
                <w:webHidden/>
              </w:rPr>
              <w:fldChar w:fldCharType="separate"/>
            </w:r>
            <w:r w:rsidR="004C054F">
              <w:rPr>
                <w:noProof/>
                <w:webHidden/>
              </w:rPr>
              <w:t>44</w:t>
            </w:r>
            <w:r>
              <w:rPr>
                <w:noProof/>
                <w:webHidden/>
              </w:rPr>
              <w:fldChar w:fldCharType="end"/>
            </w:r>
          </w:hyperlink>
        </w:p>
        <w:p w14:paraId="29854B18" w14:textId="3BDAFFE0" w:rsidR="007A73FE" w:rsidRDefault="007A73FE">
          <w:pPr>
            <w:pStyle w:val="TableofFigures"/>
            <w:tabs>
              <w:tab w:val="right" w:leader="dot" w:pos="9736"/>
            </w:tabs>
            <w:rPr>
              <w:rFonts w:eastAsiaTheme="minorEastAsia"/>
              <w:noProof/>
              <w:sz w:val="22"/>
              <w:lang w:eastAsia="en-GB"/>
            </w:rPr>
          </w:pPr>
          <w:hyperlink w:anchor="_Toc100586135" w:history="1">
            <w:r w:rsidRPr="00E153F8">
              <w:rPr>
                <w:rStyle w:val="Hyperlink"/>
                <w:noProof/>
                <w:lang w:val="fr-FR"/>
              </w:rPr>
              <w:t xml:space="preserve">Image 13 </w:t>
            </w:r>
            <w:r w:rsidRPr="00E153F8">
              <w:rPr>
                <w:rStyle w:val="Hyperlink"/>
                <w:iCs/>
                <w:noProof/>
                <w:lang w:val="fr-FR"/>
              </w:rPr>
              <w:t>Pose d’un collier GPS sur un mandrill (courtoisie ANPN)</w:t>
            </w:r>
            <w:r>
              <w:rPr>
                <w:noProof/>
                <w:webHidden/>
              </w:rPr>
              <w:tab/>
            </w:r>
            <w:r>
              <w:rPr>
                <w:noProof/>
                <w:webHidden/>
              </w:rPr>
              <w:fldChar w:fldCharType="begin"/>
            </w:r>
            <w:r>
              <w:rPr>
                <w:noProof/>
                <w:webHidden/>
              </w:rPr>
              <w:instrText xml:space="preserve"> PAGEREF _Toc100586135 \h </w:instrText>
            </w:r>
            <w:r>
              <w:rPr>
                <w:noProof/>
                <w:webHidden/>
              </w:rPr>
            </w:r>
            <w:r>
              <w:rPr>
                <w:noProof/>
                <w:webHidden/>
              </w:rPr>
              <w:fldChar w:fldCharType="separate"/>
            </w:r>
            <w:r w:rsidR="004C054F">
              <w:rPr>
                <w:noProof/>
                <w:webHidden/>
              </w:rPr>
              <w:t>45</w:t>
            </w:r>
            <w:r>
              <w:rPr>
                <w:noProof/>
                <w:webHidden/>
              </w:rPr>
              <w:fldChar w:fldCharType="end"/>
            </w:r>
          </w:hyperlink>
        </w:p>
        <w:p w14:paraId="799E9741" w14:textId="49A50CB5" w:rsidR="007A73FE" w:rsidRDefault="007A73FE">
          <w:pPr>
            <w:pStyle w:val="TableofFigures"/>
            <w:tabs>
              <w:tab w:val="right" w:leader="dot" w:pos="9736"/>
            </w:tabs>
            <w:rPr>
              <w:rFonts w:eastAsiaTheme="minorEastAsia"/>
              <w:noProof/>
              <w:sz w:val="22"/>
              <w:lang w:eastAsia="en-GB"/>
            </w:rPr>
          </w:pPr>
          <w:hyperlink w:anchor="_Toc100586136" w:history="1">
            <w:r w:rsidRPr="00E153F8">
              <w:rPr>
                <w:rStyle w:val="Hyperlink"/>
                <w:noProof/>
                <w:lang w:val="fr-FR"/>
              </w:rPr>
              <w:t>Image 14</w:t>
            </w:r>
            <w:r w:rsidRPr="00E153F8">
              <w:rPr>
                <w:rStyle w:val="Hyperlink"/>
                <w:rFonts w:asciiTheme="majorHAnsi" w:hAnsiTheme="majorHAnsi" w:cstheme="majorHAnsi"/>
                <w:noProof/>
                <w:lang w:val="fr-FR"/>
              </w:rPr>
              <w:t xml:space="preserve"> Pose d’un collier GPS sur un éléphant (courtoisie ANPN)</w:t>
            </w:r>
            <w:r>
              <w:rPr>
                <w:noProof/>
                <w:webHidden/>
              </w:rPr>
              <w:tab/>
            </w:r>
            <w:r>
              <w:rPr>
                <w:noProof/>
                <w:webHidden/>
              </w:rPr>
              <w:fldChar w:fldCharType="begin"/>
            </w:r>
            <w:r>
              <w:rPr>
                <w:noProof/>
                <w:webHidden/>
              </w:rPr>
              <w:instrText xml:space="preserve"> PAGEREF _Toc100586136 \h </w:instrText>
            </w:r>
            <w:r>
              <w:rPr>
                <w:noProof/>
                <w:webHidden/>
              </w:rPr>
            </w:r>
            <w:r>
              <w:rPr>
                <w:noProof/>
                <w:webHidden/>
              </w:rPr>
              <w:fldChar w:fldCharType="separate"/>
            </w:r>
            <w:r w:rsidR="004C054F">
              <w:rPr>
                <w:noProof/>
                <w:webHidden/>
              </w:rPr>
              <w:t>45</w:t>
            </w:r>
            <w:r>
              <w:rPr>
                <w:noProof/>
                <w:webHidden/>
              </w:rPr>
              <w:fldChar w:fldCharType="end"/>
            </w:r>
          </w:hyperlink>
        </w:p>
        <w:p w14:paraId="541D9A03" w14:textId="0A89DD71" w:rsidR="007A73FE" w:rsidRDefault="007A73FE">
          <w:pPr>
            <w:pStyle w:val="TableofFigures"/>
            <w:tabs>
              <w:tab w:val="right" w:leader="dot" w:pos="9736"/>
            </w:tabs>
            <w:rPr>
              <w:rFonts w:eastAsiaTheme="minorEastAsia"/>
              <w:noProof/>
              <w:sz w:val="22"/>
              <w:lang w:eastAsia="en-GB"/>
            </w:rPr>
          </w:pPr>
          <w:hyperlink w:anchor="_Toc100586137" w:history="1">
            <w:r w:rsidRPr="00E153F8">
              <w:rPr>
                <w:rStyle w:val="Hyperlink"/>
                <w:noProof/>
                <w:lang w:val="fr-FR"/>
              </w:rPr>
              <w:t xml:space="preserve">Image 15 </w:t>
            </w:r>
            <w:r w:rsidRPr="00E153F8">
              <w:rPr>
                <w:rStyle w:val="Hyperlink"/>
                <w:rFonts w:asciiTheme="majorHAnsi" w:hAnsiTheme="majorHAnsi" w:cstheme="majorHAnsi"/>
                <w:noProof/>
                <w:lang w:val="fr-FR"/>
              </w:rPr>
              <w:t>Pose de photos-pièges (courtoisie ANPN)</w:t>
            </w:r>
            <w:r>
              <w:rPr>
                <w:noProof/>
                <w:webHidden/>
              </w:rPr>
              <w:tab/>
            </w:r>
            <w:r>
              <w:rPr>
                <w:noProof/>
                <w:webHidden/>
              </w:rPr>
              <w:fldChar w:fldCharType="begin"/>
            </w:r>
            <w:r>
              <w:rPr>
                <w:noProof/>
                <w:webHidden/>
              </w:rPr>
              <w:instrText xml:space="preserve"> PAGEREF _Toc100586137 \h </w:instrText>
            </w:r>
            <w:r>
              <w:rPr>
                <w:noProof/>
                <w:webHidden/>
              </w:rPr>
            </w:r>
            <w:r>
              <w:rPr>
                <w:noProof/>
                <w:webHidden/>
              </w:rPr>
              <w:fldChar w:fldCharType="separate"/>
            </w:r>
            <w:r w:rsidR="004C054F">
              <w:rPr>
                <w:noProof/>
                <w:webHidden/>
              </w:rPr>
              <w:t>46</w:t>
            </w:r>
            <w:r>
              <w:rPr>
                <w:noProof/>
                <w:webHidden/>
              </w:rPr>
              <w:fldChar w:fldCharType="end"/>
            </w:r>
          </w:hyperlink>
        </w:p>
        <w:p w14:paraId="0EAA599B" w14:textId="4E63942D" w:rsidR="007A73FE" w:rsidRDefault="007A73FE">
          <w:pPr>
            <w:pStyle w:val="TableofFigures"/>
            <w:tabs>
              <w:tab w:val="right" w:leader="dot" w:pos="9736"/>
            </w:tabs>
            <w:rPr>
              <w:rFonts w:eastAsiaTheme="minorEastAsia"/>
              <w:noProof/>
              <w:sz w:val="22"/>
              <w:lang w:eastAsia="en-GB"/>
            </w:rPr>
          </w:pPr>
          <w:hyperlink w:anchor="_Toc100586138" w:history="1">
            <w:r w:rsidRPr="00E153F8">
              <w:rPr>
                <w:rStyle w:val="Hyperlink"/>
                <w:noProof/>
                <w:lang w:val="fr-FR"/>
              </w:rPr>
              <w:t xml:space="preserve">Image 16 </w:t>
            </w:r>
            <w:r w:rsidRPr="00E153F8">
              <w:rPr>
                <w:rStyle w:val="Hyperlink"/>
                <w:rFonts w:asciiTheme="majorHAnsi" w:hAnsiTheme="majorHAnsi" w:cstheme="majorHAnsi"/>
                <w:noProof/>
                <w:lang w:val="fr-FR"/>
              </w:rPr>
              <w:t>Image de photo-piège (courtoisie ANPN</w:t>
            </w:r>
            <w:r>
              <w:rPr>
                <w:noProof/>
                <w:webHidden/>
              </w:rPr>
              <w:tab/>
            </w:r>
            <w:r>
              <w:rPr>
                <w:noProof/>
                <w:webHidden/>
              </w:rPr>
              <w:fldChar w:fldCharType="begin"/>
            </w:r>
            <w:r>
              <w:rPr>
                <w:noProof/>
                <w:webHidden/>
              </w:rPr>
              <w:instrText xml:space="preserve"> PAGEREF _Toc100586138 \h </w:instrText>
            </w:r>
            <w:r>
              <w:rPr>
                <w:noProof/>
                <w:webHidden/>
              </w:rPr>
            </w:r>
            <w:r>
              <w:rPr>
                <w:noProof/>
                <w:webHidden/>
              </w:rPr>
              <w:fldChar w:fldCharType="separate"/>
            </w:r>
            <w:r w:rsidR="004C054F">
              <w:rPr>
                <w:noProof/>
                <w:webHidden/>
              </w:rPr>
              <w:t>46</w:t>
            </w:r>
            <w:r>
              <w:rPr>
                <w:noProof/>
                <w:webHidden/>
              </w:rPr>
              <w:fldChar w:fldCharType="end"/>
            </w:r>
          </w:hyperlink>
        </w:p>
        <w:p w14:paraId="383C5418" w14:textId="58B95224" w:rsidR="007A73FE" w:rsidRDefault="007A73FE">
          <w:pPr>
            <w:pStyle w:val="TableofFigures"/>
            <w:tabs>
              <w:tab w:val="right" w:leader="dot" w:pos="9736"/>
            </w:tabs>
            <w:rPr>
              <w:rFonts w:eastAsiaTheme="minorEastAsia"/>
              <w:noProof/>
              <w:sz w:val="22"/>
              <w:lang w:eastAsia="en-GB"/>
            </w:rPr>
          </w:pPr>
          <w:hyperlink w:anchor="_Toc100586139" w:history="1">
            <w:r w:rsidRPr="00E153F8">
              <w:rPr>
                <w:rStyle w:val="Hyperlink"/>
                <w:noProof/>
                <w:lang w:val="fr-FR"/>
              </w:rPr>
              <w:t xml:space="preserve">Image 17 </w:t>
            </w:r>
            <w:r w:rsidRPr="00E153F8">
              <w:rPr>
                <w:rStyle w:val="Hyperlink"/>
                <w:iCs/>
                <w:noProof/>
                <w:lang w:val="fr-FR"/>
              </w:rPr>
              <w:t>Recherches ichtyologie (courtoisie Chinko, APN)</w:t>
            </w:r>
            <w:r>
              <w:rPr>
                <w:noProof/>
                <w:webHidden/>
              </w:rPr>
              <w:tab/>
            </w:r>
            <w:r>
              <w:rPr>
                <w:noProof/>
                <w:webHidden/>
              </w:rPr>
              <w:fldChar w:fldCharType="begin"/>
            </w:r>
            <w:r>
              <w:rPr>
                <w:noProof/>
                <w:webHidden/>
              </w:rPr>
              <w:instrText xml:space="preserve"> PAGEREF _Toc100586139 \h </w:instrText>
            </w:r>
            <w:r>
              <w:rPr>
                <w:noProof/>
                <w:webHidden/>
              </w:rPr>
            </w:r>
            <w:r>
              <w:rPr>
                <w:noProof/>
                <w:webHidden/>
              </w:rPr>
              <w:fldChar w:fldCharType="separate"/>
            </w:r>
            <w:r w:rsidR="004C054F">
              <w:rPr>
                <w:noProof/>
                <w:webHidden/>
              </w:rPr>
              <w:t>46</w:t>
            </w:r>
            <w:r>
              <w:rPr>
                <w:noProof/>
                <w:webHidden/>
              </w:rPr>
              <w:fldChar w:fldCharType="end"/>
            </w:r>
          </w:hyperlink>
        </w:p>
        <w:p w14:paraId="7D72ECD0" w14:textId="4EA2B5F5" w:rsidR="007A73FE" w:rsidRDefault="007A73FE">
          <w:pPr>
            <w:pStyle w:val="TableofFigures"/>
            <w:tabs>
              <w:tab w:val="right" w:leader="dot" w:pos="9736"/>
            </w:tabs>
            <w:rPr>
              <w:rFonts w:eastAsiaTheme="minorEastAsia"/>
              <w:noProof/>
              <w:sz w:val="22"/>
              <w:lang w:eastAsia="en-GB"/>
            </w:rPr>
          </w:pPr>
          <w:hyperlink w:anchor="_Toc100586140" w:history="1">
            <w:r w:rsidRPr="00E153F8">
              <w:rPr>
                <w:rStyle w:val="Hyperlink"/>
                <w:noProof/>
                <w:lang w:val="fr-FR"/>
              </w:rPr>
              <w:t xml:space="preserve">Image 18 </w:t>
            </w:r>
            <w:r w:rsidRPr="00E153F8">
              <w:rPr>
                <w:rStyle w:val="Hyperlink"/>
                <w:rFonts w:asciiTheme="majorHAnsi" w:hAnsiTheme="majorHAnsi" w:cstheme="majorHAnsi"/>
                <w:noProof/>
                <w:lang w:val="fr-FR"/>
              </w:rPr>
              <w:t>Inventaire de faune à Bili Uele (courtoisie AWF)</w:t>
            </w:r>
            <w:r>
              <w:rPr>
                <w:noProof/>
                <w:webHidden/>
              </w:rPr>
              <w:tab/>
            </w:r>
            <w:r>
              <w:rPr>
                <w:noProof/>
                <w:webHidden/>
              </w:rPr>
              <w:fldChar w:fldCharType="begin"/>
            </w:r>
            <w:r>
              <w:rPr>
                <w:noProof/>
                <w:webHidden/>
              </w:rPr>
              <w:instrText xml:space="preserve"> PAGEREF _Toc100586140 \h </w:instrText>
            </w:r>
            <w:r>
              <w:rPr>
                <w:noProof/>
                <w:webHidden/>
              </w:rPr>
            </w:r>
            <w:r>
              <w:rPr>
                <w:noProof/>
                <w:webHidden/>
              </w:rPr>
              <w:fldChar w:fldCharType="separate"/>
            </w:r>
            <w:r w:rsidR="004C054F">
              <w:rPr>
                <w:noProof/>
                <w:webHidden/>
              </w:rPr>
              <w:t>48</w:t>
            </w:r>
            <w:r>
              <w:rPr>
                <w:noProof/>
                <w:webHidden/>
              </w:rPr>
              <w:fldChar w:fldCharType="end"/>
            </w:r>
          </w:hyperlink>
        </w:p>
        <w:p w14:paraId="3CF3EE6F" w14:textId="4057187C" w:rsidR="007A73FE" w:rsidRDefault="007A73FE">
          <w:pPr>
            <w:pStyle w:val="TableofFigures"/>
            <w:tabs>
              <w:tab w:val="right" w:leader="dot" w:pos="9736"/>
            </w:tabs>
            <w:rPr>
              <w:rFonts w:eastAsiaTheme="minorEastAsia"/>
              <w:noProof/>
              <w:sz w:val="22"/>
              <w:lang w:eastAsia="en-GB"/>
            </w:rPr>
          </w:pPr>
          <w:hyperlink w:anchor="_Toc100586141" w:history="1">
            <w:r w:rsidRPr="00E153F8">
              <w:rPr>
                <w:rStyle w:val="Hyperlink"/>
                <w:noProof/>
                <w:lang w:val="fr-FR"/>
              </w:rPr>
              <w:t xml:space="preserve">Image 20 </w:t>
            </w:r>
            <w:r w:rsidRPr="00E153F8">
              <w:rPr>
                <w:rStyle w:val="Hyperlink"/>
                <w:rFonts w:asciiTheme="majorHAnsi" w:hAnsiTheme="majorHAnsi" w:cstheme="majorHAnsi"/>
                <w:noProof/>
                <w:lang w:val="fr-FR"/>
              </w:rPr>
              <w:t>Formation des femmes au greffage des fruitiers (courtoisie ZSL – Dja)</w:t>
            </w:r>
            <w:r>
              <w:rPr>
                <w:noProof/>
                <w:webHidden/>
              </w:rPr>
              <w:tab/>
            </w:r>
            <w:r>
              <w:rPr>
                <w:noProof/>
                <w:webHidden/>
              </w:rPr>
              <w:fldChar w:fldCharType="begin"/>
            </w:r>
            <w:r>
              <w:rPr>
                <w:noProof/>
                <w:webHidden/>
              </w:rPr>
              <w:instrText xml:space="preserve"> PAGEREF _Toc100586141 \h </w:instrText>
            </w:r>
            <w:r>
              <w:rPr>
                <w:noProof/>
                <w:webHidden/>
              </w:rPr>
            </w:r>
            <w:r>
              <w:rPr>
                <w:noProof/>
                <w:webHidden/>
              </w:rPr>
              <w:fldChar w:fldCharType="separate"/>
            </w:r>
            <w:r w:rsidR="004C054F">
              <w:rPr>
                <w:noProof/>
                <w:webHidden/>
              </w:rPr>
              <w:t>51</w:t>
            </w:r>
            <w:r>
              <w:rPr>
                <w:noProof/>
                <w:webHidden/>
              </w:rPr>
              <w:fldChar w:fldCharType="end"/>
            </w:r>
          </w:hyperlink>
        </w:p>
        <w:p w14:paraId="750EF05D" w14:textId="59B9DC1E" w:rsidR="007A73FE" w:rsidRDefault="007A73FE">
          <w:pPr>
            <w:pStyle w:val="TableofFigures"/>
            <w:tabs>
              <w:tab w:val="right" w:leader="dot" w:pos="9736"/>
            </w:tabs>
            <w:rPr>
              <w:rFonts w:eastAsiaTheme="minorEastAsia"/>
              <w:noProof/>
              <w:sz w:val="22"/>
              <w:lang w:eastAsia="en-GB"/>
            </w:rPr>
          </w:pPr>
          <w:hyperlink w:anchor="_Toc100586142" w:history="1">
            <w:r w:rsidRPr="00E153F8">
              <w:rPr>
                <w:rStyle w:val="Hyperlink"/>
                <w:noProof/>
                <w:lang w:val="fr-FR"/>
              </w:rPr>
              <w:t>Image 21 Remise de médicaments dans les villages périphériques (courtoisie Messok Dja, WWF)</w:t>
            </w:r>
            <w:r>
              <w:rPr>
                <w:noProof/>
                <w:webHidden/>
              </w:rPr>
              <w:tab/>
            </w:r>
            <w:r>
              <w:rPr>
                <w:noProof/>
                <w:webHidden/>
              </w:rPr>
              <w:fldChar w:fldCharType="begin"/>
            </w:r>
            <w:r>
              <w:rPr>
                <w:noProof/>
                <w:webHidden/>
              </w:rPr>
              <w:instrText xml:space="preserve"> PAGEREF _Toc100586142 \h </w:instrText>
            </w:r>
            <w:r>
              <w:rPr>
                <w:noProof/>
                <w:webHidden/>
              </w:rPr>
            </w:r>
            <w:r>
              <w:rPr>
                <w:noProof/>
                <w:webHidden/>
              </w:rPr>
              <w:fldChar w:fldCharType="separate"/>
            </w:r>
            <w:r w:rsidR="004C054F">
              <w:rPr>
                <w:noProof/>
                <w:webHidden/>
              </w:rPr>
              <w:t>52</w:t>
            </w:r>
            <w:r>
              <w:rPr>
                <w:noProof/>
                <w:webHidden/>
              </w:rPr>
              <w:fldChar w:fldCharType="end"/>
            </w:r>
          </w:hyperlink>
        </w:p>
        <w:p w14:paraId="59280A08" w14:textId="53C2C29B" w:rsidR="007A73FE" w:rsidRDefault="007A73FE">
          <w:pPr>
            <w:pStyle w:val="TableofFigures"/>
            <w:tabs>
              <w:tab w:val="right" w:leader="dot" w:pos="9736"/>
            </w:tabs>
            <w:rPr>
              <w:rFonts w:eastAsiaTheme="minorEastAsia"/>
              <w:noProof/>
              <w:sz w:val="22"/>
              <w:lang w:eastAsia="en-GB"/>
            </w:rPr>
          </w:pPr>
          <w:hyperlink w:anchor="_Toc100586143" w:history="1">
            <w:r w:rsidRPr="00E153F8">
              <w:rPr>
                <w:rStyle w:val="Hyperlink"/>
                <w:noProof/>
                <w:lang w:val="fr-FR"/>
              </w:rPr>
              <w:t>Image 22 Extraction huile de Moabi (courtoisie ANPN)</w:t>
            </w:r>
            <w:r>
              <w:rPr>
                <w:noProof/>
                <w:webHidden/>
              </w:rPr>
              <w:tab/>
            </w:r>
            <w:r>
              <w:rPr>
                <w:noProof/>
                <w:webHidden/>
              </w:rPr>
              <w:fldChar w:fldCharType="begin"/>
            </w:r>
            <w:r>
              <w:rPr>
                <w:noProof/>
                <w:webHidden/>
              </w:rPr>
              <w:instrText xml:space="preserve"> PAGEREF _Toc100586143 \h </w:instrText>
            </w:r>
            <w:r>
              <w:rPr>
                <w:noProof/>
                <w:webHidden/>
              </w:rPr>
            </w:r>
            <w:r>
              <w:rPr>
                <w:noProof/>
                <w:webHidden/>
              </w:rPr>
              <w:fldChar w:fldCharType="separate"/>
            </w:r>
            <w:r w:rsidR="004C054F">
              <w:rPr>
                <w:noProof/>
                <w:webHidden/>
              </w:rPr>
              <w:t>53</w:t>
            </w:r>
            <w:r>
              <w:rPr>
                <w:noProof/>
                <w:webHidden/>
              </w:rPr>
              <w:fldChar w:fldCharType="end"/>
            </w:r>
          </w:hyperlink>
        </w:p>
        <w:p w14:paraId="7015C49F" w14:textId="1CF3DD5C" w:rsidR="007A73FE" w:rsidRDefault="007A73FE">
          <w:pPr>
            <w:pStyle w:val="TableofFigures"/>
            <w:tabs>
              <w:tab w:val="right" w:leader="dot" w:pos="9736"/>
            </w:tabs>
            <w:rPr>
              <w:rFonts w:eastAsiaTheme="minorEastAsia"/>
              <w:noProof/>
              <w:sz w:val="22"/>
              <w:lang w:eastAsia="en-GB"/>
            </w:rPr>
          </w:pPr>
          <w:hyperlink w:anchor="_Toc100586144" w:history="1">
            <w:r w:rsidRPr="00E153F8">
              <w:rPr>
                <w:rStyle w:val="Hyperlink"/>
                <w:noProof/>
                <w:lang w:val="fr-FR"/>
              </w:rPr>
              <w:t>Image 23 Paiement assurance dévastation (courtoisie Odzala, APN)</w:t>
            </w:r>
            <w:r>
              <w:rPr>
                <w:noProof/>
                <w:webHidden/>
              </w:rPr>
              <w:tab/>
            </w:r>
            <w:r>
              <w:rPr>
                <w:noProof/>
                <w:webHidden/>
              </w:rPr>
              <w:fldChar w:fldCharType="begin"/>
            </w:r>
            <w:r>
              <w:rPr>
                <w:noProof/>
                <w:webHidden/>
              </w:rPr>
              <w:instrText xml:space="preserve"> PAGEREF _Toc100586144 \h </w:instrText>
            </w:r>
            <w:r>
              <w:rPr>
                <w:noProof/>
                <w:webHidden/>
              </w:rPr>
            </w:r>
            <w:r>
              <w:rPr>
                <w:noProof/>
                <w:webHidden/>
              </w:rPr>
              <w:fldChar w:fldCharType="separate"/>
            </w:r>
            <w:r w:rsidR="004C054F">
              <w:rPr>
                <w:noProof/>
                <w:webHidden/>
              </w:rPr>
              <w:t>53</w:t>
            </w:r>
            <w:r>
              <w:rPr>
                <w:noProof/>
                <w:webHidden/>
              </w:rPr>
              <w:fldChar w:fldCharType="end"/>
            </w:r>
          </w:hyperlink>
        </w:p>
        <w:p w14:paraId="0E25014C" w14:textId="0C0E4C43" w:rsidR="007A73FE" w:rsidRDefault="007A73FE">
          <w:pPr>
            <w:pStyle w:val="TableofFigures"/>
            <w:tabs>
              <w:tab w:val="right" w:leader="dot" w:pos="9736"/>
            </w:tabs>
            <w:rPr>
              <w:rFonts w:eastAsiaTheme="minorEastAsia"/>
              <w:noProof/>
              <w:sz w:val="22"/>
              <w:lang w:eastAsia="en-GB"/>
            </w:rPr>
          </w:pPr>
          <w:hyperlink w:anchor="_Toc100586145" w:history="1">
            <w:r w:rsidRPr="00E153F8">
              <w:rPr>
                <w:rStyle w:val="Hyperlink"/>
                <w:noProof/>
                <w:lang w:val="fr-FR"/>
              </w:rPr>
              <w:t>Image 24 Remise des attestations de formations aux écogardes au CEDAMM de la Lope (Gabon</w:t>
            </w:r>
            <w:r>
              <w:rPr>
                <w:noProof/>
                <w:webHidden/>
              </w:rPr>
              <w:tab/>
            </w:r>
            <w:r>
              <w:rPr>
                <w:noProof/>
                <w:webHidden/>
              </w:rPr>
              <w:fldChar w:fldCharType="begin"/>
            </w:r>
            <w:r>
              <w:rPr>
                <w:noProof/>
                <w:webHidden/>
              </w:rPr>
              <w:instrText xml:space="preserve"> PAGEREF _Toc100586145 \h </w:instrText>
            </w:r>
            <w:r>
              <w:rPr>
                <w:noProof/>
                <w:webHidden/>
              </w:rPr>
            </w:r>
            <w:r>
              <w:rPr>
                <w:noProof/>
                <w:webHidden/>
              </w:rPr>
              <w:fldChar w:fldCharType="separate"/>
            </w:r>
            <w:r w:rsidR="004C054F">
              <w:rPr>
                <w:noProof/>
                <w:webHidden/>
              </w:rPr>
              <w:t>56</w:t>
            </w:r>
            <w:r>
              <w:rPr>
                <w:noProof/>
                <w:webHidden/>
              </w:rPr>
              <w:fldChar w:fldCharType="end"/>
            </w:r>
          </w:hyperlink>
        </w:p>
        <w:p w14:paraId="3CAF8C10" w14:textId="0E0B9EFF" w:rsidR="007A73FE" w:rsidRDefault="007A73FE">
          <w:pPr>
            <w:pStyle w:val="TableofFigures"/>
            <w:tabs>
              <w:tab w:val="right" w:leader="dot" w:pos="9736"/>
            </w:tabs>
            <w:rPr>
              <w:rFonts w:eastAsiaTheme="minorEastAsia"/>
              <w:noProof/>
              <w:sz w:val="22"/>
              <w:lang w:eastAsia="en-GB"/>
            </w:rPr>
          </w:pPr>
          <w:hyperlink w:anchor="_Toc100586146" w:history="1">
            <w:r w:rsidRPr="00E153F8">
              <w:rPr>
                <w:rStyle w:val="Hyperlink"/>
                <w:noProof/>
                <w:lang w:val="fr-FR"/>
              </w:rPr>
              <w:t>Image 25 Formation SMART en forêt à Bili Uele (courtoie AWF)</w:t>
            </w:r>
            <w:r>
              <w:rPr>
                <w:noProof/>
                <w:webHidden/>
              </w:rPr>
              <w:tab/>
            </w:r>
            <w:r>
              <w:rPr>
                <w:noProof/>
                <w:webHidden/>
              </w:rPr>
              <w:fldChar w:fldCharType="begin"/>
            </w:r>
            <w:r>
              <w:rPr>
                <w:noProof/>
                <w:webHidden/>
              </w:rPr>
              <w:instrText xml:space="preserve"> PAGEREF _Toc100586146 \h </w:instrText>
            </w:r>
            <w:r>
              <w:rPr>
                <w:noProof/>
                <w:webHidden/>
              </w:rPr>
            </w:r>
            <w:r>
              <w:rPr>
                <w:noProof/>
                <w:webHidden/>
              </w:rPr>
              <w:fldChar w:fldCharType="separate"/>
            </w:r>
            <w:r w:rsidR="004C054F">
              <w:rPr>
                <w:noProof/>
                <w:webHidden/>
              </w:rPr>
              <w:t>56</w:t>
            </w:r>
            <w:r>
              <w:rPr>
                <w:noProof/>
                <w:webHidden/>
              </w:rPr>
              <w:fldChar w:fldCharType="end"/>
            </w:r>
          </w:hyperlink>
        </w:p>
        <w:p w14:paraId="359D1848" w14:textId="06734CD5" w:rsidR="007A73FE" w:rsidRDefault="007A73FE">
          <w:pPr>
            <w:pStyle w:val="TableofFigures"/>
            <w:tabs>
              <w:tab w:val="right" w:leader="dot" w:pos="9736"/>
            </w:tabs>
            <w:rPr>
              <w:rFonts w:eastAsiaTheme="minorEastAsia"/>
              <w:noProof/>
              <w:sz w:val="22"/>
              <w:lang w:eastAsia="en-GB"/>
            </w:rPr>
          </w:pPr>
          <w:hyperlink w:anchor="_Toc100586147" w:history="1">
            <w:r w:rsidRPr="00E153F8">
              <w:rPr>
                <w:rStyle w:val="Hyperlink"/>
                <w:noProof/>
                <w:lang w:val="fr-FR"/>
              </w:rPr>
              <w:t>Image 26 Formation utilisation drones (courtoisie AWF)</w:t>
            </w:r>
            <w:r>
              <w:rPr>
                <w:noProof/>
                <w:webHidden/>
              </w:rPr>
              <w:tab/>
            </w:r>
            <w:r>
              <w:rPr>
                <w:noProof/>
                <w:webHidden/>
              </w:rPr>
              <w:fldChar w:fldCharType="begin"/>
            </w:r>
            <w:r>
              <w:rPr>
                <w:noProof/>
                <w:webHidden/>
              </w:rPr>
              <w:instrText xml:space="preserve"> PAGEREF _Toc100586147 \h </w:instrText>
            </w:r>
            <w:r>
              <w:rPr>
                <w:noProof/>
                <w:webHidden/>
              </w:rPr>
            </w:r>
            <w:r>
              <w:rPr>
                <w:noProof/>
                <w:webHidden/>
              </w:rPr>
              <w:fldChar w:fldCharType="separate"/>
            </w:r>
            <w:r w:rsidR="004C054F">
              <w:rPr>
                <w:noProof/>
                <w:webHidden/>
              </w:rPr>
              <w:t>57</w:t>
            </w:r>
            <w:r>
              <w:rPr>
                <w:noProof/>
                <w:webHidden/>
              </w:rPr>
              <w:fldChar w:fldCharType="end"/>
            </w:r>
          </w:hyperlink>
        </w:p>
        <w:p w14:paraId="66B94D28" w14:textId="002016B7" w:rsidR="007A73FE" w:rsidRDefault="007A73FE">
          <w:pPr>
            <w:pStyle w:val="TableofFigures"/>
            <w:tabs>
              <w:tab w:val="right" w:leader="dot" w:pos="9736"/>
            </w:tabs>
            <w:rPr>
              <w:rFonts w:eastAsiaTheme="minorEastAsia"/>
              <w:noProof/>
              <w:sz w:val="22"/>
              <w:lang w:eastAsia="en-GB"/>
            </w:rPr>
          </w:pPr>
          <w:hyperlink w:anchor="_Toc100586148" w:history="1">
            <w:r w:rsidRPr="00E153F8">
              <w:rPr>
                <w:rStyle w:val="Hyperlink"/>
                <w:noProof/>
                <w:lang w:val="fr-FR"/>
              </w:rPr>
              <w:t>Image 27 Formation des écogardes aux situations tactiques (courtoisie APN)</w:t>
            </w:r>
            <w:r>
              <w:rPr>
                <w:noProof/>
                <w:webHidden/>
              </w:rPr>
              <w:tab/>
            </w:r>
            <w:r>
              <w:rPr>
                <w:noProof/>
                <w:webHidden/>
              </w:rPr>
              <w:fldChar w:fldCharType="begin"/>
            </w:r>
            <w:r>
              <w:rPr>
                <w:noProof/>
                <w:webHidden/>
              </w:rPr>
              <w:instrText xml:space="preserve"> PAGEREF _Toc100586148 \h </w:instrText>
            </w:r>
            <w:r>
              <w:rPr>
                <w:noProof/>
                <w:webHidden/>
              </w:rPr>
            </w:r>
            <w:r>
              <w:rPr>
                <w:noProof/>
                <w:webHidden/>
              </w:rPr>
              <w:fldChar w:fldCharType="separate"/>
            </w:r>
            <w:r w:rsidR="004C054F">
              <w:rPr>
                <w:noProof/>
                <w:webHidden/>
              </w:rPr>
              <w:t>57</w:t>
            </w:r>
            <w:r>
              <w:rPr>
                <w:noProof/>
                <w:webHidden/>
              </w:rPr>
              <w:fldChar w:fldCharType="end"/>
            </w:r>
          </w:hyperlink>
        </w:p>
        <w:p w14:paraId="6DD1F0EA" w14:textId="1EB769BC" w:rsidR="007A73FE" w:rsidRDefault="007A73FE">
          <w:pPr>
            <w:pStyle w:val="TableofFigures"/>
            <w:tabs>
              <w:tab w:val="right" w:leader="dot" w:pos="9736"/>
            </w:tabs>
            <w:rPr>
              <w:rFonts w:eastAsiaTheme="minorEastAsia"/>
              <w:noProof/>
              <w:sz w:val="22"/>
              <w:lang w:eastAsia="en-GB"/>
            </w:rPr>
          </w:pPr>
          <w:hyperlink w:anchor="_Toc100586149" w:history="1">
            <w:r w:rsidRPr="00E153F8">
              <w:rPr>
                <w:rStyle w:val="Hyperlink"/>
                <w:noProof/>
                <w:lang w:val="fr-FR"/>
              </w:rPr>
              <w:t>Image 28 Evaluation des compétences des écogardes au CEDAMM de la Lopé (courtoisie WCS)</w:t>
            </w:r>
            <w:r>
              <w:rPr>
                <w:noProof/>
                <w:webHidden/>
              </w:rPr>
              <w:tab/>
            </w:r>
            <w:r>
              <w:rPr>
                <w:noProof/>
                <w:webHidden/>
              </w:rPr>
              <w:fldChar w:fldCharType="begin"/>
            </w:r>
            <w:r>
              <w:rPr>
                <w:noProof/>
                <w:webHidden/>
              </w:rPr>
              <w:instrText xml:space="preserve"> PAGEREF _Toc100586149 \h </w:instrText>
            </w:r>
            <w:r>
              <w:rPr>
                <w:noProof/>
                <w:webHidden/>
              </w:rPr>
            </w:r>
            <w:r>
              <w:rPr>
                <w:noProof/>
                <w:webHidden/>
              </w:rPr>
              <w:fldChar w:fldCharType="separate"/>
            </w:r>
            <w:r w:rsidR="004C054F">
              <w:rPr>
                <w:noProof/>
                <w:webHidden/>
              </w:rPr>
              <w:t>58</w:t>
            </w:r>
            <w:r>
              <w:rPr>
                <w:noProof/>
                <w:webHidden/>
              </w:rPr>
              <w:fldChar w:fldCharType="end"/>
            </w:r>
          </w:hyperlink>
        </w:p>
        <w:p w14:paraId="2A1424BD" w14:textId="699DDAD7" w:rsidR="007A73FE" w:rsidRDefault="007A73FE">
          <w:pPr>
            <w:pStyle w:val="TableofFigures"/>
            <w:tabs>
              <w:tab w:val="right" w:leader="dot" w:pos="9736"/>
            </w:tabs>
            <w:rPr>
              <w:rFonts w:eastAsiaTheme="minorEastAsia"/>
              <w:noProof/>
              <w:sz w:val="22"/>
              <w:lang w:eastAsia="en-GB"/>
            </w:rPr>
          </w:pPr>
          <w:hyperlink w:anchor="_Toc100586150" w:history="1">
            <w:r w:rsidRPr="00E153F8">
              <w:rPr>
                <w:rStyle w:val="Hyperlink"/>
                <w:noProof/>
                <w:lang w:val="fr-FR"/>
              </w:rPr>
              <w:t>Image 29 Promotion de l’ERAIFT (courtoisie ERAIFT – GIZ)</w:t>
            </w:r>
            <w:r>
              <w:rPr>
                <w:noProof/>
                <w:webHidden/>
              </w:rPr>
              <w:tab/>
            </w:r>
            <w:r>
              <w:rPr>
                <w:noProof/>
                <w:webHidden/>
              </w:rPr>
              <w:fldChar w:fldCharType="begin"/>
            </w:r>
            <w:r>
              <w:rPr>
                <w:noProof/>
                <w:webHidden/>
              </w:rPr>
              <w:instrText xml:space="preserve"> PAGEREF _Toc100586150 \h </w:instrText>
            </w:r>
            <w:r>
              <w:rPr>
                <w:noProof/>
                <w:webHidden/>
              </w:rPr>
            </w:r>
            <w:r>
              <w:rPr>
                <w:noProof/>
                <w:webHidden/>
              </w:rPr>
              <w:fldChar w:fldCharType="separate"/>
            </w:r>
            <w:r w:rsidR="004C054F">
              <w:rPr>
                <w:noProof/>
                <w:webHidden/>
              </w:rPr>
              <w:t>59</w:t>
            </w:r>
            <w:r>
              <w:rPr>
                <w:noProof/>
                <w:webHidden/>
              </w:rPr>
              <w:fldChar w:fldCharType="end"/>
            </w:r>
          </w:hyperlink>
        </w:p>
        <w:p w14:paraId="61D23782" w14:textId="4876E6E5" w:rsidR="007A73FE" w:rsidRDefault="007A73FE">
          <w:pPr>
            <w:pStyle w:val="TableofFigures"/>
            <w:tabs>
              <w:tab w:val="right" w:leader="dot" w:pos="9736"/>
            </w:tabs>
            <w:rPr>
              <w:rFonts w:eastAsiaTheme="minorEastAsia"/>
              <w:noProof/>
              <w:sz w:val="22"/>
              <w:lang w:eastAsia="en-GB"/>
            </w:rPr>
          </w:pPr>
          <w:hyperlink w:anchor="_Toc100586151" w:history="1">
            <w:r w:rsidRPr="00E153F8">
              <w:rPr>
                <w:rStyle w:val="Hyperlink"/>
                <w:noProof/>
                <w:lang w:val="fr-FR"/>
              </w:rPr>
              <w:t>Image 30 Tenue du Comité National de Suivi au Gabon</w:t>
            </w:r>
            <w:r>
              <w:rPr>
                <w:noProof/>
                <w:webHidden/>
              </w:rPr>
              <w:tab/>
            </w:r>
            <w:r>
              <w:rPr>
                <w:noProof/>
                <w:webHidden/>
              </w:rPr>
              <w:fldChar w:fldCharType="begin"/>
            </w:r>
            <w:r>
              <w:rPr>
                <w:noProof/>
                <w:webHidden/>
              </w:rPr>
              <w:instrText xml:space="preserve"> PAGEREF _Toc100586151 \h </w:instrText>
            </w:r>
            <w:r>
              <w:rPr>
                <w:noProof/>
                <w:webHidden/>
              </w:rPr>
            </w:r>
            <w:r>
              <w:rPr>
                <w:noProof/>
                <w:webHidden/>
              </w:rPr>
              <w:fldChar w:fldCharType="separate"/>
            </w:r>
            <w:r w:rsidR="004C054F">
              <w:rPr>
                <w:noProof/>
                <w:webHidden/>
              </w:rPr>
              <w:t>61</w:t>
            </w:r>
            <w:r>
              <w:rPr>
                <w:noProof/>
                <w:webHidden/>
              </w:rPr>
              <w:fldChar w:fldCharType="end"/>
            </w:r>
          </w:hyperlink>
        </w:p>
        <w:p w14:paraId="59F7273D" w14:textId="58A84FB1" w:rsidR="002027CF" w:rsidRPr="00B60A9F" w:rsidRDefault="00B60A9F" w:rsidP="00E5076C">
          <w:pPr>
            <w:rPr>
              <w:rFonts w:asciiTheme="majorHAnsi" w:hAnsiTheme="majorHAnsi" w:cstheme="majorBidi"/>
              <w:lang w:val="fr-FR"/>
            </w:rPr>
          </w:pPr>
          <w:r>
            <w:fldChar w:fldCharType="end"/>
          </w:r>
          <w:r w:rsidRPr="00B60A9F">
            <w:rPr>
              <w:lang w:val="fr-FR"/>
            </w:rPr>
            <w:br w:type="page"/>
          </w:r>
        </w:p>
        <w:bookmarkStart w:id="10" w:name="_Toc100585514" w:displacedByCustomXml="next"/>
        <w:sdt>
          <w:sdtPr>
            <w:rPr>
              <w:rFonts w:asciiTheme="minorHAnsi" w:eastAsiaTheme="minorHAnsi" w:hAnsiTheme="minorHAnsi" w:cstheme="majorHAnsi"/>
              <w:color w:val="auto"/>
              <w:sz w:val="21"/>
              <w:szCs w:val="22"/>
              <w:lang w:val="fr-FR"/>
            </w:rPr>
            <w:id w:val="-1719961887"/>
            <w:docPartObj>
              <w:docPartGallery w:val="Table of Contents"/>
              <w:docPartUnique/>
            </w:docPartObj>
          </w:sdtPr>
          <w:sdtEndPr>
            <w:rPr>
              <w:b/>
              <w:bCs/>
              <w:noProof/>
              <w:lang w:val="en-GB"/>
            </w:rPr>
          </w:sdtEndPr>
          <w:sdtContent>
            <w:p w14:paraId="5AA6F4F2" w14:textId="77777777" w:rsidR="00ED3232" w:rsidRPr="00ED3232" w:rsidRDefault="00ED3232" w:rsidP="00ED3232">
              <w:pPr>
                <w:pStyle w:val="Heading1"/>
                <w:rPr>
                  <w:rFonts w:cstheme="majorHAnsi"/>
                  <w:lang w:val="fr-FR"/>
                </w:rPr>
              </w:pPr>
              <w:r w:rsidRPr="00ED3232">
                <w:rPr>
                  <w:rFonts w:cstheme="majorHAnsi"/>
                  <w:lang w:val="fr-FR"/>
                </w:rPr>
                <w:t>TABLE DES MATIÈRES</w:t>
              </w:r>
              <w:bookmarkEnd w:id="10"/>
            </w:p>
            <w:p w14:paraId="219F63A9" w14:textId="08DD13EE" w:rsidR="007412C2" w:rsidRPr="007412C2" w:rsidRDefault="00ED3232" w:rsidP="007412C2">
              <w:pPr>
                <w:pStyle w:val="TOC1"/>
                <w:spacing w:before="0" w:after="0"/>
                <w:rPr>
                  <w:rFonts w:eastAsiaTheme="minorEastAsia"/>
                  <w:b w:val="0"/>
                  <w:noProof/>
                  <w:color w:val="445364" w:themeColor="text2"/>
                  <w:sz w:val="22"/>
                  <w:lang w:eastAsia="en-GB"/>
                </w:rPr>
              </w:pPr>
              <w:r w:rsidRPr="00B1059D">
                <w:rPr>
                  <w:rFonts w:asciiTheme="majorHAnsi" w:hAnsiTheme="majorHAnsi" w:cstheme="majorHAnsi"/>
                </w:rPr>
                <w:fldChar w:fldCharType="begin"/>
              </w:r>
              <w:r w:rsidRPr="00B1059D">
                <w:rPr>
                  <w:rFonts w:asciiTheme="majorHAnsi" w:hAnsiTheme="majorHAnsi" w:cstheme="majorHAnsi"/>
                </w:rPr>
                <w:instrText xml:space="preserve"> TOC \o "1-3" \h \z \u </w:instrText>
              </w:r>
              <w:r w:rsidRPr="00B1059D">
                <w:rPr>
                  <w:rFonts w:asciiTheme="majorHAnsi" w:hAnsiTheme="majorHAnsi" w:cstheme="majorHAnsi"/>
                </w:rPr>
                <w:fldChar w:fldCharType="separate"/>
              </w:r>
              <w:hyperlink w:anchor="_Toc100585510" w:history="1">
                <w:r w:rsidR="007412C2" w:rsidRPr="007412C2">
                  <w:rPr>
                    <w:rStyle w:val="Hyperlink"/>
                    <w:rFonts w:cstheme="majorHAnsi"/>
                    <w:noProof/>
                    <w:color w:val="445364" w:themeColor="text2"/>
                    <w:lang w:val="fr-FR"/>
                  </w:rPr>
                  <w:t>LISTE DES ABBREVIATIONS</w:t>
                </w:r>
                <w:r w:rsidR="007412C2" w:rsidRPr="007412C2">
                  <w:rPr>
                    <w:noProof/>
                    <w:webHidden/>
                    <w:color w:val="445364" w:themeColor="text2"/>
                  </w:rPr>
                  <w:tab/>
                </w:r>
                <w:r w:rsidR="007412C2" w:rsidRPr="007412C2">
                  <w:rPr>
                    <w:noProof/>
                    <w:webHidden/>
                    <w:color w:val="445364" w:themeColor="text2"/>
                  </w:rPr>
                  <w:fldChar w:fldCharType="begin"/>
                </w:r>
                <w:r w:rsidR="007412C2" w:rsidRPr="007412C2">
                  <w:rPr>
                    <w:noProof/>
                    <w:webHidden/>
                    <w:color w:val="445364" w:themeColor="text2"/>
                  </w:rPr>
                  <w:instrText xml:space="preserve"> PAGEREF _Toc100585510 \h </w:instrText>
                </w:r>
                <w:r w:rsidR="007412C2" w:rsidRPr="007412C2">
                  <w:rPr>
                    <w:noProof/>
                    <w:webHidden/>
                    <w:color w:val="445364" w:themeColor="text2"/>
                  </w:rPr>
                </w:r>
                <w:r w:rsidR="007412C2" w:rsidRPr="007412C2">
                  <w:rPr>
                    <w:noProof/>
                    <w:webHidden/>
                    <w:color w:val="445364" w:themeColor="text2"/>
                  </w:rPr>
                  <w:fldChar w:fldCharType="separate"/>
                </w:r>
                <w:r w:rsidR="004C054F">
                  <w:rPr>
                    <w:noProof/>
                    <w:webHidden/>
                    <w:color w:val="445364" w:themeColor="text2"/>
                  </w:rPr>
                  <w:t>3</w:t>
                </w:r>
                <w:r w:rsidR="007412C2" w:rsidRPr="007412C2">
                  <w:rPr>
                    <w:noProof/>
                    <w:webHidden/>
                    <w:color w:val="445364" w:themeColor="text2"/>
                  </w:rPr>
                  <w:fldChar w:fldCharType="end"/>
                </w:r>
              </w:hyperlink>
            </w:p>
            <w:p w14:paraId="7ABF21AF" w14:textId="051426E1" w:rsidR="007412C2" w:rsidRPr="007412C2" w:rsidRDefault="00534F79" w:rsidP="007412C2">
              <w:pPr>
                <w:pStyle w:val="TOC1"/>
                <w:spacing w:before="0" w:after="0"/>
                <w:rPr>
                  <w:rFonts w:eastAsiaTheme="minorEastAsia"/>
                  <w:b w:val="0"/>
                  <w:noProof/>
                  <w:color w:val="445364" w:themeColor="text2"/>
                  <w:sz w:val="22"/>
                  <w:lang w:eastAsia="en-GB"/>
                </w:rPr>
              </w:pPr>
              <w:hyperlink w:anchor="_Toc100585511" w:history="1">
                <w:r w:rsidR="007412C2" w:rsidRPr="007412C2">
                  <w:rPr>
                    <w:rStyle w:val="Hyperlink"/>
                    <w:noProof/>
                    <w:color w:val="445364" w:themeColor="text2"/>
                    <w:lang w:val="fr-FR"/>
                  </w:rPr>
                  <w:t>LISTE DES FIGURES</w:t>
                </w:r>
                <w:r w:rsidR="007412C2" w:rsidRPr="007412C2">
                  <w:rPr>
                    <w:noProof/>
                    <w:webHidden/>
                    <w:color w:val="445364" w:themeColor="text2"/>
                  </w:rPr>
                  <w:tab/>
                </w:r>
                <w:r w:rsidR="007412C2" w:rsidRPr="007412C2">
                  <w:rPr>
                    <w:noProof/>
                    <w:webHidden/>
                    <w:color w:val="445364" w:themeColor="text2"/>
                  </w:rPr>
                  <w:fldChar w:fldCharType="begin"/>
                </w:r>
                <w:r w:rsidR="007412C2" w:rsidRPr="007412C2">
                  <w:rPr>
                    <w:noProof/>
                    <w:webHidden/>
                    <w:color w:val="445364" w:themeColor="text2"/>
                  </w:rPr>
                  <w:instrText xml:space="preserve"> PAGEREF _Toc100585511 \h </w:instrText>
                </w:r>
                <w:r w:rsidR="007412C2" w:rsidRPr="007412C2">
                  <w:rPr>
                    <w:noProof/>
                    <w:webHidden/>
                    <w:color w:val="445364" w:themeColor="text2"/>
                  </w:rPr>
                </w:r>
                <w:r w:rsidR="007412C2" w:rsidRPr="007412C2">
                  <w:rPr>
                    <w:noProof/>
                    <w:webHidden/>
                    <w:color w:val="445364" w:themeColor="text2"/>
                  </w:rPr>
                  <w:fldChar w:fldCharType="separate"/>
                </w:r>
                <w:r w:rsidR="004C054F">
                  <w:rPr>
                    <w:noProof/>
                    <w:webHidden/>
                    <w:color w:val="445364" w:themeColor="text2"/>
                  </w:rPr>
                  <w:t>4</w:t>
                </w:r>
                <w:r w:rsidR="007412C2" w:rsidRPr="007412C2">
                  <w:rPr>
                    <w:noProof/>
                    <w:webHidden/>
                    <w:color w:val="445364" w:themeColor="text2"/>
                  </w:rPr>
                  <w:fldChar w:fldCharType="end"/>
                </w:r>
              </w:hyperlink>
            </w:p>
            <w:p w14:paraId="117C27DE" w14:textId="142156C3" w:rsidR="007412C2" w:rsidRPr="007412C2" w:rsidRDefault="00534F79" w:rsidP="007412C2">
              <w:pPr>
                <w:pStyle w:val="TOC1"/>
                <w:spacing w:before="0" w:after="0"/>
                <w:rPr>
                  <w:rFonts w:eastAsiaTheme="minorEastAsia"/>
                  <w:b w:val="0"/>
                  <w:noProof/>
                  <w:color w:val="445364" w:themeColor="text2"/>
                  <w:sz w:val="22"/>
                  <w:lang w:eastAsia="en-GB"/>
                </w:rPr>
              </w:pPr>
              <w:hyperlink w:anchor="_Toc100585512" w:history="1">
                <w:r w:rsidR="007412C2" w:rsidRPr="007412C2">
                  <w:rPr>
                    <w:rStyle w:val="Hyperlink"/>
                    <w:noProof/>
                    <w:color w:val="445364" w:themeColor="text2"/>
                    <w:lang w:val="fr-FR"/>
                  </w:rPr>
                  <w:t>LISTE DES TABLEAUX</w:t>
                </w:r>
                <w:r w:rsidR="007412C2" w:rsidRPr="007412C2">
                  <w:rPr>
                    <w:noProof/>
                    <w:webHidden/>
                    <w:color w:val="445364" w:themeColor="text2"/>
                  </w:rPr>
                  <w:tab/>
                </w:r>
                <w:r w:rsidR="007412C2" w:rsidRPr="007412C2">
                  <w:rPr>
                    <w:noProof/>
                    <w:webHidden/>
                    <w:color w:val="445364" w:themeColor="text2"/>
                  </w:rPr>
                  <w:fldChar w:fldCharType="begin"/>
                </w:r>
                <w:r w:rsidR="007412C2" w:rsidRPr="007412C2">
                  <w:rPr>
                    <w:noProof/>
                    <w:webHidden/>
                    <w:color w:val="445364" w:themeColor="text2"/>
                  </w:rPr>
                  <w:instrText xml:space="preserve"> PAGEREF _Toc100585512 \h </w:instrText>
                </w:r>
                <w:r w:rsidR="007412C2" w:rsidRPr="007412C2">
                  <w:rPr>
                    <w:noProof/>
                    <w:webHidden/>
                    <w:color w:val="445364" w:themeColor="text2"/>
                  </w:rPr>
                </w:r>
                <w:r w:rsidR="007412C2" w:rsidRPr="007412C2">
                  <w:rPr>
                    <w:noProof/>
                    <w:webHidden/>
                    <w:color w:val="445364" w:themeColor="text2"/>
                  </w:rPr>
                  <w:fldChar w:fldCharType="separate"/>
                </w:r>
                <w:r w:rsidR="004C054F">
                  <w:rPr>
                    <w:noProof/>
                    <w:webHidden/>
                    <w:color w:val="445364" w:themeColor="text2"/>
                  </w:rPr>
                  <w:t>4</w:t>
                </w:r>
                <w:r w:rsidR="007412C2" w:rsidRPr="007412C2">
                  <w:rPr>
                    <w:noProof/>
                    <w:webHidden/>
                    <w:color w:val="445364" w:themeColor="text2"/>
                  </w:rPr>
                  <w:fldChar w:fldCharType="end"/>
                </w:r>
              </w:hyperlink>
            </w:p>
            <w:p w14:paraId="63123BB3" w14:textId="47343507" w:rsidR="007412C2" w:rsidRPr="007412C2" w:rsidRDefault="00534F79" w:rsidP="007412C2">
              <w:pPr>
                <w:pStyle w:val="TOC1"/>
                <w:spacing w:before="0" w:after="0"/>
                <w:rPr>
                  <w:rFonts w:eastAsiaTheme="minorEastAsia"/>
                  <w:b w:val="0"/>
                  <w:noProof/>
                  <w:color w:val="445364" w:themeColor="text2"/>
                  <w:sz w:val="22"/>
                  <w:lang w:eastAsia="en-GB"/>
                </w:rPr>
              </w:pPr>
              <w:hyperlink w:anchor="_Toc100585513" w:history="1">
                <w:r w:rsidR="007412C2" w:rsidRPr="007412C2">
                  <w:rPr>
                    <w:rStyle w:val="Hyperlink"/>
                    <w:noProof/>
                    <w:color w:val="445364" w:themeColor="text2"/>
                    <w:lang w:val="fr-FR"/>
                  </w:rPr>
                  <w:t>LISTE DES IMAGES</w:t>
                </w:r>
                <w:r w:rsidR="007412C2" w:rsidRPr="007412C2">
                  <w:rPr>
                    <w:noProof/>
                    <w:webHidden/>
                    <w:color w:val="445364" w:themeColor="text2"/>
                  </w:rPr>
                  <w:tab/>
                </w:r>
                <w:r w:rsidR="007412C2" w:rsidRPr="007412C2">
                  <w:rPr>
                    <w:noProof/>
                    <w:webHidden/>
                    <w:color w:val="445364" w:themeColor="text2"/>
                  </w:rPr>
                  <w:fldChar w:fldCharType="begin"/>
                </w:r>
                <w:r w:rsidR="007412C2" w:rsidRPr="007412C2">
                  <w:rPr>
                    <w:noProof/>
                    <w:webHidden/>
                    <w:color w:val="445364" w:themeColor="text2"/>
                  </w:rPr>
                  <w:instrText xml:space="preserve"> PAGEREF _Toc100585513 \h </w:instrText>
                </w:r>
                <w:r w:rsidR="007412C2" w:rsidRPr="007412C2">
                  <w:rPr>
                    <w:noProof/>
                    <w:webHidden/>
                    <w:color w:val="445364" w:themeColor="text2"/>
                  </w:rPr>
                </w:r>
                <w:r w:rsidR="007412C2" w:rsidRPr="007412C2">
                  <w:rPr>
                    <w:noProof/>
                    <w:webHidden/>
                    <w:color w:val="445364" w:themeColor="text2"/>
                  </w:rPr>
                  <w:fldChar w:fldCharType="separate"/>
                </w:r>
                <w:r w:rsidR="004C054F">
                  <w:rPr>
                    <w:noProof/>
                    <w:webHidden/>
                    <w:color w:val="445364" w:themeColor="text2"/>
                  </w:rPr>
                  <w:t>4</w:t>
                </w:r>
                <w:r w:rsidR="007412C2" w:rsidRPr="007412C2">
                  <w:rPr>
                    <w:noProof/>
                    <w:webHidden/>
                    <w:color w:val="445364" w:themeColor="text2"/>
                  </w:rPr>
                  <w:fldChar w:fldCharType="end"/>
                </w:r>
              </w:hyperlink>
            </w:p>
            <w:p w14:paraId="4D8929E1" w14:textId="7EF75A6C" w:rsidR="007412C2" w:rsidRDefault="00534F79">
              <w:pPr>
                <w:pStyle w:val="TOC1"/>
                <w:rPr>
                  <w:rFonts w:eastAsiaTheme="minorEastAsia"/>
                  <w:b w:val="0"/>
                  <w:noProof/>
                  <w:color w:val="auto"/>
                  <w:sz w:val="22"/>
                  <w:lang w:eastAsia="en-GB"/>
                </w:rPr>
              </w:pPr>
              <w:hyperlink w:anchor="_Toc100585514" w:history="1">
                <w:r w:rsidR="007412C2" w:rsidRPr="00FF43B5">
                  <w:rPr>
                    <w:rStyle w:val="Hyperlink"/>
                    <w:rFonts w:cstheme="majorHAnsi"/>
                    <w:noProof/>
                    <w:lang w:val="fr-FR"/>
                  </w:rPr>
                  <w:t>TABLE DES MATIÈRES</w:t>
                </w:r>
                <w:r w:rsidR="007412C2">
                  <w:rPr>
                    <w:noProof/>
                    <w:webHidden/>
                  </w:rPr>
                  <w:tab/>
                </w:r>
                <w:r w:rsidR="007412C2">
                  <w:rPr>
                    <w:noProof/>
                    <w:webHidden/>
                  </w:rPr>
                  <w:fldChar w:fldCharType="begin"/>
                </w:r>
                <w:r w:rsidR="007412C2">
                  <w:rPr>
                    <w:noProof/>
                    <w:webHidden/>
                  </w:rPr>
                  <w:instrText xml:space="preserve"> PAGEREF _Toc100585514 \h </w:instrText>
                </w:r>
                <w:r w:rsidR="007412C2">
                  <w:rPr>
                    <w:noProof/>
                    <w:webHidden/>
                  </w:rPr>
                </w:r>
                <w:r w:rsidR="007412C2">
                  <w:rPr>
                    <w:noProof/>
                    <w:webHidden/>
                  </w:rPr>
                  <w:fldChar w:fldCharType="separate"/>
                </w:r>
                <w:r w:rsidR="004C054F">
                  <w:rPr>
                    <w:noProof/>
                    <w:webHidden/>
                  </w:rPr>
                  <w:t>6</w:t>
                </w:r>
                <w:r w:rsidR="007412C2">
                  <w:rPr>
                    <w:noProof/>
                    <w:webHidden/>
                  </w:rPr>
                  <w:fldChar w:fldCharType="end"/>
                </w:r>
              </w:hyperlink>
            </w:p>
            <w:p w14:paraId="22186D23" w14:textId="3E4ACC92" w:rsidR="007412C2" w:rsidRDefault="00534F79">
              <w:pPr>
                <w:pStyle w:val="TOC1"/>
                <w:tabs>
                  <w:tab w:val="left" w:pos="660"/>
                </w:tabs>
                <w:rPr>
                  <w:rFonts w:eastAsiaTheme="minorEastAsia"/>
                  <w:b w:val="0"/>
                  <w:noProof/>
                  <w:color w:val="auto"/>
                  <w:sz w:val="22"/>
                  <w:lang w:eastAsia="en-GB"/>
                </w:rPr>
              </w:pPr>
              <w:hyperlink w:anchor="_Toc100585515" w:history="1">
                <w:r w:rsidR="007412C2" w:rsidRPr="00FF43B5">
                  <w:rPr>
                    <w:rStyle w:val="Hyperlink"/>
                    <w:noProof/>
                    <w:lang w:val="fr-FR"/>
                  </w:rPr>
                  <w:t>1.</w:t>
                </w:r>
                <w:r w:rsidR="007412C2">
                  <w:rPr>
                    <w:rFonts w:eastAsiaTheme="minorEastAsia"/>
                    <w:b w:val="0"/>
                    <w:noProof/>
                    <w:color w:val="auto"/>
                    <w:sz w:val="22"/>
                    <w:lang w:eastAsia="en-GB"/>
                  </w:rPr>
                  <w:tab/>
                </w:r>
                <w:r w:rsidR="007412C2" w:rsidRPr="00FF43B5">
                  <w:rPr>
                    <w:rStyle w:val="Hyperlink"/>
                    <w:noProof/>
                    <w:lang w:val="fr-FR"/>
                  </w:rPr>
                  <w:t>RESUME EXECUTIF</w:t>
                </w:r>
                <w:r w:rsidR="007412C2">
                  <w:rPr>
                    <w:noProof/>
                    <w:webHidden/>
                  </w:rPr>
                  <w:tab/>
                </w:r>
                <w:r w:rsidR="007412C2">
                  <w:rPr>
                    <w:noProof/>
                    <w:webHidden/>
                  </w:rPr>
                  <w:fldChar w:fldCharType="begin"/>
                </w:r>
                <w:r w:rsidR="007412C2">
                  <w:rPr>
                    <w:noProof/>
                    <w:webHidden/>
                  </w:rPr>
                  <w:instrText xml:space="preserve"> PAGEREF _Toc100585515 \h </w:instrText>
                </w:r>
                <w:r w:rsidR="007412C2">
                  <w:rPr>
                    <w:noProof/>
                    <w:webHidden/>
                  </w:rPr>
                </w:r>
                <w:r w:rsidR="007412C2">
                  <w:rPr>
                    <w:noProof/>
                    <w:webHidden/>
                  </w:rPr>
                  <w:fldChar w:fldCharType="separate"/>
                </w:r>
                <w:r w:rsidR="004C054F">
                  <w:rPr>
                    <w:noProof/>
                    <w:webHidden/>
                  </w:rPr>
                  <w:t>9</w:t>
                </w:r>
                <w:r w:rsidR="007412C2">
                  <w:rPr>
                    <w:noProof/>
                    <w:webHidden/>
                  </w:rPr>
                  <w:fldChar w:fldCharType="end"/>
                </w:r>
              </w:hyperlink>
            </w:p>
            <w:p w14:paraId="1E1FADBC" w14:textId="7498BD94" w:rsidR="007412C2" w:rsidRDefault="00534F79">
              <w:pPr>
                <w:pStyle w:val="TOC2"/>
                <w:rPr>
                  <w:rFonts w:eastAsiaTheme="minorEastAsia"/>
                  <w:b w:val="0"/>
                  <w:noProof/>
                  <w:sz w:val="22"/>
                  <w:lang w:eastAsia="en-GB"/>
                </w:rPr>
              </w:pPr>
              <w:hyperlink w:anchor="_Toc100585516" w:history="1">
                <w:r w:rsidR="007412C2" w:rsidRPr="00FF43B5">
                  <w:rPr>
                    <w:rStyle w:val="Hyperlink"/>
                    <w:noProof/>
                  </w:rPr>
                  <w:t>QUELQUES PRODUITS D’ACTIONS</w:t>
                </w:r>
                <w:r w:rsidR="007412C2">
                  <w:rPr>
                    <w:noProof/>
                    <w:webHidden/>
                  </w:rPr>
                  <w:tab/>
                </w:r>
                <w:r w:rsidR="007412C2">
                  <w:rPr>
                    <w:noProof/>
                    <w:webHidden/>
                  </w:rPr>
                  <w:fldChar w:fldCharType="begin"/>
                </w:r>
                <w:r w:rsidR="007412C2">
                  <w:rPr>
                    <w:noProof/>
                    <w:webHidden/>
                  </w:rPr>
                  <w:instrText xml:space="preserve"> PAGEREF _Toc100585516 \h </w:instrText>
                </w:r>
                <w:r w:rsidR="007412C2">
                  <w:rPr>
                    <w:noProof/>
                    <w:webHidden/>
                  </w:rPr>
                </w:r>
                <w:r w:rsidR="007412C2">
                  <w:rPr>
                    <w:noProof/>
                    <w:webHidden/>
                  </w:rPr>
                  <w:fldChar w:fldCharType="separate"/>
                </w:r>
                <w:r w:rsidR="004C054F">
                  <w:rPr>
                    <w:noProof/>
                    <w:webHidden/>
                  </w:rPr>
                  <w:t>10</w:t>
                </w:r>
                <w:r w:rsidR="007412C2">
                  <w:rPr>
                    <w:noProof/>
                    <w:webHidden/>
                  </w:rPr>
                  <w:fldChar w:fldCharType="end"/>
                </w:r>
              </w:hyperlink>
            </w:p>
            <w:p w14:paraId="4058CCDB" w14:textId="011A057C" w:rsidR="007412C2" w:rsidRDefault="00534F79">
              <w:pPr>
                <w:pStyle w:val="TOC2"/>
                <w:rPr>
                  <w:rFonts w:eastAsiaTheme="minorEastAsia"/>
                  <w:b w:val="0"/>
                  <w:noProof/>
                  <w:sz w:val="22"/>
                  <w:lang w:eastAsia="en-GB"/>
                </w:rPr>
              </w:pPr>
              <w:hyperlink w:anchor="_Toc100585517" w:history="1">
                <w:r w:rsidR="007412C2" w:rsidRPr="00FF43B5">
                  <w:rPr>
                    <w:rStyle w:val="Hyperlink"/>
                    <w:noProof/>
                    <w:lang w:val="fr-FR"/>
                  </w:rPr>
                  <w:t>ACTIONS REGIONALES</w:t>
                </w:r>
                <w:r w:rsidR="007412C2">
                  <w:rPr>
                    <w:noProof/>
                    <w:webHidden/>
                  </w:rPr>
                  <w:tab/>
                </w:r>
                <w:r w:rsidR="007412C2">
                  <w:rPr>
                    <w:noProof/>
                    <w:webHidden/>
                  </w:rPr>
                  <w:fldChar w:fldCharType="begin"/>
                </w:r>
                <w:r w:rsidR="007412C2">
                  <w:rPr>
                    <w:noProof/>
                    <w:webHidden/>
                  </w:rPr>
                  <w:instrText xml:space="preserve"> PAGEREF _Toc100585517 \h </w:instrText>
                </w:r>
                <w:r w:rsidR="007412C2">
                  <w:rPr>
                    <w:noProof/>
                    <w:webHidden/>
                  </w:rPr>
                </w:r>
                <w:r w:rsidR="007412C2">
                  <w:rPr>
                    <w:noProof/>
                    <w:webHidden/>
                  </w:rPr>
                  <w:fldChar w:fldCharType="separate"/>
                </w:r>
                <w:r w:rsidR="004C054F">
                  <w:rPr>
                    <w:noProof/>
                    <w:webHidden/>
                  </w:rPr>
                  <w:t>15</w:t>
                </w:r>
                <w:r w:rsidR="007412C2">
                  <w:rPr>
                    <w:noProof/>
                    <w:webHidden/>
                  </w:rPr>
                  <w:fldChar w:fldCharType="end"/>
                </w:r>
              </w:hyperlink>
            </w:p>
            <w:p w14:paraId="29B7B2F2" w14:textId="675E6616" w:rsidR="007412C2" w:rsidRDefault="00534F79">
              <w:pPr>
                <w:pStyle w:val="TOC1"/>
                <w:tabs>
                  <w:tab w:val="left" w:pos="660"/>
                </w:tabs>
                <w:rPr>
                  <w:rFonts w:eastAsiaTheme="minorEastAsia"/>
                  <w:b w:val="0"/>
                  <w:noProof/>
                  <w:color w:val="auto"/>
                  <w:sz w:val="22"/>
                  <w:lang w:eastAsia="en-GB"/>
                </w:rPr>
              </w:pPr>
              <w:hyperlink w:anchor="_Toc100585518" w:history="1">
                <w:r w:rsidR="007412C2" w:rsidRPr="00FF43B5">
                  <w:rPr>
                    <w:rStyle w:val="Hyperlink"/>
                    <w:rFonts w:cstheme="majorHAnsi"/>
                    <w:noProof/>
                    <w:lang w:val="fr-FR"/>
                  </w:rPr>
                  <w:t>2.</w:t>
                </w:r>
                <w:r w:rsidR="007412C2">
                  <w:rPr>
                    <w:rFonts w:eastAsiaTheme="minorEastAsia"/>
                    <w:b w:val="0"/>
                    <w:noProof/>
                    <w:color w:val="auto"/>
                    <w:sz w:val="22"/>
                    <w:lang w:eastAsia="en-GB"/>
                  </w:rPr>
                  <w:tab/>
                </w:r>
                <w:r w:rsidR="007412C2" w:rsidRPr="00FF43B5">
                  <w:rPr>
                    <w:rStyle w:val="Hyperlink"/>
                    <w:rFonts w:cstheme="majorHAnsi"/>
                    <w:noProof/>
                    <w:lang w:val="fr-FR"/>
                  </w:rPr>
                  <w:t>INTRODUCTION</w:t>
                </w:r>
                <w:r w:rsidR="007412C2">
                  <w:rPr>
                    <w:noProof/>
                    <w:webHidden/>
                  </w:rPr>
                  <w:tab/>
                </w:r>
                <w:r w:rsidR="007412C2">
                  <w:rPr>
                    <w:noProof/>
                    <w:webHidden/>
                  </w:rPr>
                  <w:fldChar w:fldCharType="begin"/>
                </w:r>
                <w:r w:rsidR="007412C2">
                  <w:rPr>
                    <w:noProof/>
                    <w:webHidden/>
                  </w:rPr>
                  <w:instrText xml:space="preserve"> PAGEREF _Toc100585518 \h </w:instrText>
                </w:r>
                <w:r w:rsidR="007412C2">
                  <w:rPr>
                    <w:noProof/>
                    <w:webHidden/>
                  </w:rPr>
                </w:r>
                <w:r w:rsidR="007412C2">
                  <w:rPr>
                    <w:noProof/>
                    <w:webHidden/>
                  </w:rPr>
                  <w:fldChar w:fldCharType="separate"/>
                </w:r>
                <w:r w:rsidR="004C054F">
                  <w:rPr>
                    <w:noProof/>
                    <w:webHidden/>
                  </w:rPr>
                  <w:t>17</w:t>
                </w:r>
                <w:r w:rsidR="007412C2">
                  <w:rPr>
                    <w:noProof/>
                    <w:webHidden/>
                  </w:rPr>
                  <w:fldChar w:fldCharType="end"/>
                </w:r>
              </w:hyperlink>
            </w:p>
            <w:p w14:paraId="0758A909" w14:textId="4B1F369A" w:rsidR="007412C2" w:rsidRDefault="00534F79">
              <w:pPr>
                <w:pStyle w:val="TOC1"/>
                <w:tabs>
                  <w:tab w:val="left" w:pos="660"/>
                </w:tabs>
                <w:rPr>
                  <w:rFonts w:eastAsiaTheme="minorEastAsia"/>
                  <w:b w:val="0"/>
                  <w:noProof/>
                  <w:color w:val="auto"/>
                  <w:sz w:val="22"/>
                  <w:lang w:eastAsia="en-GB"/>
                </w:rPr>
              </w:pPr>
              <w:hyperlink w:anchor="_Toc100585519" w:history="1">
                <w:r w:rsidR="007412C2" w:rsidRPr="00FF43B5">
                  <w:rPr>
                    <w:rStyle w:val="Hyperlink"/>
                    <w:rFonts w:cstheme="majorHAnsi"/>
                    <w:noProof/>
                    <w:lang w:val="fr-FR"/>
                  </w:rPr>
                  <w:t>3.</w:t>
                </w:r>
                <w:r w:rsidR="007412C2">
                  <w:rPr>
                    <w:rFonts w:eastAsiaTheme="minorEastAsia"/>
                    <w:b w:val="0"/>
                    <w:noProof/>
                    <w:color w:val="auto"/>
                    <w:sz w:val="22"/>
                    <w:lang w:eastAsia="en-GB"/>
                  </w:rPr>
                  <w:tab/>
                </w:r>
                <w:r w:rsidR="007412C2" w:rsidRPr="00FF43B5">
                  <w:rPr>
                    <w:rStyle w:val="Hyperlink"/>
                    <w:rFonts w:cstheme="majorHAnsi"/>
                    <w:noProof/>
                    <w:lang w:val="fr-FR"/>
                  </w:rPr>
                  <w:t>ECOFAC 6 : PROFIL DU PROGRAMME REGIONAL</w:t>
                </w:r>
                <w:r w:rsidR="007412C2">
                  <w:rPr>
                    <w:noProof/>
                    <w:webHidden/>
                  </w:rPr>
                  <w:tab/>
                </w:r>
                <w:r w:rsidR="007412C2">
                  <w:rPr>
                    <w:noProof/>
                    <w:webHidden/>
                  </w:rPr>
                  <w:fldChar w:fldCharType="begin"/>
                </w:r>
                <w:r w:rsidR="007412C2">
                  <w:rPr>
                    <w:noProof/>
                    <w:webHidden/>
                  </w:rPr>
                  <w:instrText xml:space="preserve"> PAGEREF _Toc100585519 \h </w:instrText>
                </w:r>
                <w:r w:rsidR="007412C2">
                  <w:rPr>
                    <w:noProof/>
                    <w:webHidden/>
                  </w:rPr>
                </w:r>
                <w:r w:rsidR="007412C2">
                  <w:rPr>
                    <w:noProof/>
                    <w:webHidden/>
                  </w:rPr>
                  <w:fldChar w:fldCharType="separate"/>
                </w:r>
                <w:r w:rsidR="004C054F">
                  <w:rPr>
                    <w:noProof/>
                    <w:webHidden/>
                  </w:rPr>
                  <w:t>19</w:t>
                </w:r>
                <w:r w:rsidR="007412C2">
                  <w:rPr>
                    <w:noProof/>
                    <w:webHidden/>
                  </w:rPr>
                  <w:fldChar w:fldCharType="end"/>
                </w:r>
              </w:hyperlink>
            </w:p>
            <w:p w14:paraId="6F597DCE" w14:textId="1BB73BDA" w:rsidR="007412C2" w:rsidRDefault="00534F79">
              <w:pPr>
                <w:pStyle w:val="TOC1"/>
                <w:tabs>
                  <w:tab w:val="left" w:pos="660"/>
                </w:tabs>
                <w:rPr>
                  <w:rFonts w:eastAsiaTheme="minorEastAsia"/>
                  <w:b w:val="0"/>
                  <w:noProof/>
                  <w:color w:val="auto"/>
                  <w:sz w:val="22"/>
                  <w:lang w:eastAsia="en-GB"/>
                </w:rPr>
              </w:pPr>
              <w:hyperlink w:anchor="_Toc100585520" w:history="1">
                <w:r w:rsidR="007412C2" w:rsidRPr="00FF43B5">
                  <w:rPr>
                    <w:rStyle w:val="Hyperlink"/>
                    <w:rFonts w:cstheme="majorHAnsi"/>
                    <w:noProof/>
                    <w:lang w:val="fr-FR"/>
                  </w:rPr>
                  <w:t>4.</w:t>
                </w:r>
                <w:r w:rsidR="007412C2">
                  <w:rPr>
                    <w:rFonts w:eastAsiaTheme="minorEastAsia"/>
                    <w:b w:val="0"/>
                    <w:noProof/>
                    <w:color w:val="auto"/>
                    <w:sz w:val="22"/>
                    <w:lang w:eastAsia="en-GB"/>
                  </w:rPr>
                  <w:tab/>
                </w:r>
                <w:r w:rsidR="007412C2" w:rsidRPr="00FF43B5">
                  <w:rPr>
                    <w:rStyle w:val="Hyperlink"/>
                    <w:rFonts w:cstheme="majorHAnsi"/>
                    <w:noProof/>
                    <w:lang w:val="fr-FR"/>
                  </w:rPr>
                  <w:t>PUBLICS CIBLES, SOCIETE CIVILE, OPERATEURS PRESTATAIRES ET PARTENAIRES</w:t>
                </w:r>
                <w:r w:rsidR="007412C2">
                  <w:rPr>
                    <w:noProof/>
                    <w:webHidden/>
                  </w:rPr>
                  <w:tab/>
                </w:r>
                <w:r w:rsidR="007412C2">
                  <w:rPr>
                    <w:noProof/>
                    <w:webHidden/>
                  </w:rPr>
                  <w:fldChar w:fldCharType="begin"/>
                </w:r>
                <w:r w:rsidR="007412C2">
                  <w:rPr>
                    <w:noProof/>
                    <w:webHidden/>
                  </w:rPr>
                  <w:instrText xml:space="preserve"> PAGEREF _Toc100585520 \h </w:instrText>
                </w:r>
                <w:r w:rsidR="007412C2">
                  <w:rPr>
                    <w:noProof/>
                    <w:webHidden/>
                  </w:rPr>
                </w:r>
                <w:r w:rsidR="007412C2">
                  <w:rPr>
                    <w:noProof/>
                    <w:webHidden/>
                  </w:rPr>
                  <w:fldChar w:fldCharType="separate"/>
                </w:r>
                <w:r w:rsidR="004C054F">
                  <w:rPr>
                    <w:noProof/>
                    <w:webHidden/>
                  </w:rPr>
                  <w:t>21</w:t>
                </w:r>
                <w:r w:rsidR="007412C2">
                  <w:rPr>
                    <w:noProof/>
                    <w:webHidden/>
                  </w:rPr>
                  <w:fldChar w:fldCharType="end"/>
                </w:r>
              </w:hyperlink>
            </w:p>
            <w:p w14:paraId="573C493C" w14:textId="45808B77" w:rsidR="007412C2" w:rsidRDefault="00534F79">
              <w:pPr>
                <w:pStyle w:val="TOC2"/>
                <w:rPr>
                  <w:rFonts w:eastAsiaTheme="minorEastAsia"/>
                  <w:b w:val="0"/>
                  <w:noProof/>
                  <w:sz w:val="22"/>
                  <w:lang w:eastAsia="en-GB"/>
                </w:rPr>
              </w:pPr>
              <w:hyperlink w:anchor="_Toc100585521" w:history="1">
                <w:r w:rsidR="007412C2" w:rsidRPr="00FF43B5">
                  <w:rPr>
                    <w:rStyle w:val="Hyperlink"/>
                    <w:rFonts w:cstheme="majorHAnsi"/>
                    <w:noProof/>
                    <w:lang w:val="fr-FR"/>
                  </w:rPr>
                  <w:t>4.1. SOCIETE CIVILE</w:t>
                </w:r>
                <w:r w:rsidR="007412C2">
                  <w:rPr>
                    <w:noProof/>
                    <w:webHidden/>
                  </w:rPr>
                  <w:tab/>
                </w:r>
                <w:r w:rsidR="007412C2">
                  <w:rPr>
                    <w:noProof/>
                    <w:webHidden/>
                  </w:rPr>
                  <w:fldChar w:fldCharType="begin"/>
                </w:r>
                <w:r w:rsidR="007412C2">
                  <w:rPr>
                    <w:noProof/>
                    <w:webHidden/>
                  </w:rPr>
                  <w:instrText xml:space="preserve"> PAGEREF _Toc100585521 \h </w:instrText>
                </w:r>
                <w:r w:rsidR="007412C2">
                  <w:rPr>
                    <w:noProof/>
                    <w:webHidden/>
                  </w:rPr>
                </w:r>
                <w:r w:rsidR="007412C2">
                  <w:rPr>
                    <w:noProof/>
                    <w:webHidden/>
                  </w:rPr>
                  <w:fldChar w:fldCharType="separate"/>
                </w:r>
                <w:r w:rsidR="004C054F">
                  <w:rPr>
                    <w:noProof/>
                    <w:webHidden/>
                  </w:rPr>
                  <w:t>22</w:t>
                </w:r>
                <w:r w:rsidR="007412C2">
                  <w:rPr>
                    <w:noProof/>
                    <w:webHidden/>
                  </w:rPr>
                  <w:fldChar w:fldCharType="end"/>
                </w:r>
              </w:hyperlink>
            </w:p>
            <w:p w14:paraId="3ED27750" w14:textId="323C68E2" w:rsidR="007412C2" w:rsidRDefault="00534F79">
              <w:pPr>
                <w:pStyle w:val="TOC2"/>
                <w:rPr>
                  <w:rFonts w:eastAsiaTheme="minorEastAsia"/>
                  <w:b w:val="0"/>
                  <w:noProof/>
                  <w:sz w:val="22"/>
                  <w:lang w:eastAsia="en-GB"/>
                </w:rPr>
              </w:pPr>
              <w:hyperlink w:anchor="_Toc100585522" w:history="1">
                <w:r w:rsidR="007412C2" w:rsidRPr="00FF43B5">
                  <w:rPr>
                    <w:rStyle w:val="Hyperlink"/>
                    <w:rFonts w:cstheme="majorHAnsi"/>
                    <w:noProof/>
                    <w:lang w:val="fr-FR"/>
                  </w:rPr>
                  <w:t>4.2. SECTEUR PRIVÉ</w:t>
                </w:r>
                <w:r w:rsidR="007412C2">
                  <w:rPr>
                    <w:noProof/>
                    <w:webHidden/>
                  </w:rPr>
                  <w:tab/>
                </w:r>
                <w:r w:rsidR="007412C2">
                  <w:rPr>
                    <w:noProof/>
                    <w:webHidden/>
                  </w:rPr>
                  <w:fldChar w:fldCharType="begin"/>
                </w:r>
                <w:r w:rsidR="007412C2">
                  <w:rPr>
                    <w:noProof/>
                    <w:webHidden/>
                  </w:rPr>
                  <w:instrText xml:space="preserve"> PAGEREF _Toc100585522 \h </w:instrText>
                </w:r>
                <w:r w:rsidR="007412C2">
                  <w:rPr>
                    <w:noProof/>
                    <w:webHidden/>
                  </w:rPr>
                </w:r>
                <w:r w:rsidR="007412C2">
                  <w:rPr>
                    <w:noProof/>
                    <w:webHidden/>
                  </w:rPr>
                  <w:fldChar w:fldCharType="separate"/>
                </w:r>
                <w:r w:rsidR="004C054F">
                  <w:rPr>
                    <w:noProof/>
                    <w:webHidden/>
                  </w:rPr>
                  <w:t>22</w:t>
                </w:r>
                <w:r w:rsidR="007412C2">
                  <w:rPr>
                    <w:noProof/>
                    <w:webHidden/>
                  </w:rPr>
                  <w:fldChar w:fldCharType="end"/>
                </w:r>
              </w:hyperlink>
            </w:p>
            <w:p w14:paraId="2B37FCD9" w14:textId="0A332D20" w:rsidR="007412C2" w:rsidRDefault="00534F79">
              <w:pPr>
                <w:pStyle w:val="TOC2"/>
                <w:rPr>
                  <w:rFonts w:eastAsiaTheme="minorEastAsia"/>
                  <w:b w:val="0"/>
                  <w:noProof/>
                  <w:sz w:val="22"/>
                  <w:lang w:eastAsia="en-GB"/>
                </w:rPr>
              </w:pPr>
              <w:hyperlink w:anchor="_Toc100585523" w:history="1">
                <w:r w:rsidR="007412C2" w:rsidRPr="00FF43B5">
                  <w:rPr>
                    <w:rStyle w:val="Hyperlink"/>
                    <w:rFonts w:cstheme="majorHAnsi"/>
                    <w:noProof/>
                    <w:lang w:val="fr-FR"/>
                  </w:rPr>
                  <w:t>4.3. UNIVERSITES ET INSTITUTIONS DE RECHERCHE</w:t>
                </w:r>
                <w:r w:rsidR="007412C2">
                  <w:rPr>
                    <w:noProof/>
                    <w:webHidden/>
                  </w:rPr>
                  <w:tab/>
                </w:r>
                <w:r w:rsidR="007412C2">
                  <w:rPr>
                    <w:noProof/>
                    <w:webHidden/>
                  </w:rPr>
                  <w:fldChar w:fldCharType="begin"/>
                </w:r>
                <w:r w:rsidR="007412C2">
                  <w:rPr>
                    <w:noProof/>
                    <w:webHidden/>
                  </w:rPr>
                  <w:instrText xml:space="preserve"> PAGEREF _Toc100585523 \h </w:instrText>
                </w:r>
                <w:r w:rsidR="007412C2">
                  <w:rPr>
                    <w:noProof/>
                    <w:webHidden/>
                  </w:rPr>
                </w:r>
                <w:r w:rsidR="007412C2">
                  <w:rPr>
                    <w:noProof/>
                    <w:webHidden/>
                  </w:rPr>
                  <w:fldChar w:fldCharType="separate"/>
                </w:r>
                <w:r w:rsidR="004C054F">
                  <w:rPr>
                    <w:noProof/>
                    <w:webHidden/>
                  </w:rPr>
                  <w:t>23</w:t>
                </w:r>
                <w:r w:rsidR="007412C2">
                  <w:rPr>
                    <w:noProof/>
                    <w:webHidden/>
                  </w:rPr>
                  <w:fldChar w:fldCharType="end"/>
                </w:r>
              </w:hyperlink>
            </w:p>
            <w:p w14:paraId="1DEBE0EF" w14:textId="6895D921" w:rsidR="007412C2" w:rsidRDefault="00534F79">
              <w:pPr>
                <w:pStyle w:val="TOC1"/>
                <w:tabs>
                  <w:tab w:val="left" w:pos="660"/>
                </w:tabs>
                <w:rPr>
                  <w:rFonts w:eastAsiaTheme="minorEastAsia"/>
                  <w:b w:val="0"/>
                  <w:noProof/>
                  <w:color w:val="auto"/>
                  <w:sz w:val="22"/>
                  <w:lang w:eastAsia="en-GB"/>
                </w:rPr>
              </w:pPr>
              <w:hyperlink w:anchor="_Toc100585524" w:history="1">
                <w:r w:rsidR="007412C2" w:rsidRPr="00FF43B5">
                  <w:rPr>
                    <w:rStyle w:val="Hyperlink"/>
                    <w:rFonts w:cstheme="majorHAnsi"/>
                    <w:noProof/>
                    <w:lang w:val="fr-FR"/>
                  </w:rPr>
                  <w:t>5.</w:t>
                </w:r>
                <w:r w:rsidR="007412C2">
                  <w:rPr>
                    <w:rFonts w:eastAsiaTheme="minorEastAsia"/>
                    <w:b w:val="0"/>
                    <w:noProof/>
                    <w:color w:val="auto"/>
                    <w:sz w:val="22"/>
                    <w:lang w:eastAsia="en-GB"/>
                  </w:rPr>
                  <w:tab/>
                </w:r>
                <w:r w:rsidR="007412C2" w:rsidRPr="00FF43B5">
                  <w:rPr>
                    <w:rStyle w:val="Hyperlink"/>
                    <w:rFonts w:cstheme="majorHAnsi"/>
                    <w:noProof/>
                    <w:lang w:val="fr-FR"/>
                  </w:rPr>
                  <w:t>PUBLICS CIBLES IMPLIQUÉS DANS LES ACTIONS</w:t>
                </w:r>
                <w:r w:rsidR="007412C2">
                  <w:rPr>
                    <w:noProof/>
                    <w:webHidden/>
                  </w:rPr>
                  <w:tab/>
                </w:r>
                <w:r w:rsidR="007412C2">
                  <w:rPr>
                    <w:noProof/>
                    <w:webHidden/>
                  </w:rPr>
                  <w:fldChar w:fldCharType="begin"/>
                </w:r>
                <w:r w:rsidR="007412C2">
                  <w:rPr>
                    <w:noProof/>
                    <w:webHidden/>
                  </w:rPr>
                  <w:instrText xml:space="preserve"> PAGEREF _Toc100585524 \h </w:instrText>
                </w:r>
                <w:r w:rsidR="007412C2">
                  <w:rPr>
                    <w:noProof/>
                    <w:webHidden/>
                  </w:rPr>
                </w:r>
                <w:r w:rsidR="007412C2">
                  <w:rPr>
                    <w:noProof/>
                    <w:webHidden/>
                  </w:rPr>
                  <w:fldChar w:fldCharType="separate"/>
                </w:r>
                <w:r w:rsidR="004C054F">
                  <w:rPr>
                    <w:noProof/>
                    <w:webHidden/>
                  </w:rPr>
                  <w:t>24</w:t>
                </w:r>
                <w:r w:rsidR="007412C2">
                  <w:rPr>
                    <w:noProof/>
                    <w:webHidden/>
                  </w:rPr>
                  <w:fldChar w:fldCharType="end"/>
                </w:r>
              </w:hyperlink>
            </w:p>
            <w:p w14:paraId="7D20EAF7" w14:textId="3ECF0694" w:rsidR="007412C2" w:rsidRDefault="00534F79">
              <w:pPr>
                <w:pStyle w:val="TOC1"/>
                <w:tabs>
                  <w:tab w:val="left" w:pos="660"/>
                </w:tabs>
                <w:rPr>
                  <w:rFonts w:eastAsiaTheme="minorEastAsia"/>
                  <w:b w:val="0"/>
                  <w:noProof/>
                  <w:color w:val="auto"/>
                  <w:sz w:val="22"/>
                  <w:lang w:eastAsia="en-GB"/>
                </w:rPr>
              </w:pPr>
              <w:hyperlink w:anchor="_Toc100585525" w:history="1">
                <w:r w:rsidR="007412C2" w:rsidRPr="00FF43B5">
                  <w:rPr>
                    <w:rStyle w:val="Hyperlink"/>
                    <w:rFonts w:cstheme="majorHAnsi"/>
                    <w:noProof/>
                    <w:lang w:val="fr-FR"/>
                  </w:rPr>
                  <w:t>6.</w:t>
                </w:r>
                <w:r w:rsidR="007412C2">
                  <w:rPr>
                    <w:rFonts w:eastAsiaTheme="minorEastAsia"/>
                    <w:b w:val="0"/>
                    <w:noProof/>
                    <w:color w:val="auto"/>
                    <w:sz w:val="22"/>
                    <w:lang w:eastAsia="en-GB"/>
                  </w:rPr>
                  <w:tab/>
                </w:r>
                <w:r w:rsidR="007412C2" w:rsidRPr="00FF43B5">
                  <w:rPr>
                    <w:rStyle w:val="Hyperlink"/>
                    <w:rFonts w:cstheme="majorHAnsi"/>
                    <w:noProof/>
                    <w:lang w:val="fr-FR"/>
                  </w:rPr>
                  <w:t>SYNTHESE DES ACTIONS MISES EN ŒUVRE</w:t>
                </w:r>
                <w:r w:rsidR="007412C2">
                  <w:rPr>
                    <w:noProof/>
                    <w:webHidden/>
                  </w:rPr>
                  <w:tab/>
                </w:r>
                <w:r w:rsidR="007412C2">
                  <w:rPr>
                    <w:noProof/>
                    <w:webHidden/>
                  </w:rPr>
                  <w:fldChar w:fldCharType="begin"/>
                </w:r>
                <w:r w:rsidR="007412C2">
                  <w:rPr>
                    <w:noProof/>
                    <w:webHidden/>
                  </w:rPr>
                  <w:instrText xml:space="preserve"> PAGEREF _Toc100585525 \h </w:instrText>
                </w:r>
                <w:r w:rsidR="007412C2">
                  <w:rPr>
                    <w:noProof/>
                    <w:webHidden/>
                  </w:rPr>
                </w:r>
                <w:r w:rsidR="007412C2">
                  <w:rPr>
                    <w:noProof/>
                    <w:webHidden/>
                  </w:rPr>
                  <w:fldChar w:fldCharType="separate"/>
                </w:r>
                <w:r w:rsidR="004C054F">
                  <w:rPr>
                    <w:noProof/>
                    <w:webHidden/>
                  </w:rPr>
                  <w:t>27</w:t>
                </w:r>
                <w:r w:rsidR="007412C2">
                  <w:rPr>
                    <w:noProof/>
                    <w:webHidden/>
                  </w:rPr>
                  <w:fldChar w:fldCharType="end"/>
                </w:r>
              </w:hyperlink>
            </w:p>
            <w:p w14:paraId="72E30422" w14:textId="4C098B2B" w:rsidR="007412C2" w:rsidRDefault="00534F79">
              <w:pPr>
                <w:pStyle w:val="TOC2"/>
                <w:rPr>
                  <w:rFonts w:eastAsiaTheme="minorEastAsia"/>
                  <w:b w:val="0"/>
                  <w:noProof/>
                  <w:sz w:val="22"/>
                  <w:lang w:eastAsia="en-GB"/>
                </w:rPr>
              </w:pPr>
              <w:hyperlink w:anchor="_Toc100585526" w:history="1">
                <w:r w:rsidR="007412C2" w:rsidRPr="00FF43B5">
                  <w:rPr>
                    <w:rStyle w:val="Hyperlink"/>
                    <w:rFonts w:cstheme="majorHAnsi"/>
                    <w:noProof/>
                  </w:rPr>
                  <w:t>6.1. LE CADRE LOGIQUE RÉGIONAL</w:t>
                </w:r>
                <w:r w:rsidR="007412C2">
                  <w:rPr>
                    <w:noProof/>
                    <w:webHidden/>
                  </w:rPr>
                  <w:tab/>
                </w:r>
                <w:r w:rsidR="007412C2">
                  <w:rPr>
                    <w:noProof/>
                    <w:webHidden/>
                  </w:rPr>
                  <w:fldChar w:fldCharType="begin"/>
                </w:r>
                <w:r w:rsidR="007412C2">
                  <w:rPr>
                    <w:noProof/>
                    <w:webHidden/>
                  </w:rPr>
                  <w:instrText xml:space="preserve"> PAGEREF _Toc100585526 \h </w:instrText>
                </w:r>
                <w:r w:rsidR="007412C2">
                  <w:rPr>
                    <w:noProof/>
                    <w:webHidden/>
                  </w:rPr>
                </w:r>
                <w:r w:rsidR="007412C2">
                  <w:rPr>
                    <w:noProof/>
                    <w:webHidden/>
                  </w:rPr>
                  <w:fldChar w:fldCharType="separate"/>
                </w:r>
                <w:r w:rsidR="004C054F">
                  <w:rPr>
                    <w:noProof/>
                    <w:webHidden/>
                  </w:rPr>
                  <w:t>27</w:t>
                </w:r>
                <w:r w:rsidR="007412C2">
                  <w:rPr>
                    <w:noProof/>
                    <w:webHidden/>
                  </w:rPr>
                  <w:fldChar w:fldCharType="end"/>
                </w:r>
              </w:hyperlink>
            </w:p>
            <w:p w14:paraId="0A2276AE" w14:textId="4528C277" w:rsidR="007412C2" w:rsidRDefault="00534F79">
              <w:pPr>
                <w:pStyle w:val="TOC2"/>
                <w:rPr>
                  <w:rFonts w:eastAsiaTheme="minorEastAsia"/>
                  <w:b w:val="0"/>
                  <w:noProof/>
                  <w:sz w:val="22"/>
                  <w:lang w:eastAsia="en-GB"/>
                </w:rPr>
              </w:pPr>
              <w:hyperlink w:anchor="_Toc100585527" w:history="1">
                <w:r w:rsidR="007412C2" w:rsidRPr="00FF43B5">
                  <w:rPr>
                    <w:rStyle w:val="Hyperlink"/>
                    <w:rFonts w:cstheme="majorHAnsi"/>
                    <w:noProof/>
                    <w:lang w:val="fr-FR"/>
                  </w:rPr>
                  <w:t>6.2.</w:t>
                </w:r>
                <w:r w:rsidR="007412C2" w:rsidRPr="00FF43B5">
                  <w:rPr>
                    <w:rStyle w:val="Hyperlink"/>
                    <w:rFonts w:cstheme="majorHAnsi"/>
                    <w:noProof/>
                  </w:rPr>
                  <w:t xml:space="preserve"> RESULTAT</w:t>
                </w:r>
                <w:r w:rsidR="007412C2" w:rsidRPr="00FF43B5">
                  <w:rPr>
                    <w:rStyle w:val="Hyperlink"/>
                    <w:rFonts w:cstheme="majorHAnsi"/>
                    <w:noProof/>
                    <w:lang w:val="fr-FR"/>
                  </w:rPr>
                  <w:t xml:space="preserve"> 1</w:t>
                </w:r>
                <w:r w:rsidR="007412C2">
                  <w:rPr>
                    <w:noProof/>
                    <w:webHidden/>
                  </w:rPr>
                  <w:tab/>
                </w:r>
                <w:r w:rsidR="007412C2">
                  <w:rPr>
                    <w:noProof/>
                    <w:webHidden/>
                  </w:rPr>
                  <w:fldChar w:fldCharType="begin"/>
                </w:r>
                <w:r w:rsidR="007412C2">
                  <w:rPr>
                    <w:noProof/>
                    <w:webHidden/>
                  </w:rPr>
                  <w:instrText xml:space="preserve"> PAGEREF _Toc100585527 \h </w:instrText>
                </w:r>
                <w:r w:rsidR="007412C2">
                  <w:rPr>
                    <w:noProof/>
                    <w:webHidden/>
                  </w:rPr>
                </w:r>
                <w:r w:rsidR="007412C2">
                  <w:rPr>
                    <w:noProof/>
                    <w:webHidden/>
                  </w:rPr>
                  <w:fldChar w:fldCharType="separate"/>
                </w:r>
                <w:r w:rsidR="004C054F">
                  <w:rPr>
                    <w:noProof/>
                    <w:webHidden/>
                  </w:rPr>
                  <w:t>30</w:t>
                </w:r>
                <w:r w:rsidR="007412C2">
                  <w:rPr>
                    <w:noProof/>
                    <w:webHidden/>
                  </w:rPr>
                  <w:fldChar w:fldCharType="end"/>
                </w:r>
              </w:hyperlink>
            </w:p>
            <w:p w14:paraId="672F9B18" w14:textId="27691231" w:rsidR="007412C2" w:rsidRDefault="00534F79">
              <w:pPr>
                <w:pStyle w:val="TOC3"/>
                <w:rPr>
                  <w:rFonts w:eastAsiaTheme="minorEastAsia"/>
                  <w:noProof/>
                  <w:sz w:val="22"/>
                  <w:lang w:eastAsia="en-GB"/>
                </w:rPr>
              </w:pPr>
              <w:hyperlink w:anchor="_Toc100585528" w:history="1">
                <w:r w:rsidR="007412C2" w:rsidRPr="00FF43B5">
                  <w:rPr>
                    <w:rStyle w:val="Hyperlink"/>
                    <w:rFonts w:cstheme="majorHAnsi"/>
                    <w:bCs/>
                    <w:noProof/>
                    <w:lang w:val="fr-FR"/>
                  </w:rPr>
                  <w:t>6.2.1.</w:t>
                </w:r>
                <w:r w:rsidR="007412C2" w:rsidRPr="00FF43B5">
                  <w:rPr>
                    <w:rStyle w:val="Hyperlink"/>
                    <w:rFonts w:cstheme="majorHAnsi"/>
                    <w:noProof/>
                    <w:lang w:val="fr-FR"/>
                  </w:rPr>
                  <w:t xml:space="preserve"> Aménagement du territoire et concertation transfrontalière</w:t>
                </w:r>
                <w:r w:rsidR="007412C2">
                  <w:rPr>
                    <w:noProof/>
                    <w:webHidden/>
                  </w:rPr>
                  <w:tab/>
                </w:r>
                <w:r w:rsidR="007412C2">
                  <w:rPr>
                    <w:noProof/>
                    <w:webHidden/>
                  </w:rPr>
                  <w:fldChar w:fldCharType="begin"/>
                </w:r>
                <w:r w:rsidR="007412C2">
                  <w:rPr>
                    <w:noProof/>
                    <w:webHidden/>
                  </w:rPr>
                  <w:instrText xml:space="preserve"> PAGEREF _Toc100585528 \h </w:instrText>
                </w:r>
                <w:r w:rsidR="007412C2">
                  <w:rPr>
                    <w:noProof/>
                    <w:webHidden/>
                  </w:rPr>
                </w:r>
                <w:r w:rsidR="007412C2">
                  <w:rPr>
                    <w:noProof/>
                    <w:webHidden/>
                  </w:rPr>
                  <w:fldChar w:fldCharType="separate"/>
                </w:r>
                <w:r w:rsidR="004C054F">
                  <w:rPr>
                    <w:noProof/>
                    <w:webHidden/>
                  </w:rPr>
                  <w:t>30</w:t>
                </w:r>
                <w:r w:rsidR="007412C2">
                  <w:rPr>
                    <w:noProof/>
                    <w:webHidden/>
                  </w:rPr>
                  <w:fldChar w:fldCharType="end"/>
                </w:r>
              </w:hyperlink>
            </w:p>
            <w:p w14:paraId="285DD62A" w14:textId="61C6DD0B" w:rsidR="007412C2" w:rsidRDefault="00534F79">
              <w:pPr>
                <w:pStyle w:val="TOC3"/>
                <w:rPr>
                  <w:rFonts w:eastAsiaTheme="minorEastAsia"/>
                  <w:noProof/>
                  <w:sz w:val="22"/>
                  <w:lang w:eastAsia="en-GB"/>
                </w:rPr>
              </w:pPr>
              <w:hyperlink w:anchor="_Toc100585529" w:history="1">
                <w:r w:rsidR="007412C2" w:rsidRPr="00FF43B5">
                  <w:rPr>
                    <w:rStyle w:val="Hyperlink"/>
                    <w:rFonts w:cstheme="majorHAnsi"/>
                    <w:bCs/>
                    <w:noProof/>
                    <w:lang w:val="fr-FR"/>
                  </w:rPr>
                  <w:t>6.2.2.</w:t>
                </w:r>
                <w:r w:rsidR="007412C2" w:rsidRPr="00FF43B5">
                  <w:rPr>
                    <w:rStyle w:val="Hyperlink"/>
                    <w:rFonts w:cstheme="majorHAnsi"/>
                    <w:noProof/>
                    <w:lang w:val="fr-FR"/>
                  </w:rPr>
                  <w:t xml:space="preserve"> Dimension patrimoniale des aires protégées</w:t>
                </w:r>
                <w:r w:rsidR="007412C2">
                  <w:rPr>
                    <w:noProof/>
                    <w:webHidden/>
                  </w:rPr>
                  <w:tab/>
                </w:r>
                <w:r w:rsidR="007412C2">
                  <w:rPr>
                    <w:noProof/>
                    <w:webHidden/>
                  </w:rPr>
                  <w:fldChar w:fldCharType="begin"/>
                </w:r>
                <w:r w:rsidR="007412C2">
                  <w:rPr>
                    <w:noProof/>
                    <w:webHidden/>
                  </w:rPr>
                  <w:instrText xml:space="preserve"> PAGEREF _Toc100585529 \h </w:instrText>
                </w:r>
                <w:r w:rsidR="007412C2">
                  <w:rPr>
                    <w:noProof/>
                    <w:webHidden/>
                  </w:rPr>
                </w:r>
                <w:r w:rsidR="007412C2">
                  <w:rPr>
                    <w:noProof/>
                    <w:webHidden/>
                  </w:rPr>
                  <w:fldChar w:fldCharType="separate"/>
                </w:r>
                <w:r w:rsidR="004C054F">
                  <w:rPr>
                    <w:noProof/>
                    <w:webHidden/>
                  </w:rPr>
                  <w:t>32</w:t>
                </w:r>
                <w:r w:rsidR="007412C2">
                  <w:rPr>
                    <w:noProof/>
                    <w:webHidden/>
                  </w:rPr>
                  <w:fldChar w:fldCharType="end"/>
                </w:r>
              </w:hyperlink>
            </w:p>
            <w:p w14:paraId="32EDD90F" w14:textId="1146B805" w:rsidR="007412C2" w:rsidRDefault="00534F79">
              <w:pPr>
                <w:pStyle w:val="TOC3"/>
                <w:rPr>
                  <w:rFonts w:eastAsiaTheme="minorEastAsia"/>
                  <w:noProof/>
                  <w:sz w:val="22"/>
                  <w:lang w:eastAsia="en-GB"/>
                </w:rPr>
              </w:pPr>
              <w:hyperlink w:anchor="_Toc100585530" w:history="1">
                <w:r w:rsidR="007412C2" w:rsidRPr="00FF43B5">
                  <w:rPr>
                    <w:rStyle w:val="Hyperlink"/>
                    <w:rFonts w:cstheme="majorHAnsi"/>
                    <w:bCs/>
                    <w:noProof/>
                    <w:lang w:val="fr-FR"/>
                  </w:rPr>
                  <w:t>6.2.3.</w:t>
                </w:r>
                <w:r w:rsidR="007412C2" w:rsidRPr="00FF43B5">
                  <w:rPr>
                    <w:rStyle w:val="Hyperlink"/>
                    <w:rFonts w:cstheme="majorHAnsi"/>
                    <w:noProof/>
                    <w:lang w:val="fr-FR"/>
                  </w:rPr>
                  <w:t xml:space="preserve"> Information pour l’aide à la décision à l’échelle régionale</w:t>
                </w:r>
                <w:r w:rsidR="007412C2">
                  <w:rPr>
                    <w:noProof/>
                    <w:webHidden/>
                  </w:rPr>
                  <w:tab/>
                </w:r>
                <w:r w:rsidR="007412C2">
                  <w:rPr>
                    <w:noProof/>
                    <w:webHidden/>
                  </w:rPr>
                  <w:fldChar w:fldCharType="begin"/>
                </w:r>
                <w:r w:rsidR="007412C2">
                  <w:rPr>
                    <w:noProof/>
                    <w:webHidden/>
                  </w:rPr>
                  <w:instrText xml:space="preserve"> PAGEREF _Toc100585530 \h </w:instrText>
                </w:r>
                <w:r w:rsidR="007412C2">
                  <w:rPr>
                    <w:noProof/>
                    <w:webHidden/>
                  </w:rPr>
                </w:r>
                <w:r w:rsidR="007412C2">
                  <w:rPr>
                    <w:noProof/>
                    <w:webHidden/>
                  </w:rPr>
                  <w:fldChar w:fldCharType="separate"/>
                </w:r>
                <w:r w:rsidR="004C054F">
                  <w:rPr>
                    <w:noProof/>
                    <w:webHidden/>
                  </w:rPr>
                  <w:t>34</w:t>
                </w:r>
                <w:r w:rsidR="007412C2">
                  <w:rPr>
                    <w:noProof/>
                    <w:webHidden/>
                  </w:rPr>
                  <w:fldChar w:fldCharType="end"/>
                </w:r>
              </w:hyperlink>
            </w:p>
            <w:p w14:paraId="69ACD915" w14:textId="7BB35631" w:rsidR="007412C2" w:rsidRDefault="00534F79">
              <w:pPr>
                <w:pStyle w:val="TOC2"/>
                <w:rPr>
                  <w:rFonts w:eastAsiaTheme="minorEastAsia"/>
                  <w:b w:val="0"/>
                  <w:noProof/>
                  <w:sz w:val="22"/>
                  <w:lang w:eastAsia="en-GB"/>
                </w:rPr>
              </w:pPr>
              <w:hyperlink w:anchor="_Toc100585531" w:history="1">
                <w:r w:rsidR="007412C2" w:rsidRPr="00FF43B5">
                  <w:rPr>
                    <w:rStyle w:val="Hyperlink"/>
                    <w:rFonts w:cstheme="majorHAnsi"/>
                    <w:noProof/>
                    <w:lang w:val="fr-FR"/>
                  </w:rPr>
                  <w:t>6.3. RESULTAT 2</w:t>
                </w:r>
                <w:r w:rsidR="007412C2">
                  <w:rPr>
                    <w:noProof/>
                    <w:webHidden/>
                  </w:rPr>
                  <w:tab/>
                </w:r>
                <w:r w:rsidR="007412C2">
                  <w:rPr>
                    <w:noProof/>
                    <w:webHidden/>
                  </w:rPr>
                  <w:fldChar w:fldCharType="begin"/>
                </w:r>
                <w:r w:rsidR="007412C2">
                  <w:rPr>
                    <w:noProof/>
                    <w:webHidden/>
                  </w:rPr>
                  <w:instrText xml:space="preserve"> PAGEREF _Toc100585531 \h </w:instrText>
                </w:r>
                <w:r w:rsidR="007412C2">
                  <w:rPr>
                    <w:noProof/>
                    <w:webHidden/>
                  </w:rPr>
                </w:r>
                <w:r w:rsidR="007412C2">
                  <w:rPr>
                    <w:noProof/>
                    <w:webHidden/>
                  </w:rPr>
                  <w:fldChar w:fldCharType="separate"/>
                </w:r>
                <w:r w:rsidR="004C054F">
                  <w:rPr>
                    <w:noProof/>
                    <w:webHidden/>
                  </w:rPr>
                  <w:t>35</w:t>
                </w:r>
                <w:r w:rsidR="007412C2">
                  <w:rPr>
                    <w:noProof/>
                    <w:webHidden/>
                  </w:rPr>
                  <w:fldChar w:fldCharType="end"/>
                </w:r>
              </w:hyperlink>
            </w:p>
            <w:p w14:paraId="2710E328" w14:textId="26043F2A" w:rsidR="007412C2" w:rsidRDefault="00534F79">
              <w:pPr>
                <w:pStyle w:val="TOC3"/>
                <w:rPr>
                  <w:rFonts w:eastAsiaTheme="minorEastAsia"/>
                  <w:noProof/>
                  <w:sz w:val="22"/>
                  <w:lang w:eastAsia="en-GB"/>
                </w:rPr>
              </w:pPr>
              <w:hyperlink w:anchor="_Toc100585532" w:history="1">
                <w:r w:rsidR="007412C2" w:rsidRPr="00FF43B5">
                  <w:rPr>
                    <w:rStyle w:val="Hyperlink"/>
                    <w:rFonts w:cstheme="majorHAnsi"/>
                    <w:bCs/>
                    <w:noProof/>
                    <w:lang w:val="fr-FR"/>
                  </w:rPr>
                  <w:t>6.3.1.</w:t>
                </w:r>
                <w:r w:rsidR="007412C2" w:rsidRPr="00FF43B5">
                  <w:rPr>
                    <w:rStyle w:val="Hyperlink"/>
                    <w:rFonts w:cstheme="majorHAnsi"/>
                    <w:noProof/>
                    <w:lang w:val="fr-FR"/>
                  </w:rPr>
                  <w:t xml:space="preserve"> Zonage, gestion et aménagement des aires protégées</w:t>
                </w:r>
                <w:r w:rsidR="007412C2">
                  <w:rPr>
                    <w:noProof/>
                    <w:webHidden/>
                  </w:rPr>
                  <w:tab/>
                </w:r>
                <w:r w:rsidR="007412C2">
                  <w:rPr>
                    <w:noProof/>
                    <w:webHidden/>
                  </w:rPr>
                  <w:fldChar w:fldCharType="begin"/>
                </w:r>
                <w:r w:rsidR="007412C2">
                  <w:rPr>
                    <w:noProof/>
                    <w:webHidden/>
                  </w:rPr>
                  <w:instrText xml:space="preserve"> PAGEREF _Toc100585532 \h </w:instrText>
                </w:r>
                <w:r w:rsidR="007412C2">
                  <w:rPr>
                    <w:noProof/>
                    <w:webHidden/>
                  </w:rPr>
                </w:r>
                <w:r w:rsidR="007412C2">
                  <w:rPr>
                    <w:noProof/>
                    <w:webHidden/>
                  </w:rPr>
                  <w:fldChar w:fldCharType="separate"/>
                </w:r>
                <w:r w:rsidR="004C054F">
                  <w:rPr>
                    <w:noProof/>
                    <w:webHidden/>
                  </w:rPr>
                  <w:t>36</w:t>
                </w:r>
                <w:r w:rsidR="007412C2">
                  <w:rPr>
                    <w:noProof/>
                    <w:webHidden/>
                  </w:rPr>
                  <w:fldChar w:fldCharType="end"/>
                </w:r>
              </w:hyperlink>
            </w:p>
            <w:p w14:paraId="4DE737EB" w14:textId="43926D51" w:rsidR="007412C2" w:rsidRDefault="00534F79">
              <w:pPr>
                <w:pStyle w:val="TOC3"/>
                <w:rPr>
                  <w:rFonts w:eastAsiaTheme="minorEastAsia"/>
                  <w:noProof/>
                  <w:sz w:val="22"/>
                  <w:lang w:eastAsia="en-GB"/>
                </w:rPr>
              </w:pPr>
              <w:hyperlink w:anchor="_Toc100585533" w:history="1">
                <w:r w:rsidR="007412C2" w:rsidRPr="00FF43B5">
                  <w:rPr>
                    <w:rStyle w:val="Hyperlink"/>
                    <w:rFonts w:cstheme="majorHAnsi"/>
                    <w:bCs/>
                    <w:noProof/>
                    <w:lang w:val="fr-FR"/>
                  </w:rPr>
                  <w:t>6.3.2.</w:t>
                </w:r>
                <w:r w:rsidR="007412C2" w:rsidRPr="00FF43B5">
                  <w:rPr>
                    <w:rStyle w:val="Hyperlink"/>
                    <w:rFonts w:cstheme="majorHAnsi"/>
                    <w:noProof/>
                    <w:lang w:val="fr-FR"/>
                  </w:rPr>
                  <w:t xml:space="preserve"> Renforcement des infrastructures</w:t>
                </w:r>
                <w:r w:rsidR="007412C2">
                  <w:rPr>
                    <w:noProof/>
                    <w:webHidden/>
                  </w:rPr>
                  <w:tab/>
                </w:r>
                <w:r w:rsidR="007412C2">
                  <w:rPr>
                    <w:noProof/>
                    <w:webHidden/>
                  </w:rPr>
                  <w:fldChar w:fldCharType="begin"/>
                </w:r>
                <w:r w:rsidR="007412C2">
                  <w:rPr>
                    <w:noProof/>
                    <w:webHidden/>
                  </w:rPr>
                  <w:instrText xml:space="preserve"> PAGEREF _Toc100585533 \h </w:instrText>
                </w:r>
                <w:r w:rsidR="007412C2">
                  <w:rPr>
                    <w:noProof/>
                    <w:webHidden/>
                  </w:rPr>
                </w:r>
                <w:r w:rsidR="007412C2">
                  <w:rPr>
                    <w:noProof/>
                    <w:webHidden/>
                  </w:rPr>
                  <w:fldChar w:fldCharType="separate"/>
                </w:r>
                <w:r w:rsidR="004C054F">
                  <w:rPr>
                    <w:noProof/>
                    <w:webHidden/>
                  </w:rPr>
                  <w:t>37</w:t>
                </w:r>
                <w:r w:rsidR="007412C2">
                  <w:rPr>
                    <w:noProof/>
                    <w:webHidden/>
                  </w:rPr>
                  <w:fldChar w:fldCharType="end"/>
                </w:r>
              </w:hyperlink>
            </w:p>
            <w:p w14:paraId="3A5909AA" w14:textId="248E1BDA" w:rsidR="007412C2" w:rsidRDefault="00534F79">
              <w:pPr>
                <w:pStyle w:val="TOC3"/>
                <w:rPr>
                  <w:rFonts w:eastAsiaTheme="minorEastAsia"/>
                  <w:noProof/>
                  <w:sz w:val="22"/>
                  <w:lang w:eastAsia="en-GB"/>
                </w:rPr>
              </w:pPr>
              <w:hyperlink w:anchor="_Toc100585534" w:history="1">
                <w:r w:rsidR="007412C2" w:rsidRPr="00FF43B5">
                  <w:rPr>
                    <w:rStyle w:val="Hyperlink"/>
                    <w:rFonts w:cstheme="majorHAnsi"/>
                    <w:bCs/>
                    <w:noProof/>
                  </w:rPr>
                  <w:t>6.3.3.</w:t>
                </w:r>
                <w:r w:rsidR="007412C2" w:rsidRPr="00FF43B5">
                  <w:rPr>
                    <w:rStyle w:val="Hyperlink"/>
                    <w:rFonts w:cstheme="majorHAnsi"/>
                    <w:noProof/>
                  </w:rPr>
                  <w:t xml:space="preserve"> Acquisition de matériel</w:t>
                </w:r>
                <w:r w:rsidR="007412C2">
                  <w:rPr>
                    <w:noProof/>
                    <w:webHidden/>
                  </w:rPr>
                  <w:tab/>
                </w:r>
                <w:r w:rsidR="007412C2">
                  <w:rPr>
                    <w:noProof/>
                    <w:webHidden/>
                  </w:rPr>
                  <w:fldChar w:fldCharType="begin"/>
                </w:r>
                <w:r w:rsidR="007412C2">
                  <w:rPr>
                    <w:noProof/>
                    <w:webHidden/>
                  </w:rPr>
                  <w:instrText xml:space="preserve"> PAGEREF _Toc100585534 \h </w:instrText>
                </w:r>
                <w:r w:rsidR="007412C2">
                  <w:rPr>
                    <w:noProof/>
                    <w:webHidden/>
                  </w:rPr>
                </w:r>
                <w:r w:rsidR="007412C2">
                  <w:rPr>
                    <w:noProof/>
                    <w:webHidden/>
                  </w:rPr>
                  <w:fldChar w:fldCharType="separate"/>
                </w:r>
                <w:r w:rsidR="004C054F">
                  <w:rPr>
                    <w:noProof/>
                    <w:webHidden/>
                  </w:rPr>
                  <w:t>41</w:t>
                </w:r>
                <w:r w:rsidR="007412C2">
                  <w:rPr>
                    <w:noProof/>
                    <w:webHidden/>
                  </w:rPr>
                  <w:fldChar w:fldCharType="end"/>
                </w:r>
              </w:hyperlink>
            </w:p>
            <w:p w14:paraId="04D489B1" w14:textId="7A684206" w:rsidR="007412C2" w:rsidRDefault="00534F79">
              <w:pPr>
                <w:pStyle w:val="TOC3"/>
                <w:rPr>
                  <w:rFonts w:eastAsiaTheme="minorEastAsia"/>
                  <w:noProof/>
                  <w:sz w:val="22"/>
                  <w:lang w:eastAsia="en-GB"/>
                </w:rPr>
              </w:pPr>
              <w:hyperlink w:anchor="_Toc100585535" w:history="1">
                <w:r w:rsidR="007412C2" w:rsidRPr="00FF43B5">
                  <w:rPr>
                    <w:rStyle w:val="Hyperlink"/>
                    <w:rFonts w:cstheme="majorHAnsi"/>
                    <w:bCs/>
                    <w:noProof/>
                  </w:rPr>
                  <w:t>6.3.4.</w:t>
                </w:r>
                <w:r w:rsidR="007412C2" w:rsidRPr="00FF43B5">
                  <w:rPr>
                    <w:rStyle w:val="Hyperlink"/>
                    <w:rFonts w:cstheme="majorHAnsi"/>
                    <w:noProof/>
                  </w:rPr>
                  <w:t xml:space="preserve"> Lutte anti-braconnage</w:t>
                </w:r>
                <w:r w:rsidR="007412C2">
                  <w:rPr>
                    <w:noProof/>
                    <w:webHidden/>
                  </w:rPr>
                  <w:tab/>
                </w:r>
                <w:r w:rsidR="007412C2">
                  <w:rPr>
                    <w:noProof/>
                    <w:webHidden/>
                  </w:rPr>
                  <w:fldChar w:fldCharType="begin"/>
                </w:r>
                <w:r w:rsidR="007412C2">
                  <w:rPr>
                    <w:noProof/>
                    <w:webHidden/>
                  </w:rPr>
                  <w:instrText xml:space="preserve"> PAGEREF _Toc100585535 \h </w:instrText>
                </w:r>
                <w:r w:rsidR="007412C2">
                  <w:rPr>
                    <w:noProof/>
                    <w:webHidden/>
                  </w:rPr>
                </w:r>
                <w:r w:rsidR="007412C2">
                  <w:rPr>
                    <w:noProof/>
                    <w:webHidden/>
                  </w:rPr>
                  <w:fldChar w:fldCharType="separate"/>
                </w:r>
                <w:r w:rsidR="004C054F">
                  <w:rPr>
                    <w:noProof/>
                    <w:webHidden/>
                  </w:rPr>
                  <w:t>42</w:t>
                </w:r>
                <w:r w:rsidR="007412C2">
                  <w:rPr>
                    <w:noProof/>
                    <w:webHidden/>
                  </w:rPr>
                  <w:fldChar w:fldCharType="end"/>
                </w:r>
              </w:hyperlink>
            </w:p>
            <w:p w14:paraId="68B2F0FD" w14:textId="4E8F07A1" w:rsidR="007412C2" w:rsidRDefault="00534F79">
              <w:pPr>
                <w:pStyle w:val="TOC3"/>
                <w:rPr>
                  <w:rFonts w:eastAsiaTheme="minorEastAsia"/>
                  <w:noProof/>
                  <w:sz w:val="22"/>
                  <w:lang w:eastAsia="en-GB"/>
                </w:rPr>
              </w:pPr>
              <w:hyperlink w:anchor="_Toc100585536" w:history="1">
                <w:r w:rsidR="007412C2" w:rsidRPr="00FF43B5">
                  <w:rPr>
                    <w:rStyle w:val="Hyperlink"/>
                    <w:rFonts w:cstheme="majorHAnsi"/>
                    <w:bCs/>
                    <w:noProof/>
                  </w:rPr>
                  <w:t>6.3.5.</w:t>
                </w:r>
                <w:r w:rsidR="007412C2" w:rsidRPr="00FF43B5">
                  <w:rPr>
                    <w:rStyle w:val="Hyperlink"/>
                    <w:rFonts w:cstheme="majorHAnsi"/>
                    <w:noProof/>
                  </w:rPr>
                  <w:t xml:space="preserve"> Suivi écologique et recherche</w:t>
                </w:r>
                <w:r w:rsidR="007412C2">
                  <w:rPr>
                    <w:noProof/>
                    <w:webHidden/>
                  </w:rPr>
                  <w:tab/>
                </w:r>
                <w:r w:rsidR="007412C2">
                  <w:rPr>
                    <w:noProof/>
                    <w:webHidden/>
                  </w:rPr>
                  <w:fldChar w:fldCharType="begin"/>
                </w:r>
                <w:r w:rsidR="007412C2">
                  <w:rPr>
                    <w:noProof/>
                    <w:webHidden/>
                  </w:rPr>
                  <w:instrText xml:space="preserve"> PAGEREF _Toc100585536 \h </w:instrText>
                </w:r>
                <w:r w:rsidR="007412C2">
                  <w:rPr>
                    <w:noProof/>
                    <w:webHidden/>
                  </w:rPr>
                </w:r>
                <w:r w:rsidR="007412C2">
                  <w:rPr>
                    <w:noProof/>
                    <w:webHidden/>
                  </w:rPr>
                  <w:fldChar w:fldCharType="separate"/>
                </w:r>
                <w:r w:rsidR="004C054F">
                  <w:rPr>
                    <w:noProof/>
                    <w:webHidden/>
                  </w:rPr>
                  <w:t>45</w:t>
                </w:r>
                <w:r w:rsidR="007412C2">
                  <w:rPr>
                    <w:noProof/>
                    <w:webHidden/>
                  </w:rPr>
                  <w:fldChar w:fldCharType="end"/>
                </w:r>
              </w:hyperlink>
            </w:p>
            <w:p w14:paraId="33D401C3" w14:textId="73EADB62" w:rsidR="007412C2" w:rsidRDefault="00534F79">
              <w:pPr>
                <w:pStyle w:val="TOC3"/>
                <w:rPr>
                  <w:rFonts w:eastAsiaTheme="minorEastAsia"/>
                  <w:noProof/>
                  <w:sz w:val="22"/>
                  <w:lang w:eastAsia="en-GB"/>
                </w:rPr>
              </w:pPr>
              <w:hyperlink w:anchor="_Toc100585537" w:history="1">
                <w:r w:rsidR="007412C2" w:rsidRPr="00FF43B5">
                  <w:rPr>
                    <w:rStyle w:val="Hyperlink"/>
                    <w:rFonts w:cstheme="majorHAnsi"/>
                    <w:bCs/>
                    <w:noProof/>
                  </w:rPr>
                  <w:t>6.3.6.</w:t>
                </w:r>
                <w:r w:rsidR="007412C2" w:rsidRPr="00FF43B5">
                  <w:rPr>
                    <w:rStyle w:val="Hyperlink"/>
                    <w:rFonts w:cstheme="majorHAnsi"/>
                    <w:noProof/>
                  </w:rPr>
                  <w:t xml:space="preserve"> Viabilité et partenariats</w:t>
                </w:r>
                <w:r w:rsidR="007412C2">
                  <w:rPr>
                    <w:noProof/>
                    <w:webHidden/>
                  </w:rPr>
                  <w:tab/>
                </w:r>
                <w:r w:rsidR="007412C2">
                  <w:rPr>
                    <w:noProof/>
                    <w:webHidden/>
                  </w:rPr>
                  <w:fldChar w:fldCharType="begin"/>
                </w:r>
                <w:r w:rsidR="007412C2">
                  <w:rPr>
                    <w:noProof/>
                    <w:webHidden/>
                  </w:rPr>
                  <w:instrText xml:space="preserve"> PAGEREF _Toc100585537 \h </w:instrText>
                </w:r>
                <w:r w:rsidR="007412C2">
                  <w:rPr>
                    <w:noProof/>
                    <w:webHidden/>
                  </w:rPr>
                </w:r>
                <w:r w:rsidR="007412C2">
                  <w:rPr>
                    <w:noProof/>
                    <w:webHidden/>
                  </w:rPr>
                  <w:fldChar w:fldCharType="separate"/>
                </w:r>
                <w:r w:rsidR="004C054F">
                  <w:rPr>
                    <w:noProof/>
                    <w:webHidden/>
                  </w:rPr>
                  <w:t>49</w:t>
                </w:r>
                <w:r w:rsidR="007412C2">
                  <w:rPr>
                    <w:noProof/>
                    <w:webHidden/>
                  </w:rPr>
                  <w:fldChar w:fldCharType="end"/>
                </w:r>
              </w:hyperlink>
            </w:p>
            <w:p w14:paraId="6754663C" w14:textId="5B3822CB" w:rsidR="007412C2" w:rsidRDefault="00534F79">
              <w:pPr>
                <w:pStyle w:val="TOC2"/>
                <w:rPr>
                  <w:rFonts w:eastAsiaTheme="minorEastAsia"/>
                  <w:b w:val="0"/>
                  <w:noProof/>
                  <w:sz w:val="22"/>
                  <w:lang w:eastAsia="en-GB"/>
                </w:rPr>
              </w:pPr>
              <w:hyperlink w:anchor="_Toc100585538" w:history="1">
                <w:r w:rsidR="007412C2" w:rsidRPr="00FF43B5">
                  <w:rPr>
                    <w:rStyle w:val="Hyperlink"/>
                    <w:rFonts w:cstheme="majorHAnsi"/>
                    <w:noProof/>
                    <w:lang w:val="fr-FR"/>
                  </w:rPr>
                  <w:t>6.4. RESULTAT 3</w:t>
                </w:r>
                <w:r w:rsidR="007412C2">
                  <w:rPr>
                    <w:noProof/>
                    <w:webHidden/>
                  </w:rPr>
                  <w:tab/>
                </w:r>
                <w:r w:rsidR="007412C2">
                  <w:rPr>
                    <w:noProof/>
                    <w:webHidden/>
                  </w:rPr>
                  <w:fldChar w:fldCharType="begin"/>
                </w:r>
                <w:r w:rsidR="007412C2">
                  <w:rPr>
                    <w:noProof/>
                    <w:webHidden/>
                  </w:rPr>
                  <w:instrText xml:space="preserve"> PAGEREF _Toc100585538 \h </w:instrText>
                </w:r>
                <w:r w:rsidR="007412C2">
                  <w:rPr>
                    <w:noProof/>
                    <w:webHidden/>
                  </w:rPr>
                </w:r>
                <w:r w:rsidR="007412C2">
                  <w:rPr>
                    <w:noProof/>
                    <w:webHidden/>
                  </w:rPr>
                  <w:fldChar w:fldCharType="separate"/>
                </w:r>
                <w:r w:rsidR="004C054F">
                  <w:rPr>
                    <w:noProof/>
                    <w:webHidden/>
                  </w:rPr>
                  <w:t>49</w:t>
                </w:r>
                <w:r w:rsidR="007412C2">
                  <w:rPr>
                    <w:noProof/>
                    <w:webHidden/>
                  </w:rPr>
                  <w:fldChar w:fldCharType="end"/>
                </w:r>
              </w:hyperlink>
            </w:p>
            <w:p w14:paraId="2BE3082E" w14:textId="5562A25C" w:rsidR="007412C2" w:rsidRDefault="00534F79">
              <w:pPr>
                <w:pStyle w:val="TOC3"/>
                <w:rPr>
                  <w:rFonts w:eastAsiaTheme="minorEastAsia"/>
                  <w:noProof/>
                  <w:sz w:val="22"/>
                  <w:lang w:eastAsia="en-GB"/>
                </w:rPr>
              </w:pPr>
              <w:hyperlink w:anchor="_Toc100585539" w:history="1">
                <w:r w:rsidR="007412C2" w:rsidRPr="00FF43B5">
                  <w:rPr>
                    <w:rStyle w:val="Hyperlink"/>
                    <w:rFonts w:cstheme="majorHAnsi"/>
                    <w:bCs/>
                    <w:noProof/>
                    <w:lang w:val="fr-FR"/>
                  </w:rPr>
                  <w:t>6.4.1.</w:t>
                </w:r>
                <w:r w:rsidR="007412C2" w:rsidRPr="00FF43B5">
                  <w:rPr>
                    <w:rStyle w:val="Hyperlink"/>
                    <w:rFonts w:cstheme="majorHAnsi"/>
                    <w:noProof/>
                    <w:lang w:val="fr-FR"/>
                  </w:rPr>
                  <w:t xml:space="preserve"> Gouvernance partagée et cogestion des aires protégées.</w:t>
                </w:r>
                <w:r w:rsidR="007412C2">
                  <w:rPr>
                    <w:noProof/>
                    <w:webHidden/>
                  </w:rPr>
                  <w:tab/>
                </w:r>
                <w:r w:rsidR="007412C2">
                  <w:rPr>
                    <w:noProof/>
                    <w:webHidden/>
                  </w:rPr>
                  <w:fldChar w:fldCharType="begin"/>
                </w:r>
                <w:r w:rsidR="007412C2">
                  <w:rPr>
                    <w:noProof/>
                    <w:webHidden/>
                  </w:rPr>
                  <w:instrText xml:space="preserve"> PAGEREF _Toc100585539 \h </w:instrText>
                </w:r>
                <w:r w:rsidR="007412C2">
                  <w:rPr>
                    <w:noProof/>
                    <w:webHidden/>
                  </w:rPr>
                </w:r>
                <w:r w:rsidR="007412C2">
                  <w:rPr>
                    <w:noProof/>
                    <w:webHidden/>
                  </w:rPr>
                  <w:fldChar w:fldCharType="separate"/>
                </w:r>
                <w:r w:rsidR="004C054F">
                  <w:rPr>
                    <w:noProof/>
                    <w:webHidden/>
                  </w:rPr>
                  <w:t>50</w:t>
                </w:r>
                <w:r w:rsidR="007412C2">
                  <w:rPr>
                    <w:noProof/>
                    <w:webHidden/>
                  </w:rPr>
                  <w:fldChar w:fldCharType="end"/>
                </w:r>
              </w:hyperlink>
            </w:p>
            <w:p w14:paraId="3FBD9445" w14:textId="24098D9B" w:rsidR="007412C2" w:rsidRDefault="00534F79">
              <w:pPr>
                <w:pStyle w:val="TOC3"/>
                <w:rPr>
                  <w:rFonts w:eastAsiaTheme="minorEastAsia"/>
                  <w:noProof/>
                  <w:sz w:val="22"/>
                  <w:lang w:eastAsia="en-GB"/>
                </w:rPr>
              </w:pPr>
              <w:hyperlink w:anchor="_Toc100585540" w:history="1">
                <w:r w:rsidR="007412C2" w:rsidRPr="00FF43B5">
                  <w:rPr>
                    <w:rStyle w:val="Hyperlink"/>
                    <w:rFonts w:cstheme="majorHAnsi"/>
                    <w:bCs/>
                    <w:noProof/>
                    <w:lang w:val="fr-FR"/>
                  </w:rPr>
                  <w:t>6.4.2.</w:t>
                </w:r>
                <w:r w:rsidR="007412C2" w:rsidRPr="00FF43B5">
                  <w:rPr>
                    <w:rStyle w:val="Hyperlink"/>
                    <w:rFonts w:cstheme="majorHAnsi"/>
                    <w:noProof/>
                    <w:lang w:val="fr-FR"/>
                  </w:rPr>
                  <w:t xml:space="preserve"> Partage des bénéfices et développement de l’économie verte</w:t>
                </w:r>
                <w:r w:rsidR="007412C2">
                  <w:rPr>
                    <w:noProof/>
                    <w:webHidden/>
                  </w:rPr>
                  <w:tab/>
                </w:r>
                <w:r w:rsidR="007412C2">
                  <w:rPr>
                    <w:noProof/>
                    <w:webHidden/>
                  </w:rPr>
                  <w:fldChar w:fldCharType="begin"/>
                </w:r>
                <w:r w:rsidR="007412C2">
                  <w:rPr>
                    <w:noProof/>
                    <w:webHidden/>
                  </w:rPr>
                  <w:instrText xml:space="preserve"> PAGEREF _Toc100585540 \h </w:instrText>
                </w:r>
                <w:r w:rsidR="007412C2">
                  <w:rPr>
                    <w:noProof/>
                    <w:webHidden/>
                  </w:rPr>
                </w:r>
                <w:r w:rsidR="007412C2">
                  <w:rPr>
                    <w:noProof/>
                    <w:webHidden/>
                  </w:rPr>
                  <w:fldChar w:fldCharType="separate"/>
                </w:r>
                <w:r w:rsidR="004C054F">
                  <w:rPr>
                    <w:noProof/>
                    <w:webHidden/>
                  </w:rPr>
                  <w:t>51</w:t>
                </w:r>
                <w:r w:rsidR="007412C2">
                  <w:rPr>
                    <w:noProof/>
                    <w:webHidden/>
                  </w:rPr>
                  <w:fldChar w:fldCharType="end"/>
                </w:r>
              </w:hyperlink>
            </w:p>
            <w:p w14:paraId="66EDE073" w14:textId="5B20BA9C" w:rsidR="007412C2" w:rsidRDefault="00534F79">
              <w:pPr>
                <w:pStyle w:val="TOC3"/>
                <w:rPr>
                  <w:rFonts w:eastAsiaTheme="minorEastAsia"/>
                  <w:noProof/>
                  <w:sz w:val="22"/>
                  <w:lang w:eastAsia="en-GB"/>
                </w:rPr>
              </w:pPr>
              <w:hyperlink w:anchor="_Toc100585541" w:history="1">
                <w:r w:rsidR="007412C2" w:rsidRPr="00FF43B5">
                  <w:rPr>
                    <w:rStyle w:val="Hyperlink"/>
                    <w:rFonts w:cstheme="majorHAnsi"/>
                    <w:bCs/>
                    <w:noProof/>
                    <w:lang w:val="fr-FR"/>
                  </w:rPr>
                  <w:t>6.4.3.</w:t>
                </w:r>
                <w:r w:rsidR="007412C2" w:rsidRPr="00FF43B5">
                  <w:rPr>
                    <w:rStyle w:val="Hyperlink"/>
                    <w:rFonts w:cstheme="majorHAnsi"/>
                    <w:noProof/>
                    <w:lang w:val="fr-FR"/>
                  </w:rPr>
                  <w:t xml:space="preserve"> Réduction des conflits homme faune</w:t>
                </w:r>
                <w:r w:rsidR="007412C2">
                  <w:rPr>
                    <w:noProof/>
                    <w:webHidden/>
                  </w:rPr>
                  <w:tab/>
                </w:r>
                <w:r w:rsidR="007412C2">
                  <w:rPr>
                    <w:noProof/>
                    <w:webHidden/>
                  </w:rPr>
                  <w:fldChar w:fldCharType="begin"/>
                </w:r>
                <w:r w:rsidR="007412C2">
                  <w:rPr>
                    <w:noProof/>
                    <w:webHidden/>
                  </w:rPr>
                  <w:instrText xml:space="preserve"> PAGEREF _Toc100585541 \h </w:instrText>
                </w:r>
                <w:r w:rsidR="007412C2">
                  <w:rPr>
                    <w:noProof/>
                    <w:webHidden/>
                  </w:rPr>
                </w:r>
                <w:r w:rsidR="007412C2">
                  <w:rPr>
                    <w:noProof/>
                    <w:webHidden/>
                  </w:rPr>
                  <w:fldChar w:fldCharType="separate"/>
                </w:r>
                <w:r w:rsidR="004C054F">
                  <w:rPr>
                    <w:noProof/>
                    <w:webHidden/>
                  </w:rPr>
                  <w:t>53</w:t>
                </w:r>
                <w:r w:rsidR="007412C2">
                  <w:rPr>
                    <w:noProof/>
                    <w:webHidden/>
                  </w:rPr>
                  <w:fldChar w:fldCharType="end"/>
                </w:r>
              </w:hyperlink>
            </w:p>
            <w:p w14:paraId="4EC87D42" w14:textId="54036E19" w:rsidR="007412C2" w:rsidRDefault="00534F79">
              <w:pPr>
                <w:pStyle w:val="TOC2"/>
                <w:rPr>
                  <w:rFonts w:eastAsiaTheme="minorEastAsia"/>
                  <w:b w:val="0"/>
                  <w:noProof/>
                  <w:sz w:val="22"/>
                  <w:lang w:eastAsia="en-GB"/>
                </w:rPr>
              </w:pPr>
              <w:hyperlink w:anchor="_Toc100585542" w:history="1">
                <w:r w:rsidR="007412C2" w:rsidRPr="00FF43B5">
                  <w:rPr>
                    <w:rStyle w:val="Hyperlink"/>
                    <w:rFonts w:cstheme="majorHAnsi"/>
                    <w:noProof/>
                    <w:lang w:val="fr-FR"/>
                  </w:rPr>
                  <w:t>6.5. RESULTAT 4</w:t>
                </w:r>
                <w:r w:rsidR="007412C2">
                  <w:rPr>
                    <w:noProof/>
                    <w:webHidden/>
                  </w:rPr>
                  <w:tab/>
                </w:r>
                <w:r w:rsidR="007412C2">
                  <w:rPr>
                    <w:noProof/>
                    <w:webHidden/>
                  </w:rPr>
                  <w:fldChar w:fldCharType="begin"/>
                </w:r>
                <w:r w:rsidR="007412C2">
                  <w:rPr>
                    <w:noProof/>
                    <w:webHidden/>
                  </w:rPr>
                  <w:instrText xml:space="preserve"> PAGEREF _Toc100585542 \h </w:instrText>
                </w:r>
                <w:r w:rsidR="007412C2">
                  <w:rPr>
                    <w:noProof/>
                    <w:webHidden/>
                  </w:rPr>
                </w:r>
                <w:r w:rsidR="007412C2">
                  <w:rPr>
                    <w:noProof/>
                    <w:webHidden/>
                  </w:rPr>
                  <w:fldChar w:fldCharType="separate"/>
                </w:r>
                <w:r w:rsidR="004C054F">
                  <w:rPr>
                    <w:noProof/>
                    <w:webHidden/>
                  </w:rPr>
                  <w:t>55</w:t>
                </w:r>
                <w:r w:rsidR="007412C2">
                  <w:rPr>
                    <w:noProof/>
                    <w:webHidden/>
                  </w:rPr>
                  <w:fldChar w:fldCharType="end"/>
                </w:r>
              </w:hyperlink>
            </w:p>
            <w:p w14:paraId="7C7A32E0" w14:textId="77CE63FB" w:rsidR="007412C2" w:rsidRDefault="00534F79">
              <w:pPr>
                <w:pStyle w:val="TOC3"/>
                <w:rPr>
                  <w:rFonts w:eastAsiaTheme="minorEastAsia"/>
                  <w:noProof/>
                  <w:sz w:val="22"/>
                  <w:lang w:eastAsia="en-GB"/>
                </w:rPr>
              </w:pPr>
              <w:hyperlink w:anchor="_Toc100585543" w:history="1">
                <w:r w:rsidR="007412C2" w:rsidRPr="00FF43B5">
                  <w:rPr>
                    <w:rStyle w:val="Hyperlink"/>
                    <w:rFonts w:cstheme="majorHAnsi"/>
                    <w:bCs/>
                    <w:noProof/>
                    <w:lang w:val="fr-FR"/>
                  </w:rPr>
                  <w:t>6.5.1.</w:t>
                </w:r>
                <w:r w:rsidR="007412C2" w:rsidRPr="00FF43B5">
                  <w:rPr>
                    <w:rStyle w:val="Hyperlink"/>
                    <w:rFonts w:cstheme="majorHAnsi"/>
                    <w:noProof/>
                    <w:lang w:val="fr-FR"/>
                  </w:rPr>
                  <w:t xml:space="preserve"> Recrutements et formations des personnels liés aux aires protégées</w:t>
                </w:r>
                <w:r w:rsidR="007412C2">
                  <w:rPr>
                    <w:noProof/>
                    <w:webHidden/>
                  </w:rPr>
                  <w:tab/>
                </w:r>
                <w:r w:rsidR="007412C2">
                  <w:rPr>
                    <w:noProof/>
                    <w:webHidden/>
                  </w:rPr>
                  <w:fldChar w:fldCharType="begin"/>
                </w:r>
                <w:r w:rsidR="007412C2">
                  <w:rPr>
                    <w:noProof/>
                    <w:webHidden/>
                  </w:rPr>
                  <w:instrText xml:space="preserve"> PAGEREF _Toc100585543 \h </w:instrText>
                </w:r>
                <w:r w:rsidR="007412C2">
                  <w:rPr>
                    <w:noProof/>
                    <w:webHidden/>
                  </w:rPr>
                </w:r>
                <w:r w:rsidR="007412C2">
                  <w:rPr>
                    <w:noProof/>
                    <w:webHidden/>
                  </w:rPr>
                  <w:fldChar w:fldCharType="separate"/>
                </w:r>
                <w:r w:rsidR="004C054F">
                  <w:rPr>
                    <w:noProof/>
                    <w:webHidden/>
                  </w:rPr>
                  <w:t>55</w:t>
                </w:r>
                <w:r w:rsidR="007412C2">
                  <w:rPr>
                    <w:noProof/>
                    <w:webHidden/>
                  </w:rPr>
                  <w:fldChar w:fldCharType="end"/>
                </w:r>
              </w:hyperlink>
            </w:p>
            <w:p w14:paraId="76FEBCC6" w14:textId="4BD2D871" w:rsidR="007412C2" w:rsidRDefault="00534F79">
              <w:pPr>
                <w:pStyle w:val="TOC3"/>
                <w:rPr>
                  <w:rFonts w:eastAsiaTheme="minorEastAsia"/>
                  <w:noProof/>
                  <w:sz w:val="22"/>
                  <w:lang w:eastAsia="en-GB"/>
                </w:rPr>
              </w:pPr>
              <w:hyperlink w:anchor="_Toc100585544" w:history="1">
                <w:r w:rsidR="007412C2" w:rsidRPr="00FF43B5">
                  <w:rPr>
                    <w:rStyle w:val="Hyperlink"/>
                    <w:rFonts w:cstheme="majorHAnsi"/>
                    <w:bCs/>
                    <w:noProof/>
                    <w:lang w:val="fr-FR"/>
                  </w:rPr>
                  <w:t>6.5.2.</w:t>
                </w:r>
                <w:r w:rsidR="007412C2" w:rsidRPr="00FF43B5">
                  <w:rPr>
                    <w:rStyle w:val="Hyperlink"/>
                    <w:rFonts w:cstheme="majorHAnsi"/>
                    <w:noProof/>
                    <w:lang w:val="fr-FR"/>
                  </w:rPr>
                  <w:t xml:space="preserve"> Développement d’un curriculum régional unifié pour la formation des écogardes</w:t>
                </w:r>
                <w:r w:rsidR="007412C2">
                  <w:rPr>
                    <w:noProof/>
                    <w:webHidden/>
                  </w:rPr>
                  <w:tab/>
                </w:r>
                <w:r w:rsidR="007412C2">
                  <w:rPr>
                    <w:noProof/>
                    <w:webHidden/>
                  </w:rPr>
                  <w:fldChar w:fldCharType="begin"/>
                </w:r>
                <w:r w:rsidR="007412C2">
                  <w:rPr>
                    <w:noProof/>
                    <w:webHidden/>
                  </w:rPr>
                  <w:instrText xml:space="preserve"> PAGEREF _Toc100585544 \h </w:instrText>
                </w:r>
                <w:r w:rsidR="007412C2">
                  <w:rPr>
                    <w:noProof/>
                    <w:webHidden/>
                  </w:rPr>
                </w:r>
                <w:r w:rsidR="007412C2">
                  <w:rPr>
                    <w:noProof/>
                    <w:webHidden/>
                  </w:rPr>
                  <w:fldChar w:fldCharType="separate"/>
                </w:r>
                <w:r w:rsidR="004C054F">
                  <w:rPr>
                    <w:noProof/>
                    <w:webHidden/>
                  </w:rPr>
                  <w:t>58</w:t>
                </w:r>
                <w:r w:rsidR="007412C2">
                  <w:rPr>
                    <w:noProof/>
                    <w:webHidden/>
                  </w:rPr>
                  <w:fldChar w:fldCharType="end"/>
                </w:r>
              </w:hyperlink>
            </w:p>
            <w:p w14:paraId="259CEC72" w14:textId="38897576" w:rsidR="007412C2" w:rsidRDefault="00534F79">
              <w:pPr>
                <w:pStyle w:val="TOC3"/>
                <w:rPr>
                  <w:rFonts w:eastAsiaTheme="minorEastAsia"/>
                  <w:noProof/>
                  <w:sz w:val="22"/>
                  <w:lang w:eastAsia="en-GB"/>
                </w:rPr>
              </w:pPr>
              <w:hyperlink w:anchor="_Toc100585545" w:history="1">
                <w:r w:rsidR="007412C2" w:rsidRPr="00FF43B5">
                  <w:rPr>
                    <w:rStyle w:val="Hyperlink"/>
                    <w:rFonts w:cstheme="majorHAnsi"/>
                    <w:bCs/>
                    <w:noProof/>
                    <w:lang w:val="fr-FR"/>
                  </w:rPr>
                  <w:t>6.5.3.</w:t>
                </w:r>
                <w:r w:rsidR="007412C2" w:rsidRPr="00FF43B5">
                  <w:rPr>
                    <w:rStyle w:val="Hyperlink"/>
                    <w:rFonts w:cstheme="majorHAnsi"/>
                    <w:noProof/>
                    <w:lang w:val="fr-FR"/>
                  </w:rPr>
                  <w:t xml:space="preserve"> Appui aux établissements de formation du RIFFEAC et programme de bourses</w:t>
                </w:r>
                <w:r w:rsidR="007412C2">
                  <w:rPr>
                    <w:noProof/>
                    <w:webHidden/>
                  </w:rPr>
                  <w:tab/>
                </w:r>
                <w:r w:rsidR="007412C2">
                  <w:rPr>
                    <w:noProof/>
                    <w:webHidden/>
                  </w:rPr>
                  <w:fldChar w:fldCharType="begin"/>
                </w:r>
                <w:r w:rsidR="007412C2">
                  <w:rPr>
                    <w:noProof/>
                    <w:webHidden/>
                  </w:rPr>
                  <w:instrText xml:space="preserve"> PAGEREF _Toc100585545 \h </w:instrText>
                </w:r>
                <w:r w:rsidR="007412C2">
                  <w:rPr>
                    <w:noProof/>
                    <w:webHidden/>
                  </w:rPr>
                </w:r>
                <w:r w:rsidR="007412C2">
                  <w:rPr>
                    <w:noProof/>
                    <w:webHidden/>
                  </w:rPr>
                  <w:fldChar w:fldCharType="separate"/>
                </w:r>
                <w:r w:rsidR="004C054F">
                  <w:rPr>
                    <w:noProof/>
                    <w:webHidden/>
                  </w:rPr>
                  <w:t>59</w:t>
                </w:r>
                <w:r w:rsidR="007412C2">
                  <w:rPr>
                    <w:noProof/>
                    <w:webHidden/>
                  </w:rPr>
                  <w:fldChar w:fldCharType="end"/>
                </w:r>
              </w:hyperlink>
            </w:p>
            <w:p w14:paraId="10279647" w14:textId="262508CB" w:rsidR="007412C2" w:rsidRDefault="00534F79">
              <w:pPr>
                <w:pStyle w:val="TOC2"/>
                <w:rPr>
                  <w:rFonts w:eastAsiaTheme="minorEastAsia"/>
                  <w:b w:val="0"/>
                  <w:noProof/>
                  <w:sz w:val="22"/>
                  <w:lang w:eastAsia="en-GB"/>
                </w:rPr>
              </w:pPr>
              <w:hyperlink w:anchor="_Toc100585546" w:history="1">
                <w:r w:rsidR="007412C2" w:rsidRPr="00FF43B5">
                  <w:rPr>
                    <w:rStyle w:val="Hyperlink"/>
                    <w:rFonts w:cstheme="majorHAnsi"/>
                    <w:noProof/>
                    <w:lang w:val="fr-FR"/>
                  </w:rPr>
                  <w:t>6.6. RESULTAT 5</w:t>
                </w:r>
                <w:r w:rsidR="007412C2">
                  <w:rPr>
                    <w:noProof/>
                    <w:webHidden/>
                  </w:rPr>
                  <w:tab/>
                </w:r>
                <w:r w:rsidR="007412C2">
                  <w:rPr>
                    <w:noProof/>
                    <w:webHidden/>
                  </w:rPr>
                  <w:fldChar w:fldCharType="begin"/>
                </w:r>
                <w:r w:rsidR="007412C2">
                  <w:rPr>
                    <w:noProof/>
                    <w:webHidden/>
                  </w:rPr>
                  <w:instrText xml:space="preserve"> PAGEREF _Toc100585546 \h </w:instrText>
                </w:r>
                <w:r w:rsidR="007412C2">
                  <w:rPr>
                    <w:noProof/>
                    <w:webHidden/>
                  </w:rPr>
                </w:r>
                <w:r w:rsidR="007412C2">
                  <w:rPr>
                    <w:noProof/>
                    <w:webHidden/>
                  </w:rPr>
                  <w:fldChar w:fldCharType="separate"/>
                </w:r>
                <w:r w:rsidR="004C054F">
                  <w:rPr>
                    <w:noProof/>
                    <w:webHidden/>
                  </w:rPr>
                  <w:t>60</w:t>
                </w:r>
                <w:r w:rsidR="007412C2">
                  <w:rPr>
                    <w:noProof/>
                    <w:webHidden/>
                  </w:rPr>
                  <w:fldChar w:fldCharType="end"/>
                </w:r>
              </w:hyperlink>
            </w:p>
            <w:p w14:paraId="59BCD27F" w14:textId="23B95758" w:rsidR="007412C2" w:rsidRDefault="00534F79">
              <w:pPr>
                <w:pStyle w:val="TOC3"/>
                <w:rPr>
                  <w:rFonts w:eastAsiaTheme="minorEastAsia"/>
                  <w:noProof/>
                  <w:sz w:val="22"/>
                  <w:lang w:eastAsia="en-GB"/>
                </w:rPr>
              </w:pPr>
              <w:hyperlink w:anchor="_Toc100585547" w:history="1">
                <w:r w:rsidR="007412C2" w:rsidRPr="00FF43B5">
                  <w:rPr>
                    <w:rStyle w:val="Hyperlink"/>
                    <w:bCs/>
                    <w:noProof/>
                    <w:lang w:val="fr-FR"/>
                  </w:rPr>
                  <w:t>6.6.1.</w:t>
                </w:r>
                <w:r w:rsidR="007412C2" w:rsidRPr="00FF43B5">
                  <w:rPr>
                    <w:rStyle w:val="Hyperlink"/>
                    <w:noProof/>
                    <w:lang w:val="fr-FR"/>
                  </w:rPr>
                  <w:t xml:space="preserve"> Les actions de l’assistance technique régionale</w:t>
                </w:r>
                <w:r w:rsidR="007412C2">
                  <w:rPr>
                    <w:noProof/>
                    <w:webHidden/>
                  </w:rPr>
                  <w:tab/>
                </w:r>
                <w:r w:rsidR="007412C2">
                  <w:rPr>
                    <w:noProof/>
                    <w:webHidden/>
                  </w:rPr>
                  <w:fldChar w:fldCharType="begin"/>
                </w:r>
                <w:r w:rsidR="007412C2">
                  <w:rPr>
                    <w:noProof/>
                    <w:webHidden/>
                  </w:rPr>
                  <w:instrText xml:space="preserve"> PAGEREF _Toc100585547 \h </w:instrText>
                </w:r>
                <w:r w:rsidR="007412C2">
                  <w:rPr>
                    <w:noProof/>
                    <w:webHidden/>
                  </w:rPr>
                </w:r>
                <w:r w:rsidR="007412C2">
                  <w:rPr>
                    <w:noProof/>
                    <w:webHidden/>
                  </w:rPr>
                  <w:fldChar w:fldCharType="separate"/>
                </w:r>
                <w:r w:rsidR="004C054F">
                  <w:rPr>
                    <w:noProof/>
                    <w:webHidden/>
                  </w:rPr>
                  <w:t>60</w:t>
                </w:r>
                <w:r w:rsidR="007412C2">
                  <w:rPr>
                    <w:noProof/>
                    <w:webHidden/>
                  </w:rPr>
                  <w:fldChar w:fldCharType="end"/>
                </w:r>
              </w:hyperlink>
            </w:p>
            <w:p w14:paraId="3BE42E86" w14:textId="19D4809A" w:rsidR="007412C2" w:rsidRDefault="00534F79">
              <w:pPr>
                <w:pStyle w:val="TOC3"/>
                <w:rPr>
                  <w:rFonts w:eastAsiaTheme="minorEastAsia"/>
                  <w:noProof/>
                  <w:sz w:val="22"/>
                  <w:lang w:eastAsia="en-GB"/>
                </w:rPr>
              </w:pPr>
              <w:hyperlink w:anchor="_Toc100585548" w:history="1">
                <w:r w:rsidR="007412C2" w:rsidRPr="00FF43B5">
                  <w:rPr>
                    <w:rStyle w:val="Hyperlink"/>
                    <w:bCs/>
                    <w:noProof/>
                  </w:rPr>
                  <w:t>6.6.2.</w:t>
                </w:r>
                <w:r w:rsidR="007412C2" w:rsidRPr="00FF43B5">
                  <w:rPr>
                    <w:rStyle w:val="Hyperlink"/>
                    <w:noProof/>
                  </w:rPr>
                  <w:t xml:space="preserve"> Suivi-évaluation régional</w:t>
                </w:r>
                <w:r w:rsidR="007412C2">
                  <w:rPr>
                    <w:noProof/>
                    <w:webHidden/>
                  </w:rPr>
                  <w:tab/>
                </w:r>
                <w:r w:rsidR="007412C2">
                  <w:rPr>
                    <w:noProof/>
                    <w:webHidden/>
                  </w:rPr>
                  <w:fldChar w:fldCharType="begin"/>
                </w:r>
                <w:r w:rsidR="007412C2">
                  <w:rPr>
                    <w:noProof/>
                    <w:webHidden/>
                  </w:rPr>
                  <w:instrText xml:space="preserve"> PAGEREF _Toc100585548 \h </w:instrText>
                </w:r>
                <w:r w:rsidR="007412C2">
                  <w:rPr>
                    <w:noProof/>
                    <w:webHidden/>
                  </w:rPr>
                </w:r>
                <w:r w:rsidR="007412C2">
                  <w:rPr>
                    <w:noProof/>
                    <w:webHidden/>
                  </w:rPr>
                  <w:fldChar w:fldCharType="separate"/>
                </w:r>
                <w:r w:rsidR="004C054F">
                  <w:rPr>
                    <w:noProof/>
                    <w:webHidden/>
                  </w:rPr>
                  <w:t>61</w:t>
                </w:r>
                <w:r w:rsidR="007412C2">
                  <w:rPr>
                    <w:noProof/>
                    <w:webHidden/>
                  </w:rPr>
                  <w:fldChar w:fldCharType="end"/>
                </w:r>
              </w:hyperlink>
            </w:p>
            <w:p w14:paraId="3BD9A318" w14:textId="71328993" w:rsidR="007412C2" w:rsidRDefault="00534F79">
              <w:pPr>
                <w:pStyle w:val="TOC3"/>
                <w:rPr>
                  <w:rFonts w:eastAsiaTheme="minorEastAsia"/>
                  <w:noProof/>
                  <w:sz w:val="22"/>
                  <w:lang w:eastAsia="en-GB"/>
                </w:rPr>
              </w:pPr>
              <w:hyperlink w:anchor="_Toc100585549" w:history="1">
                <w:r w:rsidR="007412C2" w:rsidRPr="00FF43B5">
                  <w:rPr>
                    <w:rStyle w:val="Hyperlink"/>
                    <w:noProof/>
                    <w:lang w:val="fr-FR"/>
                  </w:rPr>
                  <w:t>Partage des informations reçues</w:t>
                </w:r>
                <w:r w:rsidR="007412C2">
                  <w:rPr>
                    <w:noProof/>
                    <w:webHidden/>
                  </w:rPr>
                  <w:tab/>
                </w:r>
                <w:r w:rsidR="007412C2">
                  <w:rPr>
                    <w:noProof/>
                    <w:webHidden/>
                  </w:rPr>
                  <w:fldChar w:fldCharType="begin"/>
                </w:r>
                <w:r w:rsidR="007412C2">
                  <w:rPr>
                    <w:noProof/>
                    <w:webHidden/>
                  </w:rPr>
                  <w:instrText xml:space="preserve"> PAGEREF _Toc100585549 \h </w:instrText>
                </w:r>
                <w:r w:rsidR="007412C2">
                  <w:rPr>
                    <w:noProof/>
                    <w:webHidden/>
                  </w:rPr>
                </w:r>
                <w:r w:rsidR="007412C2">
                  <w:rPr>
                    <w:noProof/>
                    <w:webHidden/>
                  </w:rPr>
                  <w:fldChar w:fldCharType="separate"/>
                </w:r>
                <w:r w:rsidR="004C054F">
                  <w:rPr>
                    <w:noProof/>
                    <w:webHidden/>
                  </w:rPr>
                  <w:t>63</w:t>
                </w:r>
                <w:r w:rsidR="007412C2">
                  <w:rPr>
                    <w:noProof/>
                    <w:webHidden/>
                  </w:rPr>
                  <w:fldChar w:fldCharType="end"/>
                </w:r>
              </w:hyperlink>
            </w:p>
            <w:p w14:paraId="2752B673" w14:textId="110AA470" w:rsidR="007412C2" w:rsidRDefault="00534F79">
              <w:pPr>
                <w:pStyle w:val="TOC3"/>
                <w:rPr>
                  <w:rFonts w:eastAsiaTheme="minorEastAsia"/>
                  <w:noProof/>
                  <w:sz w:val="22"/>
                  <w:lang w:eastAsia="en-GB"/>
                </w:rPr>
              </w:pPr>
              <w:hyperlink w:anchor="_Toc100585550" w:history="1">
                <w:r w:rsidR="007412C2" w:rsidRPr="00FF43B5">
                  <w:rPr>
                    <w:rStyle w:val="Hyperlink"/>
                    <w:bCs/>
                    <w:noProof/>
                  </w:rPr>
                  <w:t>6.6.3.</w:t>
                </w:r>
                <w:r w:rsidR="007412C2" w:rsidRPr="00FF43B5">
                  <w:rPr>
                    <w:rStyle w:val="Hyperlink"/>
                    <w:noProof/>
                  </w:rPr>
                  <w:t xml:space="preserve"> Capitalisation</w:t>
                </w:r>
                <w:r w:rsidR="007412C2">
                  <w:rPr>
                    <w:noProof/>
                    <w:webHidden/>
                  </w:rPr>
                  <w:tab/>
                </w:r>
                <w:r w:rsidR="007412C2">
                  <w:rPr>
                    <w:noProof/>
                    <w:webHidden/>
                  </w:rPr>
                  <w:fldChar w:fldCharType="begin"/>
                </w:r>
                <w:r w:rsidR="007412C2">
                  <w:rPr>
                    <w:noProof/>
                    <w:webHidden/>
                  </w:rPr>
                  <w:instrText xml:space="preserve"> PAGEREF _Toc100585550 \h </w:instrText>
                </w:r>
                <w:r w:rsidR="007412C2">
                  <w:rPr>
                    <w:noProof/>
                    <w:webHidden/>
                  </w:rPr>
                </w:r>
                <w:r w:rsidR="007412C2">
                  <w:rPr>
                    <w:noProof/>
                    <w:webHidden/>
                  </w:rPr>
                  <w:fldChar w:fldCharType="separate"/>
                </w:r>
                <w:r w:rsidR="004C054F">
                  <w:rPr>
                    <w:noProof/>
                    <w:webHidden/>
                  </w:rPr>
                  <w:t>63</w:t>
                </w:r>
                <w:r w:rsidR="007412C2">
                  <w:rPr>
                    <w:noProof/>
                    <w:webHidden/>
                  </w:rPr>
                  <w:fldChar w:fldCharType="end"/>
                </w:r>
              </w:hyperlink>
            </w:p>
            <w:p w14:paraId="2B2E0E61" w14:textId="6E8E8231" w:rsidR="007412C2" w:rsidRDefault="00534F79">
              <w:pPr>
                <w:pStyle w:val="TOC3"/>
                <w:rPr>
                  <w:rFonts w:eastAsiaTheme="minorEastAsia"/>
                  <w:noProof/>
                  <w:sz w:val="22"/>
                  <w:lang w:eastAsia="en-GB"/>
                </w:rPr>
              </w:pPr>
              <w:hyperlink w:anchor="_Toc100585551" w:history="1">
                <w:r w:rsidR="007412C2" w:rsidRPr="00FF43B5">
                  <w:rPr>
                    <w:rStyle w:val="Hyperlink"/>
                    <w:bCs/>
                    <w:noProof/>
                  </w:rPr>
                  <w:t>6.6.4.</w:t>
                </w:r>
                <w:r w:rsidR="007412C2" w:rsidRPr="00FF43B5">
                  <w:rPr>
                    <w:rStyle w:val="Hyperlink"/>
                    <w:noProof/>
                  </w:rPr>
                  <w:t xml:space="preserve"> Cadre logique</w:t>
                </w:r>
                <w:r w:rsidR="007412C2">
                  <w:rPr>
                    <w:noProof/>
                    <w:webHidden/>
                  </w:rPr>
                  <w:tab/>
                </w:r>
                <w:r w:rsidR="007412C2">
                  <w:rPr>
                    <w:noProof/>
                    <w:webHidden/>
                  </w:rPr>
                  <w:fldChar w:fldCharType="begin"/>
                </w:r>
                <w:r w:rsidR="007412C2">
                  <w:rPr>
                    <w:noProof/>
                    <w:webHidden/>
                  </w:rPr>
                  <w:instrText xml:space="preserve"> PAGEREF _Toc100585551 \h </w:instrText>
                </w:r>
                <w:r w:rsidR="007412C2">
                  <w:rPr>
                    <w:noProof/>
                    <w:webHidden/>
                  </w:rPr>
                </w:r>
                <w:r w:rsidR="007412C2">
                  <w:rPr>
                    <w:noProof/>
                    <w:webHidden/>
                  </w:rPr>
                  <w:fldChar w:fldCharType="separate"/>
                </w:r>
                <w:r w:rsidR="004C054F">
                  <w:rPr>
                    <w:noProof/>
                    <w:webHidden/>
                  </w:rPr>
                  <w:t>64</w:t>
                </w:r>
                <w:r w:rsidR="007412C2">
                  <w:rPr>
                    <w:noProof/>
                    <w:webHidden/>
                  </w:rPr>
                  <w:fldChar w:fldCharType="end"/>
                </w:r>
              </w:hyperlink>
            </w:p>
            <w:p w14:paraId="20EA6659" w14:textId="78C95D3F" w:rsidR="007412C2" w:rsidRDefault="00534F79">
              <w:pPr>
                <w:pStyle w:val="TOC3"/>
                <w:rPr>
                  <w:rFonts w:eastAsiaTheme="minorEastAsia"/>
                  <w:noProof/>
                  <w:sz w:val="22"/>
                  <w:lang w:eastAsia="en-GB"/>
                </w:rPr>
              </w:pPr>
              <w:hyperlink w:anchor="_Toc100585552" w:history="1">
                <w:r w:rsidR="007412C2" w:rsidRPr="00FF43B5">
                  <w:rPr>
                    <w:rStyle w:val="Hyperlink"/>
                    <w:bCs/>
                    <w:noProof/>
                    <w:lang w:val="fr-FR"/>
                  </w:rPr>
                  <w:t>6.6.5. Capitalisation du Programme régional ECOFAC 6</w:t>
                </w:r>
                <w:r w:rsidR="007412C2">
                  <w:rPr>
                    <w:noProof/>
                    <w:webHidden/>
                  </w:rPr>
                  <w:tab/>
                </w:r>
                <w:r w:rsidR="007412C2">
                  <w:rPr>
                    <w:noProof/>
                    <w:webHidden/>
                  </w:rPr>
                  <w:fldChar w:fldCharType="begin"/>
                </w:r>
                <w:r w:rsidR="007412C2">
                  <w:rPr>
                    <w:noProof/>
                    <w:webHidden/>
                  </w:rPr>
                  <w:instrText xml:space="preserve"> PAGEREF _Toc100585552 \h </w:instrText>
                </w:r>
                <w:r w:rsidR="007412C2">
                  <w:rPr>
                    <w:noProof/>
                    <w:webHidden/>
                  </w:rPr>
                </w:r>
                <w:r w:rsidR="007412C2">
                  <w:rPr>
                    <w:noProof/>
                    <w:webHidden/>
                  </w:rPr>
                  <w:fldChar w:fldCharType="separate"/>
                </w:r>
                <w:r w:rsidR="004C054F">
                  <w:rPr>
                    <w:noProof/>
                    <w:webHidden/>
                  </w:rPr>
                  <w:t>64</w:t>
                </w:r>
                <w:r w:rsidR="007412C2">
                  <w:rPr>
                    <w:noProof/>
                    <w:webHidden/>
                  </w:rPr>
                  <w:fldChar w:fldCharType="end"/>
                </w:r>
              </w:hyperlink>
            </w:p>
            <w:p w14:paraId="5B652645" w14:textId="29D75512" w:rsidR="007412C2" w:rsidRDefault="00534F79">
              <w:pPr>
                <w:pStyle w:val="TOC3"/>
                <w:rPr>
                  <w:rFonts w:eastAsiaTheme="minorEastAsia"/>
                  <w:noProof/>
                  <w:sz w:val="22"/>
                  <w:lang w:eastAsia="en-GB"/>
                </w:rPr>
              </w:pPr>
              <w:hyperlink w:anchor="_Toc100585553" w:history="1">
                <w:r w:rsidR="007412C2" w:rsidRPr="00FF43B5">
                  <w:rPr>
                    <w:rStyle w:val="Hyperlink"/>
                    <w:bCs/>
                    <w:noProof/>
                    <w:lang w:val="fr-FR"/>
                  </w:rPr>
                  <w:t>6.6.6.</w:t>
                </w:r>
                <w:r w:rsidR="007412C2" w:rsidRPr="00FF43B5">
                  <w:rPr>
                    <w:rStyle w:val="Hyperlink"/>
                    <w:noProof/>
                    <w:lang w:val="fr-FR"/>
                  </w:rPr>
                  <w:t xml:space="preserve"> Appui a la diplomatie environnementale regionale</w:t>
                </w:r>
                <w:r w:rsidR="007412C2">
                  <w:rPr>
                    <w:noProof/>
                    <w:webHidden/>
                  </w:rPr>
                  <w:tab/>
                </w:r>
                <w:r w:rsidR="007412C2">
                  <w:rPr>
                    <w:noProof/>
                    <w:webHidden/>
                  </w:rPr>
                  <w:fldChar w:fldCharType="begin"/>
                </w:r>
                <w:r w:rsidR="007412C2">
                  <w:rPr>
                    <w:noProof/>
                    <w:webHidden/>
                  </w:rPr>
                  <w:instrText xml:space="preserve"> PAGEREF _Toc100585553 \h </w:instrText>
                </w:r>
                <w:r w:rsidR="007412C2">
                  <w:rPr>
                    <w:noProof/>
                    <w:webHidden/>
                  </w:rPr>
                </w:r>
                <w:r w:rsidR="007412C2">
                  <w:rPr>
                    <w:noProof/>
                    <w:webHidden/>
                  </w:rPr>
                  <w:fldChar w:fldCharType="separate"/>
                </w:r>
                <w:r w:rsidR="004C054F">
                  <w:rPr>
                    <w:noProof/>
                    <w:webHidden/>
                  </w:rPr>
                  <w:t>65</w:t>
                </w:r>
                <w:r w:rsidR="007412C2">
                  <w:rPr>
                    <w:noProof/>
                    <w:webHidden/>
                  </w:rPr>
                  <w:fldChar w:fldCharType="end"/>
                </w:r>
              </w:hyperlink>
            </w:p>
            <w:p w14:paraId="5279F8E9" w14:textId="7965418F" w:rsidR="007412C2" w:rsidRDefault="00534F79">
              <w:pPr>
                <w:pStyle w:val="TOC3"/>
                <w:rPr>
                  <w:rFonts w:eastAsiaTheme="minorEastAsia"/>
                  <w:noProof/>
                  <w:sz w:val="22"/>
                  <w:lang w:eastAsia="en-GB"/>
                </w:rPr>
              </w:pPr>
              <w:hyperlink w:anchor="_Toc100585554" w:history="1">
                <w:r w:rsidR="007412C2" w:rsidRPr="00FF43B5">
                  <w:rPr>
                    <w:rStyle w:val="Hyperlink"/>
                    <w:rFonts w:eastAsia="Times New Roman"/>
                    <w:bCs/>
                    <w:noProof/>
                    <w:lang w:val="fr-FR" w:eastAsia="fr-FR"/>
                  </w:rPr>
                  <w:t>6.6.7.</w:t>
                </w:r>
                <w:r w:rsidR="007412C2" w:rsidRPr="00FF43B5">
                  <w:rPr>
                    <w:rStyle w:val="Hyperlink"/>
                    <w:rFonts w:eastAsia="Times New Roman"/>
                    <w:noProof/>
                    <w:lang w:val="fr-FR" w:eastAsia="fr-FR"/>
                  </w:rPr>
                  <w:t xml:space="preserve"> Préparation des 30 ans d‘ECOFAC</w:t>
                </w:r>
                <w:r w:rsidR="007412C2">
                  <w:rPr>
                    <w:noProof/>
                    <w:webHidden/>
                  </w:rPr>
                  <w:tab/>
                </w:r>
                <w:r w:rsidR="007412C2">
                  <w:rPr>
                    <w:noProof/>
                    <w:webHidden/>
                  </w:rPr>
                  <w:fldChar w:fldCharType="begin"/>
                </w:r>
                <w:r w:rsidR="007412C2">
                  <w:rPr>
                    <w:noProof/>
                    <w:webHidden/>
                  </w:rPr>
                  <w:instrText xml:space="preserve"> PAGEREF _Toc100585554 \h </w:instrText>
                </w:r>
                <w:r w:rsidR="007412C2">
                  <w:rPr>
                    <w:noProof/>
                    <w:webHidden/>
                  </w:rPr>
                </w:r>
                <w:r w:rsidR="007412C2">
                  <w:rPr>
                    <w:noProof/>
                    <w:webHidden/>
                  </w:rPr>
                  <w:fldChar w:fldCharType="separate"/>
                </w:r>
                <w:r w:rsidR="004C054F">
                  <w:rPr>
                    <w:noProof/>
                    <w:webHidden/>
                  </w:rPr>
                  <w:t>68</w:t>
                </w:r>
                <w:r w:rsidR="007412C2">
                  <w:rPr>
                    <w:noProof/>
                    <w:webHidden/>
                  </w:rPr>
                  <w:fldChar w:fldCharType="end"/>
                </w:r>
              </w:hyperlink>
            </w:p>
            <w:p w14:paraId="2C4EE64D" w14:textId="22DE8EEC" w:rsidR="007412C2" w:rsidRDefault="00534F79">
              <w:pPr>
                <w:pStyle w:val="TOC3"/>
                <w:rPr>
                  <w:rFonts w:eastAsiaTheme="minorEastAsia"/>
                  <w:noProof/>
                  <w:sz w:val="22"/>
                  <w:lang w:eastAsia="en-GB"/>
                </w:rPr>
              </w:pPr>
              <w:hyperlink w:anchor="_Toc100585555" w:history="1">
                <w:r w:rsidR="007412C2" w:rsidRPr="00FF43B5">
                  <w:rPr>
                    <w:rStyle w:val="Hyperlink"/>
                    <w:rFonts w:eastAsia="Times New Roman"/>
                    <w:bCs/>
                    <w:noProof/>
                    <w:lang w:val="fr-FR" w:eastAsia="fr-FR"/>
                  </w:rPr>
                  <w:t>6.6.8.</w:t>
                </w:r>
                <w:r w:rsidR="007412C2" w:rsidRPr="00FF43B5">
                  <w:rPr>
                    <w:rStyle w:val="Hyperlink"/>
                    <w:rFonts w:eastAsia="Times New Roman"/>
                    <w:noProof/>
                    <w:lang w:val="fr-FR" w:eastAsia="fr-FR"/>
                  </w:rPr>
                  <w:t xml:space="preserve"> Autres activités de communication</w:t>
                </w:r>
                <w:r w:rsidR="007412C2">
                  <w:rPr>
                    <w:noProof/>
                    <w:webHidden/>
                  </w:rPr>
                  <w:tab/>
                </w:r>
                <w:r w:rsidR="007412C2">
                  <w:rPr>
                    <w:noProof/>
                    <w:webHidden/>
                  </w:rPr>
                  <w:fldChar w:fldCharType="begin"/>
                </w:r>
                <w:r w:rsidR="007412C2">
                  <w:rPr>
                    <w:noProof/>
                    <w:webHidden/>
                  </w:rPr>
                  <w:instrText xml:space="preserve"> PAGEREF _Toc100585555 \h </w:instrText>
                </w:r>
                <w:r w:rsidR="007412C2">
                  <w:rPr>
                    <w:noProof/>
                    <w:webHidden/>
                  </w:rPr>
                </w:r>
                <w:r w:rsidR="007412C2">
                  <w:rPr>
                    <w:noProof/>
                    <w:webHidden/>
                  </w:rPr>
                  <w:fldChar w:fldCharType="separate"/>
                </w:r>
                <w:r w:rsidR="004C054F">
                  <w:rPr>
                    <w:noProof/>
                    <w:webHidden/>
                  </w:rPr>
                  <w:t>68</w:t>
                </w:r>
                <w:r w:rsidR="007412C2">
                  <w:rPr>
                    <w:noProof/>
                    <w:webHidden/>
                  </w:rPr>
                  <w:fldChar w:fldCharType="end"/>
                </w:r>
              </w:hyperlink>
            </w:p>
            <w:p w14:paraId="69E5E1C6" w14:textId="3FDB31D5" w:rsidR="007412C2" w:rsidRDefault="00534F79">
              <w:pPr>
                <w:pStyle w:val="TOC3"/>
                <w:rPr>
                  <w:rFonts w:eastAsiaTheme="minorEastAsia"/>
                  <w:noProof/>
                  <w:sz w:val="22"/>
                  <w:lang w:eastAsia="en-GB"/>
                </w:rPr>
              </w:pPr>
              <w:hyperlink w:anchor="_Toc100585556" w:history="1">
                <w:r w:rsidR="007412C2" w:rsidRPr="00FF43B5">
                  <w:rPr>
                    <w:rStyle w:val="Hyperlink"/>
                    <w:rFonts w:eastAsia="Times New Roman"/>
                    <w:bCs/>
                    <w:noProof/>
                    <w:lang w:val="fr-FR" w:eastAsia="fr-FR"/>
                  </w:rPr>
                  <w:t>6.6.9.</w:t>
                </w:r>
                <w:r w:rsidR="007412C2" w:rsidRPr="00FF43B5">
                  <w:rPr>
                    <w:rStyle w:val="Hyperlink"/>
                    <w:rFonts w:eastAsia="Times New Roman"/>
                    <w:noProof/>
                    <w:lang w:val="fr-FR" w:eastAsia="fr-FR"/>
                  </w:rPr>
                  <w:t xml:space="preserve"> Missions de terrain de l’assistance technique régionale</w:t>
                </w:r>
                <w:r w:rsidR="007412C2">
                  <w:rPr>
                    <w:noProof/>
                    <w:webHidden/>
                  </w:rPr>
                  <w:tab/>
                </w:r>
                <w:r w:rsidR="007412C2">
                  <w:rPr>
                    <w:noProof/>
                    <w:webHidden/>
                  </w:rPr>
                  <w:fldChar w:fldCharType="begin"/>
                </w:r>
                <w:r w:rsidR="007412C2">
                  <w:rPr>
                    <w:noProof/>
                    <w:webHidden/>
                  </w:rPr>
                  <w:instrText xml:space="preserve"> PAGEREF _Toc100585556 \h </w:instrText>
                </w:r>
                <w:r w:rsidR="007412C2">
                  <w:rPr>
                    <w:noProof/>
                    <w:webHidden/>
                  </w:rPr>
                </w:r>
                <w:r w:rsidR="007412C2">
                  <w:rPr>
                    <w:noProof/>
                    <w:webHidden/>
                  </w:rPr>
                  <w:fldChar w:fldCharType="separate"/>
                </w:r>
                <w:r w:rsidR="004C054F">
                  <w:rPr>
                    <w:noProof/>
                    <w:webHidden/>
                  </w:rPr>
                  <w:t>69</w:t>
                </w:r>
                <w:r w:rsidR="007412C2">
                  <w:rPr>
                    <w:noProof/>
                    <w:webHidden/>
                  </w:rPr>
                  <w:fldChar w:fldCharType="end"/>
                </w:r>
              </w:hyperlink>
            </w:p>
            <w:p w14:paraId="331365E9" w14:textId="248FA382" w:rsidR="007412C2" w:rsidRDefault="00534F79">
              <w:pPr>
                <w:pStyle w:val="TOC3"/>
                <w:rPr>
                  <w:rFonts w:eastAsiaTheme="minorEastAsia"/>
                  <w:noProof/>
                  <w:sz w:val="22"/>
                  <w:lang w:eastAsia="en-GB"/>
                </w:rPr>
              </w:pPr>
              <w:hyperlink w:anchor="_Toc100585557" w:history="1">
                <w:r w:rsidR="007412C2" w:rsidRPr="00FF43B5">
                  <w:rPr>
                    <w:rStyle w:val="Hyperlink"/>
                    <w:bCs/>
                    <w:noProof/>
                    <w:lang w:val="fr-FR"/>
                  </w:rPr>
                  <w:t>6.6.10.</w:t>
                </w:r>
                <w:r w:rsidR="007412C2" w:rsidRPr="00FF43B5">
                  <w:rPr>
                    <w:rStyle w:val="Hyperlink"/>
                    <w:noProof/>
                    <w:lang w:val="fr-FR"/>
                  </w:rPr>
                  <w:t xml:space="preserve"> Autres activites de coordination de l’at regionale</w:t>
                </w:r>
                <w:r w:rsidR="007412C2">
                  <w:rPr>
                    <w:noProof/>
                    <w:webHidden/>
                  </w:rPr>
                  <w:tab/>
                </w:r>
                <w:r w:rsidR="007412C2">
                  <w:rPr>
                    <w:noProof/>
                    <w:webHidden/>
                  </w:rPr>
                  <w:fldChar w:fldCharType="begin"/>
                </w:r>
                <w:r w:rsidR="007412C2">
                  <w:rPr>
                    <w:noProof/>
                    <w:webHidden/>
                  </w:rPr>
                  <w:instrText xml:space="preserve"> PAGEREF _Toc100585557 \h </w:instrText>
                </w:r>
                <w:r w:rsidR="007412C2">
                  <w:rPr>
                    <w:noProof/>
                    <w:webHidden/>
                  </w:rPr>
                </w:r>
                <w:r w:rsidR="007412C2">
                  <w:rPr>
                    <w:noProof/>
                    <w:webHidden/>
                  </w:rPr>
                  <w:fldChar w:fldCharType="separate"/>
                </w:r>
                <w:r w:rsidR="004C054F">
                  <w:rPr>
                    <w:noProof/>
                    <w:webHidden/>
                  </w:rPr>
                  <w:t>70</w:t>
                </w:r>
                <w:r w:rsidR="007412C2">
                  <w:rPr>
                    <w:noProof/>
                    <w:webHidden/>
                  </w:rPr>
                  <w:fldChar w:fldCharType="end"/>
                </w:r>
              </w:hyperlink>
            </w:p>
            <w:p w14:paraId="0A397497" w14:textId="1EE66139" w:rsidR="007412C2" w:rsidRDefault="00534F79">
              <w:pPr>
                <w:pStyle w:val="TOC3"/>
                <w:rPr>
                  <w:rFonts w:eastAsiaTheme="minorEastAsia"/>
                  <w:noProof/>
                  <w:sz w:val="22"/>
                  <w:lang w:eastAsia="en-GB"/>
                </w:rPr>
              </w:pPr>
              <w:hyperlink w:anchor="_Toc100585558" w:history="1">
                <w:r w:rsidR="007412C2" w:rsidRPr="00FF43B5">
                  <w:rPr>
                    <w:rStyle w:val="Hyperlink"/>
                    <w:bCs/>
                    <w:noProof/>
                  </w:rPr>
                  <w:t>6.6.11.</w:t>
                </w:r>
                <w:r w:rsidR="007412C2" w:rsidRPr="00FF43B5">
                  <w:rPr>
                    <w:rStyle w:val="Hyperlink"/>
                    <w:noProof/>
                  </w:rPr>
                  <w:t xml:space="preserve"> Difficultes rencontrées et recommandations</w:t>
                </w:r>
                <w:r w:rsidR="007412C2">
                  <w:rPr>
                    <w:noProof/>
                    <w:webHidden/>
                  </w:rPr>
                  <w:tab/>
                </w:r>
                <w:r w:rsidR="007412C2">
                  <w:rPr>
                    <w:noProof/>
                    <w:webHidden/>
                  </w:rPr>
                  <w:fldChar w:fldCharType="begin"/>
                </w:r>
                <w:r w:rsidR="007412C2">
                  <w:rPr>
                    <w:noProof/>
                    <w:webHidden/>
                  </w:rPr>
                  <w:instrText xml:space="preserve"> PAGEREF _Toc100585558 \h </w:instrText>
                </w:r>
                <w:r w:rsidR="007412C2">
                  <w:rPr>
                    <w:noProof/>
                    <w:webHidden/>
                  </w:rPr>
                </w:r>
                <w:r w:rsidR="007412C2">
                  <w:rPr>
                    <w:noProof/>
                    <w:webHidden/>
                  </w:rPr>
                  <w:fldChar w:fldCharType="separate"/>
                </w:r>
                <w:r w:rsidR="004C054F">
                  <w:rPr>
                    <w:noProof/>
                    <w:webHidden/>
                  </w:rPr>
                  <w:t>70</w:t>
                </w:r>
                <w:r w:rsidR="007412C2">
                  <w:rPr>
                    <w:noProof/>
                    <w:webHidden/>
                  </w:rPr>
                  <w:fldChar w:fldCharType="end"/>
                </w:r>
              </w:hyperlink>
            </w:p>
            <w:p w14:paraId="593A6945" w14:textId="51226460" w:rsidR="007412C2" w:rsidRDefault="00534F79">
              <w:pPr>
                <w:pStyle w:val="TOC1"/>
                <w:tabs>
                  <w:tab w:val="left" w:pos="660"/>
                </w:tabs>
                <w:rPr>
                  <w:rFonts w:eastAsiaTheme="minorEastAsia"/>
                  <w:b w:val="0"/>
                  <w:noProof/>
                  <w:color w:val="auto"/>
                  <w:sz w:val="22"/>
                  <w:lang w:eastAsia="en-GB"/>
                </w:rPr>
              </w:pPr>
              <w:hyperlink w:anchor="_Toc100585559" w:history="1">
                <w:r w:rsidR="007412C2" w:rsidRPr="00FF43B5">
                  <w:rPr>
                    <w:rStyle w:val="Hyperlink"/>
                    <w:noProof/>
                  </w:rPr>
                  <w:t>7.</w:t>
                </w:r>
                <w:r w:rsidR="007412C2">
                  <w:rPr>
                    <w:rFonts w:eastAsiaTheme="minorEastAsia"/>
                    <w:b w:val="0"/>
                    <w:noProof/>
                    <w:color w:val="auto"/>
                    <w:sz w:val="22"/>
                    <w:lang w:eastAsia="en-GB"/>
                  </w:rPr>
                  <w:tab/>
                </w:r>
                <w:r w:rsidR="007412C2" w:rsidRPr="00FF43B5">
                  <w:rPr>
                    <w:rStyle w:val="Hyperlink"/>
                    <w:noProof/>
                  </w:rPr>
                  <w:t>QUELQUES CONSTATS</w:t>
                </w:r>
                <w:r w:rsidR="007412C2">
                  <w:rPr>
                    <w:noProof/>
                    <w:webHidden/>
                  </w:rPr>
                  <w:tab/>
                </w:r>
                <w:r w:rsidR="007412C2">
                  <w:rPr>
                    <w:noProof/>
                    <w:webHidden/>
                  </w:rPr>
                  <w:fldChar w:fldCharType="begin"/>
                </w:r>
                <w:r w:rsidR="007412C2">
                  <w:rPr>
                    <w:noProof/>
                    <w:webHidden/>
                  </w:rPr>
                  <w:instrText xml:space="preserve"> PAGEREF _Toc100585559 \h </w:instrText>
                </w:r>
                <w:r w:rsidR="007412C2">
                  <w:rPr>
                    <w:noProof/>
                    <w:webHidden/>
                  </w:rPr>
                </w:r>
                <w:r w:rsidR="007412C2">
                  <w:rPr>
                    <w:noProof/>
                    <w:webHidden/>
                  </w:rPr>
                  <w:fldChar w:fldCharType="separate"/>
                </w:r>
                <w:r w:rsidR="004C054F">
                  <w:rPr>
                    <w:noProof/>
                    <w:webHidden/>
                  </w:rPr>
                  <w:t>72</w:t>
                </w:r>
                <w:r w:rsidR="007412C2">
                  <w:rPr>
                    <w:noProof/>
                    <w:webHidden/>
                  </w:rPr>
                  <w:fldChar w:fldCharType="end"/>
                </w:r>
              </w:hyperlink>
            </w:p>
            <w:p w14:paraId="30E5608C" w14:textId="32033714" w:rsidR="007412C2" w:rsidRDefault="00534F79">
              <w:pPr>
                <w:pStyle w:val="TOC1"/>
                <w:tabs>
                  <w:tab w:val="left" w:pos="660"/>
                </w:tabs>
                <w:rPr>
                  <w:rFonts w:eastAsiaTheme="minorEastAsia"/>
                  <w:b w:val="0"/>
                  <w:noProof/>
                  <w:color w:val="auto"/>
                  <w:sz w:val="22"/>
                  <w:lang w:eastAsia="en-GB"/>
                </w:rPr>
              </w:pPr>
              <w:hyperlink w:anchor="_Toc100585560" w:history="1">
                <w:r w:rsidR="007412C2" w:rsidRPr="00FF43B5">
                  <w:rPr>
                    <w:rStyle w:val="Hyperlink"/>
                    <w:noProof/>
                    <w:lang w:val="fr-FR"/>
                  </w:rPr>
                  <w:t>8.</w:t>
                </w:r>
                <w:r w:rsidR="007412C2">
                  <w:rPr>
                    <w:rFonts w:eastAsiaTheme="minorEastAsia"/>
                    <w:b w:val="0"/>
                    <w:noProof/>
                    <w:color w:val="auto"/>
                    <w:sz w:val="22"/>
                    <w:lang w:eastAsia="en-GB"/>
                  </w:rPr>
                  <w:tab/>
                </w:r>
                <w:r w:rsidR="007412C2" w:rsidRPr="00FF43B5">
                  <w:rPr>
                    <w:rStyle w:val="Hyperlink"/>
                    <w:noProof/>
                    <w:lang w:val="fr-FR"/>
                  </w:rPr>
                  <w:t>ANNEXES</w:t>
                </w:r>
                <w:r w:rsidR="007412C2">
                  <w:rPr>
                    <w:noProof/>
                    <w:webHidden/>
                  </w:rPr>
                  <w:tab/>
                </w:r>
                <w:r w:rsidR="007412C2">
                  <w:rPr>
                    <w:noProof/>
                    <w:webHidden/>
                  </w:rPr>
                  <w:fldChar w:fldCharType="begin"/>
                </w:r>
                <w:r w:rsidR="007412C2">
                  <w:rPr>
                    <w:noProof/>
                    <w:webHidden/>
                  </w:rPr>
                  <w:instrText xml:space="preserve"> PAGEREF _Toc100585560 \h </w:instrText>
                </w:r>
                <w:r w:rsidR="007412C2">
                  <w:rPr>
                    <w:noProof/>
                    <w:webHidden/>
                  </w:rPr>
                </w:r>
                <w:r w:rsidR="007412C2">
                  <w:rPr>
                    <w:noProof/>
                    <w:webHidden/>
                  </w:rPr>
                  <w:fldChar w:fldCharType="separate"/>
                </w:r>
                <w:r w:rsidR="004C054F">
                  <w:rPr>
                    <w:noProof/>
                    <w:webHidden/>
                  </w:rPr>
                  <w:t>74</w:t>
                </w:r>
                <w:r w:rsidR="007412C2">
                  <w:rPr>
                    <w:noProof/>
                    <w:webHidden/>
                  </w:rPr>
                  <w:fldChar w:fldCharType="end"/>
                </w:r>
              </w:hyperlink>
            </w:p>
            <w:p w14:paraId="6AB5A496" w14:textId="73B7692E" w:rsidR="007412C2" w:rsidRDefault="00534F79">
              <w:pPr>
                <w:pStyle w:val="TOC2"/>
                <w:rPr>
                  <w:rFonts w:eastAsiaTheme="minorEastAsia"/>
                  <w:b w:val="0"/>
                  <w:noProof/>
                  <w:sz w:val="22"/>
                  <w:lang w:eastAsia="en-GB"/>
                </w:rPr>
              </w:pPr>
              <w:hyperlink w:anchor="_Toc100585561" w:history="1">
                <w:r w:rsidR="007412C2" w:rsidRPr="00FF43B5">
                  <w:rPr>
                    <w:rStyle w:val="Hyperlink"/>
                    <w:noProof/>
                    <w:lang w:val="fr-FR"/>
                  </w:rPr>
                  <w:t>8.1. ANNEXE  1 : PRINCIPALES CARACTERISTIQUES DES DIFFERENTS CONTRATS DE SUBVENTION ET AIRES PROTEGEES CONCERNEES</w:t>
                </w:r>
                <w:r w:rsidR="007412C2">
                  <w:rPr>
                    <w:noProof/>
                    <w:webHidden/>
                  </w:rPr>
                  <w:tab/>
                </w:r>
                <w:r w:rsidR="007412C2">
                  <w:rPr>
                    <w:noProof/>
                    <w:webHidden/>
                  </w:rPr>
                  <w:fldChar w:fldCharType="begin"/>
                </w:r>
                <w:r w:rsidR="007412C2">
                  <w:rPr>
                    <w:noProof/>
                    <w:webHidden/>
                  </w:rPr>
                  <w:instrText xml:space="preserve"> PAGEREF _Toc100585561 \h </w:instrText>
                </w:r>
                <w:r w:rsidR="007412C2">
                  <w:rPr>
                    <w:noProof/>
                    <w:webHidden/>
                  </w:rPr>
                </w:r>
                <w:r w:rsidR="007412C2">
                  <w:rPr>
                    <w:noProof/>
                    <w:webHidden/>
                  </w:rPr>
                  <w:fldChar w:fldCharType="separate"/>
                </w:r>
                <w:r w:rsidR="004C054F">
                  <w:rPr>
                    <w:noProof/>
                    <w:webHidden/>
                  </w:rPr>
                  <w:t>74</w:t>
                </w:r>
                <w:r w:rsidR="007412C2">
                  <w:rPr>
                    <w:noProof/>
                    <w:webHidden/>
                  </w:rPr>
                  <w:fldChar w:fldCharType="end"/>
                </w:r>
              </w:hyperlink>
            </w:p>
            <w:p w14:paraId="55780481" w14:textId="7F974A06" w:rsidR="007412C2" w:rsidRDefault="00534F79">
              <w:pPr>
                <w:pStyle w:val="TOC2"/>
                <w:rPr>
                  <w:rFonts w:eastAsiaTheme="minorEastAsia"/>
                  <w:b w:val="0"/>
                  <w:noProof/>
                  <w:sz w:val="22"/>
                  <w:lang w:eastAsia="en-GB"/>
                </w:rPr>
              </w:pPr>
              <w:hyperlink w:anchor="_Toc100585562" w:history="1">
                <w:r w:rsidR="007412C2" w:rsidRPr="00FF43B5">
                  <w:rPr>
                    <w:rStyle w:val="Hyperlink"/>
                    <w:noProof/>
                    <w:lang w:val="fr-FR"/>
                  </w:rPr>
                  <w:t>8.2. ANNEXE 2 : LISTE DES ACTIONS CONDUITES DANS CHAQUE PAYS DU PROGRAMME POUR CHACUN DES GRANDS RESULTATS DU CADRE LOGIQUE</w:t>
                </w:r>
                <w:r w:rsidR="007412C2">
                  <w:rPr>
                    <w:noProof/>
                    <w:webHidden/>
                  </w:rPr>
                  <w:tab/>
                </w:r>
                <w:r w:rsidR="007412C2">
                  <w:rPr>
                    <w:noProof/>
                    <w:webHidden/>
                  </w:rPr>
                  <w:fldChar w:fldCharType="begin"/>
                </w:r>
                <w:r w:rsidR="007412C2">
                  <w:rPr>
                    <w:noProof/>
                    <w:webHidden/>
                  </w:rPr>
                  <w:instrText xml:space="preserve"> PAGEREF _Toc100585562 \h </w:instrText>
                </w:r>
                <w:r w:rsidR="007412C2">
                  <w:rPr>
                    <w:noProof/>
                    <w:webHidden/>
                  </w:rPr>
                </w:r>
                <w:r w:rsidR="007412C2">
                  <w:rPr>
                    <w:noProof/>
                    <w:webHidden/>
                  </w:rPr>
                  <w:fldChar w:fldCharType="separate"/>
                </w:r>
                <w:r w:rsidR="004C054F">
                  <w:rPr>
                    <w:noProof/>
                    <w:webHidden/>
                  </w:rPr>
                  <w:t>78</w:t>
                </w:r>
                <w:r w:rsidR="007412C2">
                  <w:rPr>
                    <w:noProof/>
                    <w:webHidden/>
                  </w:rPr>
                  <w:fldChar w:fldCharType="end"/>
                </w:r>
              </w:hyperlink>
            </w:p>
            <w:p w14:paraId="7851A5EC" w14:textId="15BCBDA8" w:rsidR="007412C2" w:rsidRDefault="00534F79">
              <w:pPr>
                <w:pStyle w:val="TOC3"/>
                <w:rPr>
                  <w:rFonts w:eastAsiaTheme="minorEastAsia"/>
                  <w:noProof/>
                  <w:sz w:val="22"/>
                  <w:lang w:eastAsia="en-GB"/>
                </w:rPr>
              </w:pPr>
              <w:hyperlink w:anchor="_Toc100585563" w:history="1">
                <w:r w:rsidR="007412C2" w:rsidRPr="00FF43B5">
                  <w:rPr>
                    <w:rStyle w:val="Hyperlink"/>
                    <w:rFonts w:eastAsia="Times New Roman"/>
                    <w:bCs/>
                    <w:noProof/>
                    <w:lang w:val="fr-FR"/>
                  </w:rPr>
                  <w:t>8.2.1.</w:t>
                </w:r>
                <w:r w:rsidR="007412C2" w:rsidRPr="00FF43B5">
                  <w:rPr>
                    <w:rStyle w:val="Hyperlink"/>
                    <w:rFonts w:eastAsia="Times New Roman"/>
                    <w:noProof/>
                    <w:lang w:val="fr-FR"/>
                  </w:rPr>
                  <w:t xml:space="preserve"> RESULTAT 1 : LES AIRES PROTEGEES CONTRIBUENT A UN AMENAGEMENT DU TERRITOIRE DURABLE GARANTISSANT LA DISPONIBILITE SUR LE LONG TERME DES SERVICES ECOSYSTEMIQUES NECESSAIRES AU DEVELOPPEMENT D’UNE ECONOMIE VERTE</w:t>
                </w:r>
                <w:r w:rsidR="007412C2">
                  <w:rPr>
                    <w:noProof/>
                    <w:webHidden/>
                  </w:rPr>
                  <w:tab/>
                </w:r>
                <w:r w:rsidR="007412C2">
                  <w:rPr>
                    <w:noProof/>
                    <w:webHidden/>
                  </w:rPr>
                  <w:fldChar w:fldCharType="begin"/>
                </w:r>
                <w:r w:rsidR="007412C2">
                  <w:rPr>
                    <w:noProof/>
                    <w:webHidden/>
                  </w:rPr>
                  <w:instrText xml:space="preserve"> PAGEREF _Toc100585563 \h </w:instrText>
                </w:r>
                <w:r w:rsidR="007412C2">
                  <w:rPr>
                    <w:noProof/>
                    <w:webHidden/>
                  </w:rPr>
                </w:r>
                <w:r w:rsidR="007412C2">
                  <w:rPr>
                    <w:noProof/>
                    <w:webHidden/>
                  </w:rPr>
                  <w:fldChar w:fldCharType="separate"/>
                </w:r>
                <w:r w:rsidR="004C054F">
                  <w:rPr>
                    <w:noProof/>
                    <w:webHidden/>
                  </w:rPr>
                  <w:t>78</w:t>
                </w:r>
                <w:r w:rsidR="007412C2">
                  <w:rPr>
                    <w:noProof/>
                    <w:webHidden/>
                  </w:rPr>
                  <w:fldChar w:fldCharType="end"/>
                </w:r>
              </w:hyperlink>
            </w:p>
            <w:p w14:paraId="6F573F80" w14:textId="062C0BC0" w:rsidR="007412C2" w:rsidRDefault="00534F79">
              <w:pPr>
                <w:pStyle w:val="TOC3"/>
                <w:rPr>
                  <w:rFonts w:eastAsiaTheme="minorEastAsia"/>
                  <w:noProof/>
                  <w:sz w:val="22"/>
                  <w:lang w:eastAsia="en-GB"/>
                </w:rPr>
              </w:pPr>
              <w:hyperlink w:anchor="_Toc100585564" w:history="1">
                <w:r w:rsidR="007412C2" w:rsidRPr="00FF43B5">
                  <w:rPr>
                    <w:rStyle w:val="Hyperlink"/>
                    <w:rFonts w:eastAsia="Times New Roman"/>
                    <w:bCs/>
                    <w:noProof/>
                    <w:lang w:val="fr-FR"/>
                  </w:rPr>
                  <w:t>8.2.2.</w:t>
                </w:r>
                <w:r w:rsidR="007412C2" w:rsidRPr="00FF43B5">
                  <w:rPr>
                    <w:rStyle w:val="Hyperlink"/>
                    <w:rFonts w:eastAsia="Times New Roman"/>
                    <w:noProof/>
                    <w:lang w:val="fr-FR"/>
                  </w:rPr>
                  <w:t xml:space="preserve"> RESULTAT 2 L’EFFICACITE DE GESTION DES AIRES PROTEGEES EST ACCRUE</w:t>
                </w:r>
                <w:r w:rsidR="007412C2">
                  <w:rPr>
                    <w:noProof/>
                    <w:webHidden/>
                  </w:rPr>
                  <w:tab/>
                </w:r>
                <w:r w:rsidR="007412C2">
                  <w:rPr>
                    <w:noProof/>
                    <w:webHidden/>
                  </w:rPr>
                  <w:fldChar w:fldCharType="begin"/>
                </w:r>
                <w:r w:rsidR="007412C2">
                  <w:rPr>
                    <w:noProof/>
                    <w:webHidden/>
                  </w:rPr>
                  <w:instrText xml:space="preserve"> PAGEREF _Toc100585564 \h </w:instrText>
                </w:r>
                <w:r w:rsidR="007412C2">
                  <w:rPr>
                    <w:noProof/>
                    <w:webHidden/>
                  </w:rPr>
                </w:r>
                <w:r w:rsidR="007412C2">
                  <w:rPr>
                    <w:noProof/>
                    <w:webHidden/>
                  </w:rPr>
                  <w:fldChar w:fldCharType="separate"/>
                </w:r>
                <w:r w:rsidR="004C054F">
                  <w:rPr>
                    <w:noProof/>
                    <w:webHidden/>
                  </w:rPr>
                  <w:t>80</w:t>
                </w:r>
                <w:r w:rsidR="007412C2">
                  <w:rPr>
                    <w:noProof/>
                    <w:webHidden/>
                  </w:rPr>
                  <w:fldChar w:fldCharType="end"/>
                </w:r>
              </w:hyperlink>
            </w:p>
            <w:p w14:paraId="012BF994" w14:textId="3487E6F5" w:rsidR="007412C2" w:rsidRDefault="00534F79">
              <w:pPr>
                <w:pStyle w:val="TOC3"/>
                <w:rPr>
                  <w:rFonts w:eastAsiaTheme="minorEastAsia"/>
                  <w:noProof/>
                  <w:sz w:val="22"/>
                  <w:lang w:eastAsia="en-GB"/>
                </w:rPr>
              </w:pPr>
              <w:hyperlink w:anchor="_Toc100585565" w:history="1">
                <w:r w:rsidR="007412C2" w:rsidRPr="00FF43B5">
                  <w:rPr>
                    <w:rStyle w:val="Hyperlink"/>
                    <w:rFonts w:eastAsia="Times New Roman"/>
                    <w:bCs/>
                    <w:noProof/>
                    <w:lang w:val="fr-FR"/>
                  </w:rPr>
                  <w:t>8.2.3.</w:t>
                </w:r>
                <w:r w:rsidR="007412C2" w:rsidRPr="00FF43B5">
                  <w:rPr>
                    <w:rStyle w:val="Hyperlink"/>
                    <w:rFonts w:eastAsia="Times New Roman"/>
                    <w:noProof/>
                    <w:lang w:val="fr-FR"/>
                  </w:rPr>
                  <w:t xml:space="preserve"> RESULTAT 3 : L’INTEGRATION DES POPULATIONS RIVERAINES DANS L’EFFORT DE CONSERVATION LEUR ASSURE DES BENEFICES RECONNUS ET DURABLES</w:t>
                </w:r>
                <w:r w:rsidR="007412C2">
                  <w:rPr>
                    <w:noProof/>
                    <w:webHidden/>
                  </w:rPr>
                  <w:tab/>
                </w:r>
                <w:r w:rsidR="007412C2">
                  <w:rPr>
                    <w:noProof/>
                    <w:webHidden/>
                  </w:rPr>
                  <w:fldChar w:fldCharType="begin"/>
                </w:r>
                <w:r w:rsidR="007412C2">
                  <w:rPr>
                    <w:noProof/>
                    <w:webHidden/>
                  </w:rPr>
                  <w:instrText xml:space="preserve"> PAGEREF _Toc100585565 \h </w:instrText>
                </w:r>
                <w:r w:rsidR="007412C2">
                  <w:rPr>
                    <w:noProof/>
                    <w:webHidden/>
                  </w:rPr>
                </w:r>
                <w:r w:rsidR="007412C2">
                  <w:rPr>
                    <w:noProof/>
                    <w:webHidden/>
                  </w:rPr>
                  <w:fldChar w:fldCharType="separate"/>
                </w:r>
                <w:r w:rsidR="004C054F">
                  <w:rPr>
                    <w:noProof/>
                    <w:webHidden/>
                  </w:rPr>
                  <w:t>84</w:t>
                </w:r>
                <w:r w:rsidR="007412C2">
                  <w:rPr>
                    <w:noProof/>
                    <w:webHidden/>
                  </w:rPr>
                  <w:fldChar w:fldCharType="end"/>
                </w:r>
              </w:hyperlink>
            </w:p>
            <w:p w14:paraId="0F1261C9" w14:textId="027DD3C3" w:rsidR="007412C2" w:rsidRDefault="00534F79">
              <w:pPr>
                <w:pStyle w:val="TOC3"/>
                <w:rPr>
                  <w:rFonts w:eastAsiaTheme="minorEastAsia"/>
                  <w:noProof/>
                  <w:sz w:val="22"/>
                  <w:lang w:eastAsia="en-GB"/>
                </w:rPr>
              </w:pPr>
              <w:hyperlink w:anchor="_Toc100585566" w:history="1">
                <w:r w:rsidR="007412C2" w:rsidRPr="00FF43B5">
                  <w:rPr>
                    <w:rStyle w:val="Hyperlink"/>
                    <w:rFonts w:ascii="Arial" w:hAnsi="Arial" w:cs="Arial"/>
                    <w:bCs/>
                    <w:noProof/>
                    <w:lang w:val="fr-FR"/>
                  </w:rPr>
                  <w:t>8.2.4. RESULTAT 4 : LES CAPACITES ET LA PROFESSIONNALISATION DES ACTEURS DE LA CONSERVATION SONT ACCRUS</w:t>
                </w:r>
                <w:r w:rsidR="007412C2">
                  <w:rPr>
                    <w:noProof/>
                    <w:webHidden/>
                  </w:rPr>
                  <w:tab/>
                </w:r>
                <w:r w:rsidR="007412C2">
                  <w:rPr>
                    <w:noProof/>
                    <w:webHidden/>
                  </w:rPr>
                  <w:fldChar w:fldCharType="begin"/>
                </w:r>
                <w:r w:rsidR="007412C2">
                  <w:rPr>
                    <w:noProof/>
                    <w:webHidden/>
                  </w:rPr>
                  <w:instrText xml:space="preserve"> PAGEREF _Toc100585566 \h </w:instrText>
                </w:r>
                <w:r w:rsidR="007412C2">
                  <w:rPr>
                    <w:noProof/>
                    <w:webHidden/>
                  </w:rPr>
                </w:r>
                <w:r w:rsidR="007412C2">
                  <w:rPr>
                    <w:noProof/>
                    <w:webHidden/>
                  </w:rPr>
                  <w:fldChar w:fldCharType="separate"/>
                </w:r>
                <w:r w:rsidR="004C054F">
                  <w:rPr>
                    <w:noProof/>
                    <w:webHidden/>
                  </w:rPr>
                  <w:t>90</w:t>
                </w:r>
                <w:r w:rsidR="007412C2">
                  <w:rPr>
                    <w:noProof/>
                    <w:webHidden/>
                  </w:rPr>
                  <w:fldChar w:fldCharType="end"/>
                </w:r>
              </w:hyperlink>
            </w:p>
            <w:p w14:paraId="4F3E0648" w14:textId="768ED762" w:rsidR="007412C2" w:rsidRDefault="00534F79">
              <w:pPr>
                <w:pStyle w:val="TOC3"/>
                <w:rPr>
                  <w:rFonts w:eastAsiaTheme="minorEastAsia"/>
                  <w:noProof/>
                  <w:sz w:val="22"/>
                  <w:lang w:eastAsia="en-GB"/>
                </w:rPr>
              </w:pPr>
              <w:hyperlink w:anchor="_Toc100585567" w:history="1">
                <w:r w:rsidR="007412C2" w:rsidRPr="00FF43B5">
                  <w:rPr>
                    <w:rStyle w:val="Hyperlink"/>
                    <w:rFonts w:ascii="Arial" w:hAnsi="Arial" w:cs="Arial"/>
                    <w:bCs/>
                    <w:noProof/>
                    <w:lang w:val="fr-FR"/>
                  </w:rPr>
                  <w:t>8.2.5. RESULTAT 5 : LES EXPERIENCES ET LES CONNAISSANCES SONT ECHANGEES ET CAPITALISEES AU NIVEAU PAYSAGE ET REGIONAL</w:t>
                </w:r>
                <w:r w:rsidR="007412C2">
                  <w:rPr>
                    <w:noProof/>
                    <w:webHidden/>
                  </w:rPr>
                  <w:tab/>
                </w:r>
                <w:r w:rsidR="007412C2">
                  <w:rPr>
                    <w:noProof/>
                    <w:webHidden/>
                  </w:rPr>
                  <w:fldChar w:fldCharType="begin"/>
                </w:r>
                <w:r w:rsidR="007412C2">
                  <w:rPr>
                    <w:noProof/>
                    <w:webHidden/>
                  </w:rPr>
                  <w:instrText xml:space="preserve"> PAGEREF _Toc100585567 \h </w:instrText>
                </w:r>
                <w:r w:rsidR="007412C2">
                  <w:rPr>
                    <w:noProof/>
                    <w:webHidden/>
                  </w:rPr>
                </w:r>
                <w:r w:rsidR="007412C2">
                  <w:rPr>
                    <w:noProof/>
                    <w:webHidden/>
                  </w:rPr>
                  <w:fldChar w:fldCharType="separate"/>
                </w:r>
                <w:r w:rsidR="004C054F">
                  <w:rPr>
                    <w:noProof/>
                    <w:webHidden/>
                  </w:rPr>
                  <w:t>92</w:t>
                </w:r>
                <w:r w:rsidR="007412C2">
                  <w:rPr>
                    <w:noProof/>
                    <w:webHidden/>
                  </w:rPr>
                  <w:fldChar w:fldCharType="end"/>
                </w:r>
              </w:hyperlink>
            </w:p>
            <w:p w14:paraId="1983C838" w14:textId="058BC1C6" w:rsidR="007412C2" w:rsidRDefault="00534F79">
              <w:pPr>
                <w:pStyle w:val="TOC2"/>
                <w:rPr>
                  <w:rFonts w:eastAsiaTheme="minorEastAsia"/>
                  <w:b w:val="0"/>
                  <w:noProof/>
                  <w:sz w:val="22"/>
                  <w:lang w:eastAsia="en-GB"/>
                </w:rPr>
              </w:pPr>
              <w:hyperlink w:anchor="_Toc100585568" w:history="1">
                <w:r w:rsidR="007412C2" w:rsidRPr="00FF43B5">
                  <w:rPr>
                    <w:rStyle w:val="Hyperlink"/>
                    <w:noProof/>
                    <w:lang w:val="fr-FR"/>
                  </w:rPr>
                  <w:t>8.3. ANNEXE 3 : REVISION DU CADRE LOGIQUE REGIONAL ECOFAC6</w:t>
                </w:r>
                <w:r w:rsidR="007412C2">
                  <w:rPr>
                    <w:noProof/>
                    <w:webHidden/>
                  </w:rPr>
                  <w:tab/>
                </w:r>
                <w:r w:rsidR="007412C2">
                  <w:rPr>
                    <w:noProof/>
                    <w:webHidden/>
                  </w:rPr>
                  <w:fldChar w:fldCharType="begin"/>
                </w:r>
                <w:r w:rsidR="007412C2">
                  <w:rPr>
                    <w:noProof/>
                    <w:webHidden/>
                  </w:rPr>
                  <w:instrText xml:space="preserve"> PAGEREF _Toc100585568 \h </w:instrText>
                </w:r>
                <w:r w:rsidR="007412C2">
                  <w:rPr>
                    <w:noProof/>
                    <w:webHidden/>
                  </w:rPr>
                </w:r>
                <w:r w:rsidR="007412C2">
                  <w:rPr>
                    <w:noProof/>
                    <w:webHidden/>
                  </w:rPr>
                  <w:fldChar w:fldCharType="separate"/>
                </w:r>
                <w:r w:rsidR="004C054F">
                  <w:rPr>
                    <w:noProof/>
                    <w:webHidden/>
                  </w:rPr>
                  <w:t>95</w:t>
                </w:r>
                <w:r w:rsidR="007412C2">
                  <w:rPr>
                    <w:noProof/>
                    <w:webHidden/>
                  </w:rPr>
                  <w:fldChar w:fldCharType="end"/>
                </w:r>
              </w:hyperlink>
            </w:p>
            <w:p w14:paraId="6FA4D638" w14:textId="4C0045E0" w:rsidR="007412C2" w:rsidRDefault="00534F79">
              <w:pPr>
                <w:pStyle w:val="TOC3"/>
                <w:rPr>
                  <w:rFonts w:eastAsiaTheme="minorEastAsia"/>
                  <w:noProof/>
                  <w:sz w:val="22"/>
                  <w:lang w:eastAsia="en-GB"/>
                </w:rPr>
              </w:pPr>
              <w:hyperlink w:anchor="_Toc100585569" w:history="1">
                <w:r w:rsidR="007412C2" w:rsidRPr="00FF43B5">
                  <w:rPr>
                    <w:rStyle w:val="Hyperlink"/>
                    <w:rFonts w:cstheme="majorHAnsi"/>
                    <w:bCs/>
                    <w:smallCaps/>
                    <w:noProof/>
                    <w:lang w:val="fr-FR"/>
                  </w:rPr>
                  <w:t>8.3.1.</w:t>
                </w:r>
                <w:r w:rsidR="007412C2" w:rsidRPr="00FF43B5">
                  <w:rPr>
                    <w:rStyle w:val="Hyperlink"/>
                    <w:rFonts w:cstheme="majorHAnsi"/>
                    <w:smallCaps/>
                    <w:noProof/>
                    <w:lang w:val="fr-FR"/>
                  </w:rPr>
                  <w:t xml:space="preserve"> Matrice cadre logique ECOFAC 6 revue</w:t>
                </w:r>
                <w:r w:rsidR="007412C2">
                  <w:rPr>
                    <w:noProof/>
                    <w:webHidden/>
                  </w:rPr>
                  <w:tab/>
                </w:r>
                <w:r w:rsidR="007412C2">
                  <w:rPr>
                    <w:noProof/>
                    <w:webHidden/>
                  </w:rPr>
                  <w:fldChar w:fldCharType="begin"/>
                </w:r>
                <w:r w:rsidR="007412C2">
                  <w:rPr>
                    <w:noProof/>
                    <w:webHidden/>
                  </w:rPr>
                  <w:instrText xml:space="preserve"> PAGEREF _Toc100585569 \h </w:instrText>
                </w:r>
                <w:r w:rsidR="007412C2">
                  <w:rPr>
                    <w:noProof/>
                    <w:webHidden/>
                  </w:rPr>
                </w:r>
                <w:r w:rsidR="007412C2">
                  <w:rPr>
                    <w:noProof/>
                    <w:webHidden/>
                  </w:rPr>
                  <w:fldChar w:fldCharType="separate"/>
                </w:r>
                <w:r w:rsidR="004C054F">
                  <w:rPr>
                    <w:noProof/>
                    <w:webHidden/>
                  </w:rPr>
                  <w:t>95</w:t>
                </w:r>
                <w:r w:rsidR="007412C2">
                  <w:rPr>
                    <w:noProof/>
                    <w:webHidden/>
                  </w:rPr>
                  <w:fldChar w:fldCharType="end"/>
                </w:r>
              </w:hyperlink>
            </w:p>
            <w:p w14:paraId="21BB264B" w14:textId="374ECEEC" w:rsidR="007412C2" w:rsidRDefault="00534F79">
              <w:pPr>
                <w:pStyle w:val="TOC2"/>
                <w:rPr>
                  <w:rFonts w:eastAsiaTheme="minorEastAsia"/>
                  <w:b w:val="0"/>
                  <w:noProof/>
                  <w:sz w:val="22"/>
                  <w:lang w:eastAsia="en-GB"/>
                </w:rPr>
              </w:pPr>
              <w:hyperlink w:anchor="_Toc100585570" w:history="1">
                <w:r w:rsidR="007412C2" w:rsidRPr="00FF43B5">
                  <w:rPr>
                    <w:rStyle w:val="Hyperlink"/>
                    <w:noProof/>
                    <w:lang w:val="fr-FR"/>
                  </w:rPr>
                  <w:t>8.4. ANNEXE 4 : REALISATIONS QUANTIFIEES POUR L’ENSEMBLE DU PROGRAMME</w:t>
                </w:r>
                <w:r w:rsidR="007412C2">
                  <w:rPr>
                    <w:noProof/>
                    <w:webHidden/>
                  </w:rPr>
                  <w:tab/>
                </w:r>
                <w:r w:rsidR="007412C2">
                  <w:rPr>
                    <w:noProof/>
                    <w:webHidden/>
                  </w:rPr>
                  <w:fldChar w:fldCharType="begin"/>
                </w:r>
                <w:r w:rsidR="007412C2">
                  <w:rPr>
                    <w:noProof/>
                    <w:webHidden/>
                  </w:rPr>
                  <w:instrText xml:space="preserve"> PAGEREF _Toc100585570 \h </w:instrText>
                </w:r>
                <w:r w:rsidR="007412C2">
                  <w:rPr>
                    <w:noProof/>
                    <w:webHidden/>
                  </w:rPr>
                </w:r>
                <w:r w:rsidR="007412C2">
                  <w:rPr>
                    <w:noProof/>
                    <w:webHidden/>
                  </w:rPr>
                  <w:fldChar w:fldCharType="separate"/>
                </w:r>
                <w:r w:rsidR="004C054F">
                  <w:rPr>
                    <w:noProof/>
                    <w:webHidden/>
                  </w:rPr>
                  <w:t>105</w:t>
                </w:r>
                <w:r w:rsidR="007412C2">
                  <w:rPr>
                    <w:noProof/>
                    <w:webHidden/>
                  </w:rPr>
                  <w:fldChar w:fldCharType="end"/>
                </w:r>
              </w:hyperlink>
            </w:p>
            <w:p w14:paraId="23B8E024" w14:textId="70BDF276" w:rsidR="007412C2" w:rsidRDefault="00534F79">
              <w:pPr>
                <w:pStyle w:val="TOC3"/>
                <w:rPr>
                  <w:rFonts w:eastAsiaTheme="minorEastAsia"/>
                  <w:noProof/>
                  <w:sz w:val="22"/>
                  <w:lang w:eastAsia="en-GB"/>
                </w:rPr>
              </w:pPr>
              <w:hyperlink w:anchor="_Toc100585571" w:history="1">
                <w:r w:rsidR="007412C2" w:rsidRPr="00FF43B5">
                  <w:rPr>
                    <w:rStyle w:val="Hyperlink"/>
                    <w:rFonts w:eastAsia="Times New Roman"/>
                    <w:bCs/>
                    <w:noProof/>
                    <w:lang w:val="fr-FR"/>
                  </w:rPr>
                  <w:t>8.4.1.</w:t>
                </w:r>
                <w:r w:rsidR="007412C2" w:rsidRPr="00FF43B5">
                  <w:rPr>
                    <w:rStyle w:val="Hyperlink"/>
                    <w:rFonts w:eastAsia="Times New Roman"/>
                    <w:noProof/>
                    <w:lang w:val="fr-FR"/>
                  </w:rPr>
                  <w:t xml:space="preserve"> RESULTAT 1 : LES AIRES PROTEGEES CONTRIBUENT A UN AMENAGEMENT DU TERRITOIRE DURABLE GARANTISSANT LA DISPONIBILITE SUR LE LONG TERME DES SERVICES ECOSYSTEMIQUES NECESSAIRES AU DEVELOPPEMENT D’UNE ECONOMIE VERTE</w:t>
                </w:r>
                <w:r w:rsidR="007412C2">
                  <w:rPr>
                    <w:noProof/>
                    <w:webHidden/>
                  </w:rPr>
                  <w:tab/>
                </w:r>
                <w:r w:rsidR="007412C2">
                  <w:rPr>
                    <w:noProof/>
                    <w:webHidden/>
                  </w:rPr>
                  <w:fldChar w:fldCharType="begin"/>
                </w:r>
                <w:r w:rsidR="007412C2">
                  <w:rPr>
                    <w:noProof/>
                    <w:webHidden/>
                  </w:rPr>
                  <w:instrText xml:space="preserve"> PAGEREF _Toc100585571 \h </w:instrText>
                </w:r>
                <w:r w:rsidR="007412C2">
                  <w:rPr>
                    <w:noProof/>
                    <w:webHidden/>
                  </w:rPr>
                </w:r>
                <w:r w:rsidR="007412C2">
                  <w:rPr>
                    <w:noProof/>
                    <w:webHidden/>
                  </w:rPr>
                  <w:fldChar w:fldCharType="separate"/>
                </w:r>
                <w:r w:rsidR="004C054F">
                  <w:rPr>
                    <w:noProof/>
                    <w:webHidden/>
                  </w:rPr>
                  <w:t>105</w:t>
                </w:r>
                <w:r w:rsidR="007412C2">
                  <w:rPr>
                    <w:noProof/>
                    <w:webHidden/>
                  </w:rPr>
                  <w:fldChar w:fldCharType="end"/>
                </w:r>
              </w:hyperlink>
            </w:p>
            <w:p w14:paraId="067B9734" w14:textId="4E056703" w:rsidR="007412C2" w:rsidRDefault="00534F79">
              <w:pPr>
                <w:pStyle w:val="TOC3"/>
                <w:rPr>
                  <w:rFonts w:eastAsiaTheme="minorEastAsia"/>
                  <w:noProof/>
                  <w:sz w:val="22"/>
                  <w:lang w:eastAsia="en-GB"/>
                </w:rPr>
              </w:pPr>
              <w:hyperlink w:anchor="_Toc100585572" w:history="1">
                <w:r w:rsidR="007412C2" w:rsidRPr="00FF43B5">
                  <w:rPr>
                    <w:rStyle w:val="Hyperlink"/>
                    <w:rFonts w:eastAsia="Times New Roman"/>
                    <w:bCs/>
                    <w:noProof/>
                    <w:lang w:val="fr-FR"/>
                  </w:rPr>
                  <w:t>8.4.2.</w:t>
                </w:r>
                <w:r w:rsidR="007412C2" w:rsidRPr="00FF43B5">
                  <w:rPr>
                    <w:rStyle w:val="Hyperlink"/>
                    <w:rFonts w:eastAsia="Times New Roman"/>
                    <w:noProof/>
                    <w:lang w:val="fr-FR"/>
                  </w:rPr>
                  <w:t xml:space="preserve"> RESULTAT 2 : L’EFFICACITE DE GESTION DES AIRES PROTEGEES EST ACCRUE</w:t>
                </w:r>
                <w:r w:rsidR="007412C2">
                  <w:rPr>
                    <w:noProof/>
                    <w:webHidden/>
                  </w:rPr>
                  <w:tab/>
                </w:r>
                <w:r w:rsidR="007412C2">
                  <w:rPr>
                    <w:noProof/>
                    <w:webHidden/>
                  </w:rPr>
                  <w:fldChar w:fldCharType="begin"/>
                </w:r>
                <w:r w:rsidR="007412C2">
                  <w:rPr>
                    <w:noProof/>
                    <w:webHidden/>
                  </w:rPr>
                  <w:instrText xml:space="preserve"> PAGEREF _Toc100585572 \h </w:instrText>
                </w:r>
                <w:r w:rsidR="007412C2">
                  <w:rPr>
                    <w:noProof/>
                    <w:webHidden/>
                  </w:rPr>
                </w:r>
                <w:r w:rsidR="007412C2">
                  <w:rPr>
                    <w:noProof/>
                    <w:webHidden/>
                  </w:rPr>
                  <w:fldChar w:fldCharType="separate"/>
                </w:r>
                <w:r w:rsidR="004C054F">
                  <w:rPr>
                    <w:noProof/>
                    <w:webHidden/>
                  </w:rPr>
                  <w:t>108</w:t>
                </w:r>
                <w:r w:rsidR="007412C2">
                  <w:rPr>
                    <w:noProof/>
                    <w:webHidden/>
                  </w:rPr>
                  <w:fldChar w:fldCharType="end"/>
                </w:r>
              </w:hyperlink>
            </w:p>
            <w:p w14:paraId="4E645C5D" w14:textId="02258529" w:rsidR="007412C2" w:rsidRDefault="00534F79">
              <w:pPr>
                <w:pStyle w:val="TOC3"/>
                <w:rPr>
                  <w:rFonts w:eastAsiaTheme="minorEastAsia"/>
                  <w:noProof/>
                  <w:sz w:val="22"/>
                  <w:lang w:eastAsia="en-GB"/>
                </w:rPr>
              </w:pPr>
              <w:hyperlink w:anchor="_Toc100585573" w:history="1">
                <w:r w:rsidR="007412C2" w:rsidRPr="00FF43B5">
                  <w:rPr>
                    <w:rStyle w:val="Hyperlink"/>
                    <w:rFonts w:eastAsia="Times New Roman"/>
                    <w:bCs/>
                    <w:noProof/>
                    <w:lang w:val="fr-FR"/>
                  </w:rPr>
                  <w:t>8.4.3.</w:t>
                </w:r>
                <w:r w:rsidR="007412C2" w:rsidRPr="00FF43B5">
                  <w:rPr>
                    <w:rStyle w:val="Hyperlink"/>
                    <w:rFonts w:eastAsia="Times New Roman"/>
                    <w:noProof/>
                    <w:lang w:val="fr-FR"/>
                  </w:rPr>
                  <w:t xml:space="preserve"> RESULTAT 3 : L’INTEGRATION DES POPULATIONS RIVERAINES DANS L’EFFORT DE CONSERVATION LEUR ASSURE DES BENEFICES RECONNUS ET DURABLES</w:t>
                </w:r>
                <w:r w:rsidR="007412C2">
                  <w:rPr>
                    <w:noProof/>
                    <w:webHidden/>
                  </w:rPr>
                  <w:tab/>
                </w:r>
                <w:r w:rsidR="007412C2">
                  <w:rPr>
                    <w:noProof/>
                    <w:webHidden/>
                  </w:rPr>
                  <w:fldChar w:fldCharType="begin"/>
                </w:r>
                <w:r w:rsidR="007412C2">
                  <w:rPr>
                    <w:noProof/>
                    <w:webHidden/>
                  </w:rPr>
                  <w:instrText xml:space="preserve"> PAGEREF _Toc100585573 \h </w:instrText>
                </w:r>
                <w:r w:rsidR="007412C2">
                  <w:rPr>
                    <w:noProof/>
                    <w:webHidden/>
                  </w:rPr>
                </w:r>
                <w:r w:rsidR="007412C2">
                  <w:rPr>
                    <w:noProof/>
                    <w:webHidden/>
                  </w:rPr>
                  <w:fldChar w:fldCharType="separate"/>
                </w:r>
                <w:r w:rsidR="004C054F">
                  <w:rPr>
                    <w:noProof/>
                    <w:webHidden/>
                  </w:rPr>
                  <w:t>111</w:t>
                </w:r>
                <w:r w:rsidR="007412C2">
                  <w:rPr>
                    <w:noProof/>
                    <w:webHidden/>
                  </w:rPr>
                  <w:fldChar w:fldCharType="end"/>
                </w:r>
              </w:hyperlink>
            </w:p>
            <w:p w14:paraId="7B3837A5" w14:textId="5AFD4F6F" w:rsidR="007412C2" w:rsidRDefault="00534F79">
              <w:pPr>
                <w:pStyle w:val="TOC3"/>
                <w:rPr>
                  <w:rFonts w:eastAsiaTheme="minorEastAsia"/>
                  <w:noProof/>
                  <w:sz w:val="22"/>
                  <w:lang w:eastAsia="en-GB"/>
                </w:rPr>
              </w:pPr>
              <w:hyperlink w:anchor="_Toc100585574" w:history="1">
                <w:r w:rsidR="007412C2" w:rsidRPr="00FF43B5">
                  <w:rPr>
                    <w:rStyle w:val="Hyperlink"/>
                    <w:rFonts w:eastAsia="Times New Roman"/>
                    <w:bCs/>
                    <w:noProof/>
                    <w:lang w:val="fr-FR"/>
                  </w:rPr>
                  <w:t>8.4.4.</w:t>
                </w:r>
                <w:r w:rsidR="007412C2" w:rsidRPr="00FF43B5">
                  <w:rPr>
                    <w:rStyle w:val="Hyperlink"/>
                    <w:rFonts w:eastAsia="Times New Roman"/>
                    <w:noProof/>
                    <w:lang w:val="fr-FR"/>
                  </w:rPr>
                  <w:t xml:space="preserve"> RESULTAT 4 : LES CAPACITES ET LA PROFESSIONNALISATION DES ACTEURS DE LA CONSERVATION SONT ACCRUS</w:t>
                </w:r>
                <w:r w:rsidR="007412C2">
                  <w:rPr>
                    <w:noProof/>
                    <w:webHidden/>
                  </w:rPr>
                  <w:tab/>
                </w:r>
                <w:r w:rsidR="007412C2">
                  <w:rPr>
                    <w:noProof/>
                    <w:webHidden/>
                  </w:rPr>
                  <w:fldChar w:fldCharType="begin"/>
                </w:r>
                <w:r w:rsidR="007412C2">
                  <w:rPr>
                    <w:noProof/>
                    <w:webHidden/>
                  </w:rPr>
                  <w:instrText xml:space="preserve"> PAGEREF _Toc100585574 \h </w:instrText>
                </w:r>
                <w:r w:rsidR="007412C2">
                  <w:rPr>
                    <w:noProof/>
                    <w:webHidden/>
                  </w:rPr>
                </w:r>
                <w:r w:rsidR="007412C2">
                  <w:rPr>
                    <w:noProof/>
                    <w:webHidden/>
                  </w:rPr>
                  <w:fldChar w:fldCharType="separate"/>
                </w:r>
                <w:r w:rsidR="004C054F">
                  <w:rPr>
                    <w:noProof/>
                    <w:webHidden/>
                  </w:rPr>
                  <w:t>114</w:t>
                </w:r>
                <w:r w:rsidR="007412C2">
                  <w:rPr>
                    <w:noProof/>
                    <w:webHidden/>
                  </w:rPr>
                  <w:fldChar w:fldCharType="end"/>
                </w:r>
              </w:hyperlink>
            </w:p>
            <w:p w14:paraId="13F7E0CD" w14:textId="36BBA94E" w:rsidR="00ED3232" w:rsidRPr="00B1059D" w:rsidRDefault="00ED3232" w:rsidP="00ED3232">
              <w:pPr>
                <w:rPr>
                  <w:rFonts w:asciiTheme="majorHAnsi" w:hAnsiTheme="majorHAnsi" w:cstheme="majorHAnsi"/>
                  <w:b/>
                  <w:bCs/>
                  <w:noProof/>
                </w:rPr>
              </w:pPr>
              <w:r w:rsidRPr="00B1059D">
                <w:rPr>
                  <w:rFonts w:asciiTheme="majorHAnsi" w:hAnsiTheme="majorHAnsi" w:cstheme="majorHAnsi"/>
                  <w:b/>
                  <w:bCs/>
                  <w:noProof/>
                </w:rPr>
                <w:fldChar w:fldCharType="end"/>
              </w:r>
            </w:p>
          </w:sdtContent>
        </w:sdt>
        <w:p w14:paraId="4BCA9571" w14:textId="1C156135" w:rsidR="00B1059D" w:rsidRPr="00B1059D" w:rsidRDefault="00ED3232" w:rsidP="00A05A69">
          <w:pPr>
            <w:pStyle w:val="Heading1Numbered"/>
            <w:rPr>
              <w:lang w:val="fr-FR"/>
            </w:rPr>
          </w:pPr>
          <w:r w:rsidRPr="00B1059D">
            <w:rPr>
              <w:lang w:val="fr-FR"/>
            </w:rPr>
            <w:br w:type="page"/>
          </w:r>
          <w:bookmarkStart w:id="11" w:name="_Toc100585515"/>
          <w:r w:rsidR="00B1059D">
            <w:rPr>
              <w:lang w:val="fr-FR"/>
            </w:rPr>
            <w:lastRenderedPageBreak/>
            <w:t>RESUME EXECUTIF</w:t>
          </w:r>
          <w:bookmarkEnd w:id="11"/>
        </w:p>
        <w:p w14:paraId="65BA8CDE" w14:textId="42F78C34" w:rsidR="00895C76" w:rsidRPr="00B1059D" w:rsidRDefault="00B1059D" w:rsidP="00B1059D">
          <w:pPr>
            <w:pStyle w:val="Heading2Appendix"/>
            <w:numPr>
              <w:ilvl w:val="0"/>
              <w:numId w:val="0"/>
            </w:numPr>
            <w:rPr>
              <w:lang w:val="fr-FR"/>
            </w:rPr>
          </w:pPr>
          <w:r>
            <w:rPr>
              <w:lang w:val="fr-FR"/>
            </w:rPr>
            <w:t xml:space="preserve">UN </w:t>
          </w:r>
          <w:r w:rsidRPr="00B1059D">
            <w:rPr>
              <w:lang w:val="fr-FR"/>
            </w:rPr>
            <w:t>PROGRAMME REGIONAL FINANCE PAR L’UNION EUROPEENNE</w:t>
          </w:r>
        </w:p>
        <w:p w14:paraId="7065C886" w14:textId="4E34973B" w:rsidR="00ED3232" w:rsidRPr="00DC23BA" w:rsidRDefault="00ED3232" w:rsidP="00DC23BA">
          <w:pPr>
            <w:spacing w:after="0" w:line="360" w:lineRule="auto"/>
            <w:rPr>
              <w:rFonts w:asciiTheme="majorHAnsi" w:hAnsiTheme="majorHAnsi" w:cstheme="majorHAnsi"/>
              <w:iCs/>
              <w:color w:val="445364" w:themeColor="text2"/>
              <w:sz w:val="18"/>
              <w:szCs w:val="18"/>
              <w:lang w:val="fr-FR"/>
            </w:rPr>
          </w:pPr>
          <w:bookmarkStart w:id="12" w:name="_Toc100585607"/>
          <w:r w:rsidRPr="00DC23BA">
            <w:rPr>
              <w:rFonts w:asciiTheme="majorHAnsi" w:hAnsiTheme="majorHAnsi" w:cstheme="majorHAnsi"/>
              <w:iCs/>
              <w:color w:val="445364" w:themeColor="text2"/>
              <w:sz w:val="18"/>
              <w:szCs w:val="18"/>
              <w:lang w:val="fr-FR"/>
            </w:rPr>
            <w:t xml:space="preserve">Tableau </w:t>
          </w:r>
          <w:r w:rsidR="007C3C6A" w:rsidRPr="00DC23BA">
            <w:rPr>
              <w:rFonts w:asciiTheme="majorHAnsi" w:hAnsiTheme="majorHAnsi" w:cstheme="majorHAnsi"/>
              <w:iCs/>
              <w:color w:val="445364" w:themeColor="text2"/>
              <w:sz w:val="18"/>
              <w:szCs w:val="18"/>
              <w:lang w:val="fr-FR"/>
            </w:rPr>
            <w:fldChar w:fldCharType="begin"/>
          </w:r>
          <w:r w:rsidR="007C3C6A" w:rsidRPr="00DC23BA">
            <w:rPr>
              <w:rFonts w:asciiTheme="majorHAnsi" w:hAnsiTheme="majorHAnsi" w:cstheme="majorHAnsi"/>
              <w:iCs/>
              <w:color w:val="445364" w:themeColor="text2"/>
              <w:sz w:val="18"/>
              <w:szCs w:val="18"/>
              <w:lang w:val="fr-FR"/>
            </w:rPr>
            <w:instrText xml:space="preserve"> SEQ Tableau \* ARABIC </w:instrText>
          </w:r>
          <w:r w:rsidR="007C3C6A" w:rsidRPr="00DC23BA">
            <w:rPr>
              <w:rFonts w:asciiTheme="majorHAnsi" w:hAnsiTheme="majorHAnsi" w:cstheme="majorHAnsi"/>
              <w:iCs/>
              <w:color w:val="445364" w:themeColor="text2"/>
              <w:sz w:val="18"/>
              <w:szCs w:val="18"/>
              <w:lang w:val="fr-FR"/>
            </w:rPr>
            <w:fldChar w:fldCharType="separate"/>
          </w:r>
          <w:r w:rsidR="004C054F">
            <w:rPr>
              <w:rFonts w:asciiTheme="majorHAnsi" w:hAnsiTheme="majorHAnsi" w:cstheme="majorHAnsi"/>
              <w:iCs/>
              <w:noProof/>
              <w:color w:val="445364" w:themeColor="text2"/>
              <w:sz w:val="18"/>
              <w:szCs w:val="18"/>
              <w:lang w:val="fr-FR"/>
            </w:rPr>
            <w:t>1</w:t>
          </w:r>
          <w:r w:rsidR="007C3C6A" w:rsidRPr="00DC23BA">
            <w:rPr>
              <w:rFonts w:asciiTheme="majorHAnsi" w:hAnsiTheme="majorHAnsi" w:cstheme="majorHAnsi"/>
              <w:iCs/>
              <w:color w:val="445364" w:themeColor="text2"/>
              <w:sz w:val="18"/>
              <w:szCs w:val="18"/>
              <w:lang w:val="fr-FR"/>
            </w:rPr>
            <w:fldChar w:fldCharType="end"/>
          </w:r>
          <w:r w:rsidRPr="00DC23BA">
            <w:rPr>
              <w:rFonts w:asciiTheme="majorHAnsi" w:hAnsiTheme="majorHAnsi" w:cstheme="majorHAnsi"/>
              <w:iCs/>
              <w:color w:val="445364" w:themeColor="text2"/>
              <w:sz w:val="18"/>
              <w:szCs w:val="18"/>
              <w:lang w:val="fr-FR"/>
            </w:rPr>
            <w:t xml:space="preserve"> </w:t>
          </w:r>
          <w:r w:rsidR="008B4988" w:rsidRPr="00DC23BA">
            <w:rPr>
              <w:rFonts w:asciiTheme="majorHAnsi" w:hAnsiTheme="majorHAnsi" w:cstheme="majorHAnsi"/>
              <w:iCs/>
              <w:color w:val="445364" w:themeColor="text2"/>
              <w:sz w:val="18"/>
              <w:szCs w:val="18"/>
              <w:lang w:val="fr-FR"/>
            </w:rPr>
            <w:t xml:space="preserve">Données budgétaires </w:t>
          </w:r>
          <w:r w:rsidRPr="00DC23BA">
            <w:rPr>
              <w:rFonts w:asciiTheme="majorHAnsi" w:hAnsiTheme="majorHAnsi" w:cstheme="majorHAnsi"/>
              <w:iCs/>
              <w:color w:val="445364" w:themeColor="text2"/>
              <w:sz w:val="18"/>
              <w:szCs w:val="18"/>
              <w:lang w:val="fr-FR"/>
            </w:rPr>
            <w:t>ECOFAC6</w:t>
          </w:r>
          <w:r w:rsidR="008B4988" w:rsidRPr="00DC23BA">
            <w:rPr>
              <w:rFonts w:asciiTheme="majorHAnsi" w:hAnsiTheme="majorHAnsi" w:cstheme="majorHAnsi"/>
              <w:iCs/>
              <w:color w:val="445364" w:themeColor="text2"/>
              <w:sz w:val="18"/>
              <w:szCs w:val="18"/>
              <w:lang w:val="fr-FR"/>
            </w:rPr>
            <w:t xml:space="preserve"> au 21/02/2022</w:t>
          </w:r>
          <w:bookmarkEnd w:id="12"/>
        </w:p>
        <w:tbl>
          <w:tblPr>
            <w:tblStyle w:val="LMStandardTable12"/>
            <w:tblW w:w="5000" w:type="pct"/>
            <w:tblLook w:val="04A0" w:firstRow="1" w:lastRow="0" w:firstColumn="1" w:lastColumn="0" w:noHBand="0" w:noVBand="1"/>
          </w:tblPr>
          <w:tblGrid>
            <w:gridCol w:w="3244"/>
            <w:gridCol w:w="3246"/>
            <w:gridCol w:w="3246"/>
          </w:tblGrid>
          <w:tr w:rsidR="00895C76" w:rsidRPr="00B1059D" w14:paraId="59F8CF84" w14:textId="77777777" w:rsidTr="00B105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54B9AB19" w14:textId="63D3151A" w:rsidR="00895C76" w:rsidRPr="00B1059D" w:rsidRDefault="00895C76" w:rsidP="00895C76">
                <w:pPr>
                  <w:pStyle w:val="ListParagraph"/>
                  <w:spacing w:after="0" w:line="240" w:lineRule="auto"/>
                  <w:ind w:left="0"/>
                  <w:jc w:val="center"/>
                  <w:rPr>
                    <w:rFonts w:asciiTheme="majorHAnsi" w:hAnsiTheme="majorHAnsi" w:cstheme="majorHAnsi"/>
                    <w:b w:val="0"/>
                    <w:bCs/>
                    <w:sz w:val="20"/>
                    <w:szCs w:val="20"/>
                    <w:lang w:val="fr-FR"/>
                  </w:rPr>
                </w:pPr>
                <w:r w:rsidRPr="00B1059D">
                  <w:rPr>
                    <w:rFonts w:asciiTheme="majorHAnsi" w:hAnsiTheme="majorHAnsi" w:cstheme="majorHAnsi"/>
                    <w:bCs/>
                    <w:sz w:val="20"/>
                    <w:szCs w:val="20"/>
                    <w:lang w:val="fr-FR"/>
                  </w:rPr>
                  <w:t>MONTANT TOTAL</w:t>
                </w:r>
              </w:p>
            </w:tc>
            <w:tc>
              <w:tcPr>
                <w:tcW w:w="1667" w:type="pct"/>
              </w:tcPr>
              <w:p w14:paraId="71E5C99A" w14:textId="56F27F71" w:rsidR="00895C76" w:rsidRPr="00B1059D" w:rsidRDefault="00895C76" w:rsidP="00895C76">
                <w:pPr>
                  <w:pStyle w:val="ListParagraph"/>
                  <w:spacing w:after="0" w:line="240" w:lineRule="auto"/>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sz w:val="20"/>
                    <w:szCs w:val="20"/>
                    <w:lang w:val="fr-FR"/>
                  </w:rPr>
                </w:pPr>
                <w:r w:rsidRPr="00B1059D">
                  <w:rPr>
                    <w:rFonts w:asciiTheme="majorHAnsi" w:hAnsiTheme="majorHAnsi" w:cstheme="majorHAnsi"/>
                    <w:bCs/>
                    <w:sz w:val="20"/>
                    <w:szCs w:val="20"/>
                    <w:lang w:val="fr-FR"/>
                  </w:rPr>
                  <w:t>ENGAGE</w:t>
                </w:r>
              </w:p>
            </w:tc>
            <w:tc>
              <w:tcPr>
                <w:tcW w:w="1667" w:type="pct"/>
              </w:tcPr>
              <w:p w14:paraId="17740BE3" w14:textId="3979B99B" w:rsidR="00895C76" w:rsidRPr="00B1059D" w:rsidRDefault="00895C76" w:rsidP="00895C76">
                <w:pPr>
                  <w:pStyle w:val="ListParagraph"/>
                  <w:spacing w:after="0" w:line="240" w:lineRule="auto"/>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sz w:val="20"/>
                    <w:szCs w:val="20"/>
                    <w:lang w:val="fr-FR"/>
                  </w:rPr>
                </w:pPr>
                <w:r w:rsidRPr="00B1059D">
                  <w:rPr>
                    <w:rFonts w:asciiTheme="majorHAnsi" w:hAnsiTheme="majorHAnsi" w:cstheme="majorHAnsi"/>
                    <w:bCs/>
                    <w:sz w:val="20"/>
                    <w:szCs w:val="20"/>
                    <w:lang w:val="fr-FR"/>
                  </w:rPr>
                  <w:t>DECAISS</w:t>
                </w:r>
                <w:r w:rsidR="00ED3232">
                  <w:rPr>
                    <w:rFonts w:asciiTheme="majorHAnsi" w:hAnsiTheme="majorHAnsi" w:cstheme="majorHAnsi"/>
                    <w:bCs/>
                    <w:sz w:val="20"/>
                    <w:szCs w:val="20"/>
                    <w:lang w:val="fr-FR"/>
                  </w:rPr>
                  <w:t>É</w:t>
                </w:r>
              </w:p>
            </w:tc>
          </w:tr>
          <w:tr w:rsidR="00895C76" w:rsidRPr="00B1059D" w14:paraId="2A5F198F" w14:textId="77777777" w:rsidTr="00B1059D">
            <w:tc>
              <w:tcPr>
                <w:cnfStyle w:val="001000000000" w:firstRow="0" w:lastRow="0" w:firstColumn="1" w:lastColumn="0" w:oddVBand="0" w:evenVBand="0" w:oddHBand="0" w:evenHBand="0" w:firstRowFirstColumn="0" w:firstRowLastColumn="0" w:lastRowFirstColumn="0" w:lastRowLastColumn="0"/>
                <w:tcW w:w="1666" w:type="pct"/>
              </w:tcPr>
              <w:p w14:paraId="559C03C3" w14:textId="7FCF4210" w:rsidR="00895C76" w:rsidRPr="008B4988" w:rsidRDefault="00895C76" w:rsidP="00895C76">
                <w:pPr>
                  <w:pStyle w:val="ListParagraph"/>
                  <w:spacing w:after="0" w:line="240" w:lineRule="auto"/>
                  <w:ind w:left="0"/>
                  <w:jc w:val="center"/>
                  <w:rPr>
                    <w:rFonts w:asciiTheme="majorHAnsi" w:hAnsiTheme="majorHAnsi" w:cstheme="majorHAnsi"/>
                    <w:b/>
                    <w:bCs/>
                    <w:sz w:val="22"/>
                    <w:lang w:val="fr-FR"/>
                  </w:rPr>
                </w:pPr>
                <w:r w:rsidRPr="008B4988">
                  <w:rPr>
                    <w:rFonts w:asciiTheme="majorHAnsi" w:hAnsiTheme="majorHAnsi" w:cstheme="majorHAnsi"/>
                    <w:b/>
                    <w:bCs/>
                    <w:sz w:val="22"/>
                    <w:lang w:val="fr-FR"/>
                  </w:rPr>
                  <w:t>80 500 000 euros</w:t>
                </w:r>
              </w:p>
            </w:tc>
            <w:tc>
              <w:tcPr>
                <w:tcW w:w="1667" w:type="pct"/>
              </w:tcPr>
              <w:p w14:paraId="13FB72FD" w14:textId="65DFA91E" w:rsidR="00895C76" w:rsidRPr="008B4988" w:rsidRDefault="00895C76" w:rsidP="00895C76">
                <w:pPr>
                  <w:pStyle w:val="ListParagraph"/>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lang w:val="fr-FR"/>
                  </w:rPr>
                </w:pPr>
                <w:r w:rsidRPr="008B4988">
                  <w:rPr>
                    <w:rFonts w:asciiTheme="majorHAnsi" w:hAnsiTheme="majorHAnsi" w:cstheme="majorHAnsi"/>
                    <w:b/>
                    <w:bCs/>
                    <w:sz w:val="22"/>
                    <w:lang w:val="fr-FR"/>
                  </w:rPr>
                  <w:t>7</w:t>
                </w:r>
                <w:r w:rsidR="008B4988" w:rsidRPr="008B4988">
                  <w:rPr>
                    <w:rFonts w:asciiTheme="majorHAnsi" w:hAnsiTheme="majorHAnsi" w:cstheme="majorHAnsi"/>
                    <w:b/>
                    <w:bCs/>
                    <w:sz w:val="22"/>
                    <w:lang w:val="fr-FR"/>
                  </w:rPr>
                  <w:t>8</w:t>
                </w:r>
                <w:r w:rsidRPr="008B4988">
                  <w:rPr>
                    <w:rFonts w:asciiTheme="majorHAnsi" w:hAnsiTheme="majorHAnsi" w:cstheme="majorHAnsi"/>
                    <w:b/>
                    <w:bCs/>
                    <w:sz w:val="22"/>
                    <w:lang w:val="fr-FR"/>
                  </w:rPr>
                  <w:t> </w:t>
                </w:r>
                <w:r w:rsidR="008B4988" w:rsidRPr="008B4988">
                  <w:rPr>
                    <w:rFonts w:asciiTheme="majorHAnsi" w:hAnsiTheme="majorHAnsi" w:cstheme="majorHAnsi"/>
                    <w:b/>
                    <w:bCs/>
                    <w:sz w:val="22"/>
                    <w:lang w:val="fr-FR"/>
                  </w:rPr>
                  <w:t>048 242,54</w:t>
                </w:r>
                <w:r w:rsidRPr="008B4988">
                  <w:rPr>
                    <w:rFonts w:asciiTheme="majorHAnsi" w:hAnsiTheme="majorHAnsi" w:cstheme="majorHAnsi"/>
                    <w:b/>
                    <w:bCs/>
                    <w:sz w:val="22"/>
                    <w:lang w:val="fr-FR"/>
                  </w:rPr>
                  <w:t xml:space="preserve"> euros </w:t>
                </w:r>
              </w:p>
              <w:p w14:paraId="6699E8C7" w14:textId="77777777" w:rsidR="00895C76" w:rsidRDefault="00895C76" w:rsidP="00895C76">
                <w:pPr>
                  <w:pStyle w:val="ListParagraph"/>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lang w:val="fr-FR"/>
                  </w:rPr>
                  <w:t>(9</w:t>
                </w:r>
                <w:r w:rsidR="008B4988">
                  <w:rPr>
                    <w:rFonts w:asciiTheme="majorHAnsi" w:hAnsiTheme="majorHAnsi" w:cstheme="majorHAnsi"/>
                    <w:sz w:val="22"/>
                    <w:lang w:val="fr-FR"/>
                  </w:rPr>
                  <w:t xml:space="preserve">7 </w:t>
                </w:r>
                <w:r w:rsidRPr="00B1059D">
                  <w:rPr>
                    <w:rFonts w:asciiTheme="majorHAnsi" w:hAnsiTheme="majorHAnsi" w:cstheme="majorHAnsi"/>
                    <w:sz w:val="22"/>
                    <w:lang w:val="fr-FR"/>
                  </w:rPr>
                  <w:t>% du montant total)</w:t>
                </w:r>
              </w:p>
              <w:p w14:paraId="5D49312C" w14:textId="6975E451" w:rsidR="008B4988" w:rsidRPr="00B1059D" w:rsidRDefault="008B4988" w:rsidP="00895C76">
                <w:pPr>
                  <w:pStyle w:val="ListParagraph"/>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Pr>
                    <w:rFonts w:asciiTheme="majorHAnsi" w:hAnsiTheme="majorHAnsi" w:cstheme="majorHAnsi"/>
                    <w:sz w:val="22"/>
                    <w:lang w:val="fr-FR"/>
                  </w:rPr>
                  <w:t>+ 1,4% depuis 10/03/2021</w:t>
                </w:r>
              </w:p>
            </w:tc>
            <w:tc>
              <w:tcPr>
                <w:tcW w:w="1667" w:type="pct"/>
              </w:tcPr>
              <w:p w14:paraId="35D6725F" w14:textId="13556ED7" w:rsidR="00895C76" w:rsidRPr="00FF656E" w:rsidRDefault="008B4988" w:rsidP="00895C76">
                <w:pPr>
                  <w:pStyle w:val="ListParagraph"/>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lang w:val="fr-FR"/>
                  </w:rPr>
                </w:pPr>
                <w:r w:rsidRPr="00FF656E">
                  <w:rPr>
                    <w:rFonts w:asciiTheme="majorHAnsi" w:hAnsiTheme="majorHAnsi" w:cstheme="majorHAnsi"/>
                    <w:b/>
                    <w:bCs/>
                    <w:sz w:val="22"/>
                    <w:lang w:val="fr-FR"/>
                  </w:rPr>
                  <w:t>54</w:t>
                </w:r>
                <w:r w:rsidR="00895C76" w:rsidRPr="00FF656E">
                  <w:rPr>
                    <w:rFonts w:asciiTheme="majorHAnsi" w:hAnsiTheme="majorHAnsi" w:cstheme="majorHAnsi"/>
                    <w:b/>
                    <w:bCs/>
                    <w:sz w:val="22"/>
                    <w:lang w:val="fr-FR"/>
                  </w:rPr>
                  <w:t xml:space="preserve"> </w:t>
                </w:r>
                <w:r w:rsidRPr="00FF656E">
                  <w:rPr>
                    <w:rFonts w:asciiTheme="majorHAnsi" w:hAnsiTheme="majorHAnsi" w:cstheme="majorHAnsi"/>
                    <w:b/>
                    <w:bCs/>
                    <w:sz w:val="22"/>
                    <w:lang w:val="fr-FR"/>
                  </w:rPr>
                  <w:t>879 332,74</w:t>
                </w:r>
                <w:r w:rsidR="00895C76" w:rsidRPr="00FF656E">
                  <w:rPr>
                    <w:rFonts w:asciiTheme="majorHAnsi" w:hAnsiTheme="majorHAnsi" w:cstheme="majorHAnsi"/>
                    <w:b/>
                    <w:bCs/>
                    <w:sz w:val="22"/>
                    <w:lang w:val="fr-FR"/>
                  </w:rPr>
                  <w:t xml:space="preserve"> euros</w:t>
                </w:r>
              </w:p>
              <w:p w14:paraId="67E08863" w14:textId="77777777" w:rsidR="00895C76" w:rsidRDefault="00895C76" w:rsidP="00895C76">
                <w:pPr>
                  <w:pStyle w:val="ListParagraph"/>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sidRPr="00B1059D">
                  <w:rPr>
                    <w:rFonts w:asciiTheme="majorHAnsi" w:hAnsiTheme="majorHAnsi" w:cstheme="majorHAnsi"/>
                    <w:sz w:val="22"/>
                    <w:lang w:val="fr-FR"/>
                  </w:rPr>
                  <w:t>(</w:t>
                </w:r>
                <w:r w:rsidR="008B4988">
                  <w:rPr>
                    <w:rFonts w:asciiTheme="majorHAnsi" w:hAnsiTheme="majorHAnsi" w:cstheme="majorHAnsi"/>
                    <w:sz w:val="22"/>
                    <w:lang w:val="fr-FR"/>
                  </w:rPr>
                  <w:t>7</w:t>
                </w:r>
                <w:r w:rsidRPr="00B1059D">
                  <w:rPr>
                    <w:rFonts w:asciiTheme="majorHAnsi" w:hAnsiTheme="majorHAnsi" w:cstheme="majorHAnsi"/>
                    <w:sz w:val="22"/>
                    <w:lang w:val="fr-FR"/>
                  </w:rPr>
                  <w:t>0,</w:t>
                </w:r>
                <w:r w:rsidR="008B4988">
                  <w:rPr>
                    <w:rFonts w:asciiTheme="majorHAnsi" w:hAnsiTheme="majorHAnsi" w:cstheme="majorHAnsi"/>
                    <w:sz w:val="22"/>
                    <w:lang w:val="fr-FR"/>
                  </w:rPr>
                  <w:t xml:space="preserve">3 </w:t>
                </w:r>
                <w:r w:rsidRPr="00B1059D">
                  <w:rPr>
                    <w:rFonts w:asciiTheme="majorHAnsi" w:hAnsiTheme="majorHAnsi" w:cstheme="majorHAnsi"/>
                    <w:sz w:val="22"/>
                    <w:lang w:val="fr-FR"/>
                  </w:rPr>
                  <w:t>% des engagements)</w:t>
                </w:r>
              </w:p>
              <w:p w14:paraId="5BF03CF3" w14:textId="2C552D70" w:rsidR="008B4988" w:rsidRPr="00B1059D" w:rsidRDefault="008B4988" w:rsidP="00895C76">
                <w:pPr>
                  <w:pStyle w:val="ListParagraph"/>
                  <w:spacing w:after="0" w:line="240" w:lineRule="auto"/>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fr-FR"/>
                  </w:rPr>
                </w:pPr>
                <w:r>
                  <w:rPr>
                    <w:rFonts w:asciiTheme="majorHAnsi" w:hAnsiTheme="majorHAnsi" w:cstheme="majorHAnsi"/>
                    <w:sz w:val="22"/>
                    <w:lang w:val="fr-FR"/>
                  </w:rPr>
                  <w:t>+ 19,8 % depuis 10/03/2021</w:t>
                </w:r>
              </w:p>
            </w:tc>
          </w:tr>
        </w:tbl>
        <w:p w14:paraId="08CA2BE3" w14:textId="77777777" w:rsidR="00FF656E" w:rsidRDefault="00FF656E" w:rsidP="00FF656E">
          <w:pPr>
            <w:pStyle w:val="ListParagraph"/>
            <w:jc w:val="both"/>
            <w:rPr>
              <w:rFonts w:asciiTheme="majorHAnsi" w:hAnsiTheme="majorHAnsi" w:cstheme="majorHAnsi"/>
              <w:sz w:val="22"/>
              <w:szCs w:val="20"/>
              <w:lang w:val="fr-FR"/>
            </w:rPr>
          </w:pPr>
        </w:p>
        <w:p w14:paraId="5D1EB295" w14:textId="0222B6C4" w:rsidR="00385672" w:rsidRPr="001E42EA" w:rsidRDefault="00385672" w:rsidP="00FC1F6D">
          <w:pPr>
            <w:pStyle w:val="ListParagraph"/>
            <w:numPr>
              <w:ilvl w:val="0"/>
              <w:numId w:val="10"/>
            </w:numPr>
            <w:jc w:val="both"/>
            <w:rPr>
              <w:rFonts w:asciiTheme="majorHAnsi" w:hAnsiTheme="majorHAnsi" w:cstheme="majorHAnsi"/>
              <w:sz w:val="22"/>
              <w:szCs w:val="20"/>
              <w:lang w:val="fr-FR"/>
            </w:rPr>
          </w:pPr>
          <w:r w:rsidRPr="001E42EA">
            <w:rPr>
              <w:rFonts w:asciiTheme="majorHAnsi" w:hAnsiTheme="majorHAnsi" w:cstheme="majorHAnsi"/>
              <w:sz w:val="22"/>
              <w:szCs w:val="20"/>
              <w:lang w:val="fr-FR"/>
            </w:rPr>
            <w:t>Sous l’égide de la CEEAC (Maître d’Ouvrage);</w:t>
          </w:r>
        </w:p>
        <w:p w14:paraId="7DB5E77A" w14:textId="5FBC7065" w:rsidR="00385672" w:rsidRPr="001E42EA" w:rsidRDefault="00385672" w:rsidP="00FC1F6D">
          <w:pPr>
            <w:pStyle w:val="ListParagraph"/>
            <w:numPr>
              <w:ilvl w:val="0"/>
              <w:numId w:val="10"/>
            </w:numPr>
            <w:jc w:val="both"/>
            <w:rPr>
              <w:rFonts w:asciiTheme="majorHAnsi" w:hAnsiTheme="majorHAnsi" w:cstheme="majorHAnsi"/>
              <w:sz w:val="22"/>
              <w:szCs w:val="20"/>
              <w:lang w:val="fr-FR"/>
            </w:rPr>
          </w:pPr>
          <w:r w:rsidRPr="001E42EA">
            <w:rPr>
              <w:rFonts w:asciiTheme="majorHAnsi" w:hAnsiTheme="majorHAnsi" w:cstheme="majorHAnsi"/>
              <w:sz w:val="22"/>
              <w:szCs w:val="20"/>
              <w:lang w:val="fr-FR"/>
            </w:rPr>
            <w:t xml:space="preserve">Lancé en </w:t>
          </w:r>
          <w:r w:rsidR="00AB5006" w:rsidRPr="001E42EA">
            <w:rPr>
              <w:rFonts w:asciiTheme="majorHAnsi" w:hAnsiTheme="majorHAnsi" w:cstheme="majorHAnsi"/>
              <w:sz w:val="22"/>
              <w:szCs w:val="20"/>
              <w:lang w:val="fr-FR"/>
            </w:rPr>
            <w:t xml:space="preserve">mi </w:t>
          </w:r>
          <w:r w:rsidRPr="001E42EA">
            <w:rPr>
              <w:rFonts w:asciiTheme="majorHAnsi" w:hAnsiTheme="majorHAnsi" w:cstheme="majorHAnsi"/>
              <w:sz w:val="22"/>
              <w:szCs w:val="20"/>
              <w:lang w:val="fr-FR"/>
            </w:rPr>
            <w:t>2017 et impliquant 7 pays d’Afrique centrale (Cameroun, Congo, Gabon, République Démocratique du Congo, République Centrafricaine, Sao Tomé e Principe et Tchad);</w:t>
          </w:r>
        </w:p>
        <w:p w14:paraId="186C31BE" w14:textId="77777777" w:rsidR="00895C76" w:rsidRPr="001E42EA" w:rsidRDefault="00385672" w:rsidP="00FC1F6D">
          <w:pPr>
            <w:pStyle w:val="ListParagraph"/>
            <w:numPr>
              <w:ilvl w:val="0"/>
              <w:numId w:val="10"/>
            </w:numPr>
            <w:jc w:val="both"/>
            <w:rPr>
              <w:rFonts w:asciiTheme="majorHAnsi" w:hAnsiTheme="majorHAnsi" w:cstheme="majorHAnsi"/>
              <w:sz w:val="22"/>
              <w:szCs w:val="20"/>
            </w:rPr>
          </w:pPr>
          <w:r w:rsidRPr="001E42EA">
            <w:rPr>
              <w:rFonts w:asciiTheme="majorHAnsi" w:hAnsiTheme="majorHAnsi" w:cstheme="majorHAnsi"/>
              <w:sz w:val="22"/>
              <w:szCs w:val="20"/>
            </w:rPr>
            <w:t>16 aires protégées, dont 10 transfrontalières.</w:t>
          </w:r>
        </w:p>
        <w:p w14:paraId="32ADEA4F" w14:textId="77777777" w:rsidR="00895C76" w:rsidRPr="00B1059D" w:rsidRDefault="00895C76" w:rsidP="00ED3232">
          <w:pPr>
            <w:pStyle w:val="ListParagraph"/>
            <w:spacing w:after="0"/>
            <w:jc w:val="both"/>
            <w:rPr>
              <w:rFonts w:asciiTheme="majorHAnsi" w:hAnsiTheme="majorHAnsi" w:cstheme="majorHAnsi"/>
              <w:sz w:val="24"/>
            </w:rPr>
          </w:pPr>
        </w:p>
        <w:p w14:paraId="6F04D608" w14:textId="40E06F78" w:rsidR="00385672" w:rsidRPr="00B1059D" w:rsidRDefault="00D64078" w:rsidP="00895C76">
          <w:pPr>
            <w:jc w:val="both"/>
            <w:rPr>
              <w:rFonts w:asciiTheme="majorHAnsi" w:hAnsiTheme="majorHAnsi" w:cstheme="majorHAnsi"/>
              <w:color w:val="98C220" w:themeColor="accent1"/>
              <w:sz w:val="24"/>
              <w:lang w:val="fr-FR"/>
            </w:rPr>
          </w:pPr>
          <w:r w:rsidRPr="00B1059D">
            <w:rPr>
              <w:rFonts w:asciiTheme="majorHAnsi" w:hAnsiTheme="majorHAnsi" w:cstheme="majorHAnsi"/>
              <w:b/>
              <w:bCs/>
              <w:color w:val="98C220" w:themeColor="accent1"/>
              <w:sz w:val="24"/>
              <w:szCs w:val="24"/>
              <w:lang w:val="fr-FR"/>
            </w:rPr>
            <w:t>2</w:t>
          </w:r>
          <w:r w:rsidR="00AB5006" w:rsidRPr="00B1059D">
            <w:rPr>
              <w:rFonts w:asciiTheme="majorHAnsi" w:hAnsiTheme="majorHAnsi" w:cstheme="majorHAnsi"/>
              <w:b/>
              <w:bCs/>
              <w:color w:val="98C220" w:themeColor="accent1"/>
              <w:sz w:val="24"/>
              <w:szCs w:val="24"/>
              <w:lang w:val="fr-FR"/>
            </w:rPr>
            <w:t xml:space="preserve"> grandes composantes et c</w:t>
          </w:r>
          <w:r w:rsidR="00385672" w:rsidRPr="00B1059D">
            <w:rPr>
              <w:rFonts w:asciiTheme="majorHAnsi" w:hAnsiTheme="majorHAnsi" w:cstheme="majorHAnsi"/>
              <w:b/>
              <w:bCs/>
              <w:color w:val="98C220" w:themeColor="accent1"/>
              <w:sz w:val="24"/>
              <w:szCs w:val="24"/>
              <w:lang w:val="fr-FR"/>
            </w:rPr>
            <w:t>inq grands résultats</w:t>
          </w:r>
          <w:r w:rsidR="00FF656E">
            <w:rPr>
              <w:rFonts w:asciiTheme="majorHAnsi" w:hAnsiTheme="majorHAnsi" w:cstheme="majorHAnsi"/>
              <w:b/>
              <w:bCs/>
              <w:color w:val="98C220" w:themeColor="accent1"/>
              <w:sz w:val="24"/>
              <w:szCs w:val="24"/>
              <w:lang w:val="fr-FR"/>
            </w:rPr>
            <w:t xml:space="preserve"> (cadre logique)</w:t>
          </w:r>
        </w:p>
        <w:p w14:paraId="2793ED4A" w14:textId="19E99D36" w:rsidR="00385672" w:rsidRPr="00B1059D" w:rsidRDefault="00385672" w:rsidP="00385672">
          <w:pPr>
            <w:jc w:val="both"/>
            <w:rPr>
              <w:rFonts w:asciiTheme="majorHAnsi" w:hAnsiTheme="majorHAnsi" w:cstheme="majorHAnsi"/>
              <w:color w:val="98C220" w:themeColor="accent1"/>
              <w:sz w:val="24"/>
              <w:lang w:val="fr-FR"/>
            </w:rPr>
          </w:pPr>
          <w:r w:rsidRPr="00B1059D">
            <w:rPr>
              <w:rFonts w:asciiTheme="majorHAnsi" w:hAnsiTheme="majorHAnsi" w:cstheme="majorHAnsi"/>
              <w:b/>
              <w:color w:val="98C220" w:themeColor="accent1"/>
              <w:sz w:val="24"/>
              <w:lang w:val="fr-FR"/>
            </w:rPr>
            <w:t>2</w:t>
          </w:r>
          <w:r w:rsidR="00C46D70" w:rsidRPr="00B1059D">
            <w:rPr>
              <w:rFonts w:asciiTheme="majorHAnsi" w:hAnsiTheme="majorHAnsi" w:cstheme="majorHAnsi"/>
              <w:b/>
              <w:color w:val="98C220" w:themeColor="accent1"/>
              <w:sz w:val="24"/>
              <w:lang w:val="fr-FR"/>
            </w:rPr>
            <w:t>8</w:t>
          </w:r>
          <w:r w:rsidRPr="00B1059D">
            <w:rPr>
              <w:rFonts w:asciiTheme="majorHAnsi" w:hAnsiTheme="majorHAnsi" w:cstheme="majorHAnsi"/>
              <w:b/>
              <w:color w:val="98C220" w:themeColor="accent1"/>
              <w:sz w:val="24"/>
              <w:lang w:val="fr-FR"/>
            </w:rPr>
            <w:t xml:space="preserve"> contrats de subvention en gestion directe mis en œuvre par</w:t>
          </w:r>
          <w:r w:rsidRPr="00B1059D">
            <w:rPr>
              <w:rFonts w:asciiTheme="majorHAnsi" w:hAnsiTheme="majorHAnsi" w:cstheme="majorHAnsi"/>
              <w:color w:val="98C220" w:themeColor="accent1"/>
              <w:sz w:val="24"/>
              <w:lang w:val="fr-FR"/>
            </w:rPr>
            <w:t> :</w:t>
          </w:r>
        </w:p>
        <w:p w14:paraId="7102F770" w14:textId="77777777" w:rsidR="00385672" w:rsidRPr="001E42EA" w:rsidRDefault="00385672" w:rsidP="00FC1F6D">
          <w:pPr>
            <w:pStyle w:val="ListParagraph"/>
            <w:numPr>
              <w:ilvl w:val="0"/>
              <w:numId w:val="10"/>
            </w:numPr>
            <w:spacing w:after="0" w:line="240" w:lineRule="auto"/>
            <w:jc w:val="both"/>
            <w:rPr>
              <w:rFonts w:asciiTheme="majorHAnsi" w:hAnsiTheme="majorHAnsi" w:cstheme="majorHAnsi"/>
              <w:sz w:val="22"/>
              <w:szCs w:val="20"/>
            </w:rPr>
          </w:pPr>
          <w:r w:rsidRPr="001E42EA">
            <w:rPr>
              <w:rFonts w:asciiTheme="majorHAnsi" w:hAnsiTheme="majorHAnsi" w:cstheme="majorHAnsi"/>
              <w:sz w:val="22"/>
              <w:szCs w:val="20"/>
            </w:rPr>
            <w:t>APN, AWF, Birdlife International, WCS, WWF, SCF</w:t>
          </w:r>
          <w:r w:rsidRPr="001E42EA">
            <w:rPr>
              <w:rFonts w:asciiTheme="majorHAnsi" w:hAnsiTheme="majorHAnsi" w:cstheme="majorHAnsi"/>
              <w:bCs/>
              <w:sz w:val="22"/>
            </w:rPr>
            <w:t xml:space="preserve"> (ONG internationales)</w:t>
          </w:r>
          <w:r w:rsidRPr="001E42EA">
            <w:rPr>
              <w:rFonts w:asciiTheme="majorHAnsi" w:hAnsiTheme="majorHAnsi" w:cstheme="majorHAnsi"/>
              <w:sz w:val="22"/>
              <w:szCs w:val="20"/>
            </w:rPr>
            <w:t>;</w:t>
          </w:r>
        </w:p>
        <w:p w14:paraId="19DB6F70" w14:textId="5ACA0497" w:rsidR="00385672" w:rsidRPr="001E42EA" w:rsidRDefault="00385672" w:rsidP="00FC1F6D">
          <w:pPr>
            <w:pStyle w:val="ListParagraph"/>
            <w:numPr>
              <w:ilvl w:val="0"/>
              <w:numId w:val="10"/>
            </w:numPr>
            <w:spacing w:after="0" w:line="240" w:lineRule="auto"/>
            <w:jc w:val="both"/>
            <w:rPr>
              <w:rFonts w:asciiTheme="majorHAnsi" w:hAnsiTheme="majorHAnsi" w:cstheme="majorHAnsi"/>
              <w:sz w:val="22"/>
              <w:szCs w:val="20"/>
              <w:lang w:val="fr-CA"/>
            </w:rPr>
          </w:pPr>
          <w:r w:rsidRPr="001E42EA">
            <w:rPr>
              <w:rFonts w:asciiTheme="majorHAnsi" w:hAnsiTheme="majorHAnsi" w:cstheme="majorHAnsi"/>
              <w:sz w:val="22"/>
              <w:szCs w:val="20"/>
              <w:lang w:val="fr-FR"/>
            </w:rPr>
            <w:t xml:space="preserve">ANPN </w:t>
          </w:r>
          <w:r w:rsidR="00B51623" w:rsidRPr="001E42EA">
            <w:rPr>
              <w:rFonts w:asciiTheme="majorHAnsi" w:hAnsiTheme="majorHAnsi" w:cstheme="majorHAnsi"/>
              <w:sz w:val="22"/>
              <w:szCs w:val="20"/>
              <w:lang w:val="fr-FR"/>
            </w:rPr>
            <w:t>–</w:t>
          </w:r>
          <w:r w:rsidRPr="001E42EA">
            <w:rPr>
              <w:rFonts w:asciiTheme="majorHAnsi" w:hAnsiTheme="majorHAnsi" w:cstheme="majorHAnsi"/>
              <w:sz w:val="22"/>
              <w:szCs w:val="20"/>
              <w:lang w:val="fr-FR"/>
            </w:rPr>
            <w:t xml:space="preserve"> </w:t>
          </w:r>
          <w:r w:rsidR="00B51623" w:rsidRPr="001E42EA">
            <w:rPr>
              <w:rFonts w:asciiTheme="majorHAnsi" w:hAnsiTheme="majorHAnsi" w:cstheme="majorHAnsi"/>
              <w:sz w:val="22"/>
              <w:szCs w:val="20"/>
              <w:lang w:val="fr-FR"/>
            </w:rPr>
            <w:t>(</w:t>
          </w:r>
          <w:r w:rsidRPr="001E42EA">
            <w:rPr>
              <w:rFonts w:asciiTheme="majorHAnsi" w:hAnsiTheme="majorHAnsi" w:cstheme="majorHAnsi"/>
              <w:sz w:val="22"/>
              <w:szCs w:val="20"/>
              <w:lang w:val="fr-FR"/>
            </w:rPr>
            <w:t>Agence gouvernementale du Gabon);</w:t>
          </w:r>
        </w:p>
        <w:p w14:paraId="124ED6F5" w14:textId="799BCFE9" w:rsidR="00385672" w:rsidRPr="001E42EA" w:rsidRDefault="00385672" w:rsidP="00FC1F6D">
          <w:pPr>
            <w:pStyle w:val="ListParagraph"/>
            <w:numPr>
              <w:ilvl w:val="0"/>
              <w:numId w:val="10"/>
            </w:numPr>
            <w:spacing w:after="0" w:line="240" w:lineRule="auto"/>
            <w:jc w:val="both"/>
            <w:rPr>
              <w:rFonts w:asciiTheme="majorHAnsi" w:hAnsiTheme="majorHAnsi" w:cstheme="majorHAnsi"/>
              <w:sz w:val="22"/>
              <w:szCs w:val="20"/>
            </w:rPr>
          </w:pPr>
          <w:r w:rsidRPr="001E42EA">
            <w:rPr>
              <w:rFonts w:asciiTheme="majorHAnsi" w:hAnsiTheme="majorHAnsi" w:cstheme="majorHAnsi"/>
              <w:sz w:val="22"/>
              <w:szCs w:val="20"/>
            </w:rPr>
            <w:t xml:space="preserve">CIFOR, GIZ </w:t>
          </w:r>
        </w:p>
        <w:p w14:paraId="7599427A" w14:textId="77777777" w:rsidR="00385672" w:rsidRPr="00B1059D" w:rsidRDefault="00385672" w:rsidP="00385672">
          <w:pPr>
            <w:spacing w:after="0" w:line="240" w:lineRule="auto"/>
            <w:rPr>
              <w:rFonts w:asciiTheme="majorHAnsi" w:hAnsiTheme="majorHAnsi" w:cstheme="majorHAnsi"/>
              <w:sz w:val="24"/>
            </w:rPr>
          </w:pPr>
        </w:p>
        <w:p w14:paraId="13983B7B" w14:textId="2B512AC7" w:rsidR="00385672" w:rsidRPr="00B1059D" w:rsidRDefault="00925269" w:rsidP="00385672">
          <w:pPr>
            <w:jc w:val="both"/>
            <w:rPr>
              <w:rFonts w:asciiTheme="majorHAnsi" w:hAnsiTheme="majorHAnsi" w:cstheme="majorHAnsi"/>
              <w:bCs/>
              <w:color w:val="98C220" w:themeColor="accent1"/>
              <w:sz w:val="24"/>
              <w:szCs w:val="24"/>
              <w:lang w:val="fr-FR"/>
            </w:rPr>
          </w:pPr>
          <w:r>
            <w:rPr>
              <w:rFonts w:asciiTheme="majorHAnsi" w:hAnsiTheme="majorHAnsi" w:cstheme="majorHAnsi"/>
              <w:b/>
              <w:color w:val="98C220" w:themeColor="accent1"/>
              <w:sz w:val="24"/>
              <w:lang w:val="fr-FR"/>
            </w:rPr>
            <w:t>666</w:t>
          </w:r>
          <w:r w:rsidR="00385672" w:rsidRPr="00B1059D">
            <w:rPr>
              <w:rFonts w:asciiTheme="majorHAnsi" w:hAnsiTheme="majorHAnsi" w:cstheme="majorHAnsi"/>
              <w:b/>
              <w:color w:val="98C220" w:themeColor="accent1"/>
              <w:sz w:val="24"/>
              <w:lang w:val="fr-FR"/>
            </w:rPr>
            <w:t xml:space="preserve"> </w:t>
          </w:r>
          <w:r w:rsidR="00FF656E">
            <w:rPr>
              <w:rFonts w:asciiTheme="majorHAnsi" w:hAnsiTheme="majorHAnsi" w:cstheme="majorHAnsi"/>
              <w:b/>
              <w:color w:val="98C220" w:themeColor="accent1"/>
              <w:sz w:val="24"/>
              <w:lang w:val="fr-FR"/>
            </w:rPr>
            <w:t>actions enregistrées au 31 janvier 2022</w:t>
          </w:r>
          <w:r w:rsidR="00385672" w:rsidRPr="00B1059D">
            <w:rPr>
              <w:rFonts w:asciiTheme="majorHAnsi" w:hAnsiTheme="majorHAnsi" w:cstheme="majorHAnsi"/>
              <w:b/>
              <w:color w:val="98C220" w:themeColor="accent1"/>
              <w:sz w:val="24"/>
              <w:lang w:val="fr-FR"/>
            </w:rPr>
            <w:t xml:space="preserve">, dont </w:t>
          </w:r>
          <w:r w:rsidR="00FF656E" w:rsidRPr="00FF656E">
            <w:rPr>
              <w:rFonts w:asciiTheme="majorHAnsi" w:hAnsiTheme="majorHAnsi" w:cstheme="majorHAnsi"/>
              <w:b/>
              <w:color w:val="98C220" w:themeColor="accent1"/>
              <w:sz w:val="24"/>
              <w:u w:val="single"/>
              <w:lang w:val="fr-FR"/>
            </w:rPr>
            <w:t>264</w:t>
          </w:r>
          <w:r w:rsidR="00385672" w:rsidRPr="00FF656E">
            <w:rPr>
              <w:rFonts w:asciiTheme="majorHAnsi" w:hAnsiTheme="majorHAnsi" w:cstheme="majorHAnsi"/>
              <w:b/>
              <w:color w:val="98C220" w:themeColor="accent1"/>
              <w:sz w:val="24"/>
              <w:lang w:val="fr-FR"/>
            </w:rPr>
            <w:t xml:space="preserve"> impliquant</w:t>
          </w:r>
          <w:r w:rsidR="00385672" w:rsidRPr="00925269">
            <w:rPr>
              <w:rFonts w:asciiTheme="majorHAnsi" w:hAnsiTheme="majorHAnsi" w:cstheme="majorHAnsi"/>
              <w:b/>
              <w:color w:val="FF0000"/>
              <w:sz w:val="24"/>
              <w:lang w:val="fr-FR"/>
            </w:rPr>
            <w:t xml:space="preserve"> </w:t>
          </w:r>
          <w:r w:rsidR="00385672" w:rsidRPr="00B1059D">
            <w:rPr>
              <w:rFonts w:asciiTheme="majorHAnsi" w:hAnsiTheme="majorHAnsi" w:cstheme="majorHAnsi"/>
              <w:b/>
              <w:color w:val="98C220" w:themeColor="accent1"/>
              <w:sz w:val="24"/>
              <w:lang w:val="fr-FR"/>
            </w:rPr>
            <w:t>directement et/ou indirectement les populations et communautés périphériques des aires protégées</w:t>
          </w:r>
          <w:r w:rsidR="00C46D70" w:rsidRPr="00B1059D">
            <w:rPr>
              <w:rFonts w:asciiTheme="majorHAnsi" w:hAnsiTheme="majorHAnsi" w:cstheme="majorHAnsi"/>
              <w:b/>
              <w:color w:val="98C220" w:themeColor="accent1"/>
              <w:sz w:val="24"/>
              <w:lang w:val="fr-FR"/>
            </w:rPr>
            <w:t>.</w:t>
          </w:r>
        </w:p>
        <w:p w14:paraId="522EAC95" w14:textId="4215F0A2" w:rsidR="00385672" w:rsidRPr="00D40377" w:rsidRDefault="00385672" w:rsidP="00FC1F6D">
          <w:pPr>
            <w:pStyle w:val="ListParagraph"/>
            <w:numPr>
              <w:ilvl w:val="0"/>
              <w:numId w:val="10"/>
            </w:numPr>
            <w:jc w:val="both"/>
            <w:rPr>
              <w:rFonts w:asciiTheme="majorHAnsi" w:hAnsiTheme="majorHAnsi" w:cstheme="majorHAnsi"/>
              <w:sz w:val="22"/>
              <w:szCs w:val="20"/>
              <w:lang w:val="fr-FR"/>
            </w:rPr>
          </w:pPr>
          <w:r w:rsidRPr="00D40377">
            <w:rPr>
              <w:rFonts w:asciiTheme="majorHAnsi" w:hAnsiTheme="majorHAnsi" w:cstheme="majorHAnsi"/>
              <w:bCs/>
              <w:sz w:val="22"/>
              <w:lang w:val="fr-FR"/>
            </w:rPr>
            <w:t>Mobilisant</w:t>
          </w:r>
          <w:r w:rsidRPr="00D40377">
            <w:rPr>
              <w:rFonts w:asciiTheme="majorHAnsi" w:hAnsiTheme="majorHAnsi" w:cstheme="majorHAnsi"/>
              <w:sz w:val="22"/>
              <w:szCs w:val="20"/>
              <w:lang w:val="fr-FR"/>
            </w:rPr>
            <w:t xml:space="preserve"> pour son exécution </w:t>
          </w:r>
          <w:r w:rsidR="00925269" w:rsidRPr="00D40377">
            <w:rPr>
              <w:rFonts w:asciiTheme="majorHAnsi" w:hAnsiTheme="majorHAnsi" w:cstheme="majorHAnsi"/>
              <w:sz w:val="22"/>
              <w:szCs w:val="20"/>
              <w:lang w:val="fr-FR"/>
            </w:rPr>
            <w:t>128</w:t>
          </w:r>
          <w:r w:rsidRPr="00D40377">
            <w:rPr>
              <w:rFonts w:asciiTheme="majorHAnsi" w:hAnsiTheme="majorHAnsi" w:cstheme="majorHAnsi"/>
              <w:sz w:val="22"/>
              <w:szCs w:val="20"/>
              <w:lang w:val="fr-FR"/>
            </w:rPr>
            <w:t xml:space="preserve"> opérateurs prestataires et</w:t>
          </w:r>
          <w:r w:rsidR="002D05E7" w:rsidRPr="00D40377">
            <w:rPr>
              <w:rFonts w:asciiTheme="majorHAnsi" w:hAnsiTheme="majorHAnsi" w:cstheme="majorHAnsi"/>
              <w:sz w:val="22"/>
              <w:szCs w:val="20"/>
              <w:lang w:val="fr-FR"/>
            </w:rPr>
            <w:t xml:space="preserve"> </w:t>
          </w:r>
          <w:r w:rsidR="00925269" w:rsidRPr="00D40377">
            <w:rPr>
              <w:rFonts w:asciiTheme="majorHAnsi" w:hAnsiTheme="majorHAnsi" w:cstheme="majorHAnsi"/>
              <w:sz w:val="22"/>
              <w:szCs w:val="20"/>
              <w:lang w:val="fr-FR"/>
            </w:rPr>
            <w:t>202</w:t>
          </w:r>
          <w:r w:rsidRPr="00D40377">
            <w:rPr>
              <w:rFonts w:asciiTheme="majorHAnsi" w:hAnsiTheme="majorHAnsi" w:cstheme="majorHAnsi"/>
              <w:sz w:val="22"/>
              <w:szCs w:val="20"/>
              <w:lang w:val="fr-FR"/>
            </w:rPr>
            <w:t xml:space="preserve"> partenaires, parmi lesquels plus de </w:t>
          </w:r>
          <w:r w:rsidR="004C3747" w:rsidRPr="00D40377">
            <w:rPr>
              <w:rFonts w:asciiTheme="majorHAnsi" w:hAnsiTheme="majorHAnsi" w:cstheme="majorHAnsi"/>
              <w:sz w:val="22"/>
              <w:szCs w:val="20"/>
              <w:lang w:val="fr-FR"/>
            </w:rPr>
            <w:t>92</w:t>
          </w:r>
          <w:r w:rsidRPr="00D40377">
            <w:rPr>
              <w:rFonts w:asciiTheme="majorHAnsi" w:hAnsiTheme="majorHAnsi" w:cstheme="majorHAnsi"/>
              <w:sz w:val="22"/>
              <w:szCs w:val="20"/>
              <w:lang w:val="fr-FR"/>
            </w:rPr>
            <w:t xml:space="preserve"> OSC (selon les données transmises à ce stade</w:t>
          </w:r>
          <w:r w:rsidR="00D64078" w:rsidRPr="00D40377">
            <w:rPr>
              <w:rFonts w:asciiTheme="majorHAnsi" w:hAnsiTheme="majorHAnsi" w:cstheme="majorHAnsi"/>
              <w:sz w:val="22"/>
              <w:szCs w:val="20"/>
              <w:lang w:val="fr-FR"/>
            </w:rPr>
            <w:t>,</w:t>
          </w:r>
          <w:r w:rsidRPr="00D40377">
            <w:rPr>
              <w:rFonts w:asciiTheme="majorHAnsi" w:hAnsiTheme="majorHAnsi" w:cstheme="majorHAnsi"/>
              <w:sz w:val="22"/>
              <w:szCs w:val="20"/>
              <w:lang w:val="fr-FR"/>
            </w:rPr>
            <w:t xml:space="preserve"> qui ne sont pas exhaustives). </w:t>
          </w:r>
        </w:p>
        <w:p w14:paraId="639FB43B" w14:textId="62F776ED" w:rsidR="00385672" w:rsidRPr="00D40377" w:rsidRDefault="00385672" w:rsidP="00FC1F6D">
          <w:pPr>
            <w:pStyle w:val="ListParagraph"/>
            <w:numPr>
              <w:ilvl w:val="0"/>
              <w:numId w:val="10"/>
            </w:numPr>
            <w:jc w:val="both"/>
            <w:rPr>
              <w:rFonts w:asciiTheme="majorHAnsi" w:hAnsiTheme="majorHAnsi" w:cstheme="majorHAnsi"/>
              <w:sz w:val="22"/>
              <w:szCs w:val="20"/>
              <w:lang w:val="fr-FR"/>
            </w:rPr>
          </w:pPr>
          <w:r w:rsidRPr="00D40377">
            <w:rPr>
              <w:rFonts w:asciiTheme="majorHAnsi" w:hAnsiTheme="majorHAnsi" w:cstheme="majorHAnsi"/>
              <w:sz w:val="22"/>
              <w:szCs w:val="20"/>
              <w:lang w:val="fr-FR"/>
            </w:rPr>
            <w:t>Plus de 40 partenaires scientifiques pour plus d’une centaine de chercheurs et stagiaires</w:t>
          </w:r>
          <w:r w:rsidR="00AD6EBF">
            <w:rPr>
              <w:rFonts w:asciiTheme="majorHAnsi" w:hAnsiTheme="majorHAnsi" w:cstheme="majorHAnsi"/>
              <w:sz w:val="22"/>
              <w:szCs w:val="20"/>
              <w:lang w:val="fr-FR"/>
            </w:rPr>
            <w:t>.</w:t>
          </w:r>
        </w:p>
        <w:p w14:paraId="00D22F0D" w14:textId="0352A1B3" w:rsidR="00385672" w:rsidRPr="00D40377" w:rsidRDefault="00385672" w:rsidP="00FC1F6D">
          <w:pPr>
            <w:pStyle w:val="ListParagraph"/>
            <w:numPr>
              <w:ilvl w:val="0"/>
              <w:numId w:val="10"/>
            </w:numPr>
            <w:jc w:val="both"/>
            <w:rPr>
              <w:rFonts w:asciiTheme="majorHAnsi" w:hAnsiTheme="majorHAnsi" w:cstheme="majorHAnsi"/>
              <w:sz w:val="22"/>
              <w:szCs w:val="20"/>
              <w:lang w:val="fr-FR"/>
            </w:rPr>
          </w:pPr>
          <w:r w:rsidRPr="00D40377">
            <w:rPr>
              <w:rFonts w:asciiTheme="majorHAnsi" w:hAnsiTheme="majorHAnsi" w:cstheme="majorHAnsi"/>
              <w:sz w:val="22"/>
              <w:szCs w:val="20"/>
              <w:lang w:val="fr-FR"/>
            </w:rPr>
            <w:t xml:space="preserve">Lutte </w:t>
          </w:r>
          <w:r w:rsidR="00F811FF" w:rsidRPr="00D40377">
            <w:rPr>
              <w:rFonts w:asciiTheme="majorHAnsi" w:hAnsiTheme="majorHAnsi" w:cstheme="majorHAnsi"/>
              <w:sz w:val="22"/>
              <w:szCs w:val="20"/>
              <w:lang w:val="fr-FR"/>
            </w:rPr>
            <w:t>anti-braconnage</w:t>
          </w:r>
          <w:r w:rsidRPr="00D40377">
            <w:rPr>
              <w:rFonts w:asciiTheme="majorHAnsi" w:hAnsiTheme="majorHAnsi" w:cstheme="majorHAnsi"/>
              <w:sz w:val="22"/>
              <w:szCs w:val="20"/>
              <w:lang w:val="fr-FR"/>
            </w:rPr>
            <w:t xml:space="preserve"> : plus de </w:t>
          </w:r>
          <w:r w:rsidR="004C3747" w:rsidRPr="00D40377">
            <w:rPr>
              <w:rFonts w:asciiTheme="majorHAnsi" w:hAnsiTheme="majorHAnsi" w:cstheme="majorHAnsi"/>
              <w:sz w:val="22"/>
              <w:szCs w:val="20"/>
              <w:lang w:val="fr-FR"/>
            </w:rPr>
            <w:t>174</w:t>
          </w:r>
          <w:r w:rsidRPr="00D40377">
            <w:rPr>
              <w:rFonts w:asciiTheme="majorHAnsi" w:hAnsiTheme="majorHAnsi" w:cstheme="majorHAnsi"/>
              <w:sz w:val="22"/>
              <w:szCs w:val="20"/>
              <w:lang w:val="fr-FR"/>
            </w:rPr>
            <w:t> 000 km parcourus par les patrouilles tous sites confondus</w:t>
          </w:r>
          <w:r w:rsidR="00D64078" w:rsidRPr="00D40377">
            <w:rPr>
              <w:rFonts w:asciiTheme="majorHAnsi" w:hAnsiTheme="majorHAnsi" w:cstheme="majorHAnsi"/>
              <w:sz w:val="22"/>
              <w:szCs w:val="20"/>
              <w:lang w:val="fr-FR"/>
            </w:rPr>
            <w:t xml:space="preserve"> depuis le début du Programme</w:t>
          </w:r>
          <w:r w:rsidR="00AD6EBF">
            <w:rPr>
              <w:rFonts w:asciiTheme="majorHAnsi" w:hAnsiTheme="majorHAnsi" w:cstheme="majorHAnsi"/>
              <w:sz w:val="22"/>
              <w:szCs w:val="20"/>
              <w:lang w:val="fr-FR"/>
            </w:rPr>
            <w:t>.</w:t>
          </w:r>
        </w:p>
        <w:p w14:paraId="1A63C39E" w14:textId="3440B621" w:rsidR="00385672" w:rsidRPr="00D40377" w:rsidRDefault="004C3747" w:rsidP="00FC1F6D">
          <w:pPr>
            <w:pStyle w:val="ListParagraph"/>
            <w:numPr>
              <w:ilvl w:val="0"/>
              <w:numId w:val="10"/>
            </w:numPr>
            <w:jc w:val="both"/>
            <w:rPr>
              <w:rFonts w:asciiTheme="majorHAnsi" w:hAnsiTheme="majorHAnsi" w:cstheme="majorHAnsi"/>
              <w:sz w:val="22"/>
              <w:szCs w:val="20"/>
              <w:lang w:val="fr-FR"/>
            </w:rPr>
          </w:pPr>
          <w:r w:rsidRPr="00D40377">
            <w:rPr>
              <w:rFonts w:asciiTheme="majorHAnsi" w:hAnsiTheme="majorHAnsi" w:cstheme="majorHAnsi"/>
              <w:sz w:val="22"/>
              <w:szCs w:val="20"/>
              <w:lang w:val="fr-FR"/>
            </w:rPr>
            <w:t>36</w:t>
          </w:r>
          <w:r w:rsidR="00385672" w:rsidRPr="00D40377">
            <w:rPr>
              <w:rFonts w:asciiTheme="majorHAnsi" w:hAnsiTheme="majorHAnsi" w:cstheme="majorHAnsi"/>
              <w:sz w:val="22"/>
              <w:szCs w:val="20"/>
              <w:lang w:val="fr-FR"/>
            </w:rPr>
            <w:t xml:space="preserve"> magistrats formés aux spécificités des législations sur la faune et </w:t>
          </w:r>
          <w:r w:rsidR="00B51623" w:rsidRPr="00D40377">
            <w:rPr>
              <w:rFonts w:asciiTheme="majorHAnsi" w:hAnsiTheme="majorHAnsi" w:cstheme="majorHAnsi"/>
              <w:sz w:val="22"/>
              <w:szCs w:val="20"/>
              <w:lang w:val="fr-FR"/>
            </w:rPr>
            <w:t xml:space="preserve">les </w:t>
          </w:r>
          <w:r w:rsidR="00385672" w:rsidRPr="00D40377">
            <w:rPr>
              <w:rFonts w:asciiTheme="majorHAnsi" w:hAnsiTheme="majorHAnsi" w:cstheme="majorHAnsi"/>
              <w:sz w:val="22"/>
              <w:szCs w:val="20"/>
              <w:lang w:val="fr-FR"/>
            </w:rPr>
            <w:t>ressource</w:t>
          </w:r>
          <w:r w:rsidR="00B51623" w:rsidRPr="00D40377">
            <w:rPr>
              <w:rFonts w:asciiTheme="majorHAnsi" w:hAnsiTheme="majorHAnsi" w:cstheme="majorHAnsi"/>
              <w:sz w:val="22"/>
              <w:szCs w:val="20"/>
              <w:lang w:val="fr-FR"/>
            </w:rPr>
            <w:t>s</w:t>
          </w:r>
          <w:r w:rsidR="00385672" w:rsidRPr="00D40377">
            <w:rPr>
              <w:rFonts w:asciiTheme="majorHAnsi" w:hAnsiTheme="majorHAnsi" w:cstheme="majorHAnsi"/>
              <w:sz w:val="22"/>
              <w:szCs w:val="20"/>
              <w:lang w:val="fr-FR"/>
            </w:rPr>
            <w:t xml:space="preserve"> </w:t>
          </w:r>
          <w:r w:rsidR="00F811FF" w:rsidRPr="00D40377">
            <w:rPr>
              <w:rFonts w:asciiTheme="majorHAnsi" w:hAnsiTheme="majorHAnsi" w:cstheme="majorHAnsi"/>
              <w:sz w:val="22"/>
              <w:szCs w:val="20"/>
              <w:lang w:val="fr-FR"/>
            </w:rPr>
            <w:t>naturelles ;</w:t>
          </w:r>
        </w:p>
        <w:p w14:paraId="0054393A" w14:textId="0B80C5FA" w:rsidR="00385672" w:rsidRPr="00D40377" w:rsidRDefault="009863FE" w:rsidP="00FC1F6D">
          <w:pPr>
            <w:pStyle w:val="ListParagraph"/>
            <w:numPr>
              <w:ilvl w:val="0"/>
              <w:numId w:val="10"/>
            </w:numPr>
            <w:jc w:val="both"/>
            <w:rPr>
              <w:rFonts w:asciiTheme="majorHAnsi" w:hAnsiTheme="majorHAnsi" w:cstheme="majorHAnsi"/>
              <w:sz w:val="22"/>
              <w:lang w:val="fr-FR"/>
            </w:rPr>
          </w:pPr>
          <w:r w:rsidRPr="00D40377">
            <w:rPr>
              <w:rFonts w:asciiTheme="majorHAnsi" w:hAnsiTheme="majorHAnsi" w:cstheme="majorHAnsi"/>
              <w:sz w:val="22"/>
              <w:szCs w:val="20"/>
              <w:lang w:val="fr-FR"/>
            </w:rPr>
            <w:t>1942</w:t>
          </w:r>
          <w:r w:rsidR="00385672" w:rsidRPr="00D40377">
            <w:rPr>
              <w:rFonts w:asciiTheme="majorHAnsi" w:hAnsiTheme="majorHAnsi" w:cstheme="majorHAnsi"/>
              <w:sz w:val="22"/>
              <w:szCs w:val="20"/>
              <w:lang w:val="fr-FR"/>
            </w:rPr>
            <w:t xml:space="preserve"> hommes/formation réalisés au bénéfice du personnel des parcs, </w:t>
          </w:r>
          <w:r w:rsidR="00385672" w:rsidRPr="00D40377">
            <w:rPr>
              <w:rFonts w:asciiTheme="majorHAnsi" w:hAnsiTheme="majorHAnsi" w:cstheme="majorHAnsi"/>
              <w:sz w:val="22"/>
              <w:lang w:val="fr-FR"/>
            </w:rPr>
            <w:t xml:space="preserve">écogardes, et </w:t>
          </w:r>
          <w:r w:rsidR="00F811FF">
            <w:rPr>
              <w:rFonts w:asciiTheme="majorHAnsi" w:hAnsiTheme="majorHAnsi" w:cstheme="majorHAnsi"/>
              <w:sz w:val="22"/>
              <w:lang w:val="fr-FR"/>
            </w:rPr>
            <w:t>d’</w:t>
          </w:r>
          <w:r w:rsidR="00385672" w:rsidRPr="00D40377">
            <w:rPr>
              <w:rFonts w:asciiTheme="majorHAnsi" w:hAnsiTheme="majorHAnsi" w:cstheme="majorHAnsi"/>
              <w:sz w:val="22"/>
              <w:lang w:val="fr-FR"/>
            </w:rPr>
            <w:t xml:space="preserve">encadrement </w:t>
          </w:r>
          <w:r w:rsidR="00F811FF">
            <w:rPr>
              <w:rFonts w:asciiTheme="majorHAnsi" w:hAnsiTheme="majorHAnsi" w:cstheme="majorHAnsi"/>
              <w:sz w:val="22"/>
              <w:lang w:val="fr-FR"/>
            </w:rPr>
            <w:t xml:space="preserve">ont été </w:t>
          </w:r>
          <w:r w:rsidR="00385672" w:rsidRPr="00D40377">
            <w:rPr>
              <w:rFonts w:asciiTheme="majorHAnsi" w:hAnsiTheme="majorHAnsi" w:cstheme="majorHAnsi"/>
              <w:sz w:val="22"/>
              <w:lang w:val="fr-FR"/>
            </w:rPr>
            <w:t>également équipés</w:t>
          </w:r>
          <w:r w:rsidR="00AD6EBF">
            <w:rPr>
              <w:rFonts w:asciiTheme="majorHAnsi" w:hAnsiTheme="majorHAnsi" w:cstheme="majorHAnsi"/>
              <w:sz w:val="22"/>
              <w:lang w:val="fr-FR"/>
            </w:rPr>
            <w:t>.</w:t>
          </w:r>
          <w:r w:rsidR="00385672" w:rsidRPr="00D40377">
            <w:rPr>
              <w:rFonts w:asciiTheme="majorHAnsi" w:hAnsiTheme="majorHAnsi" w:cstheme="majorHAnsi"/>
              <w:sz w:val="22"/>
              <w:lang w:val="fr-FR"/>
            </w:rPr>
            <w:t xml:space="preserve"> </w:t>
          </w:r>
        </w:p>
        <w:p w14:paraId="3A242739" w14:textId="57781F60" w:rsidR="00385672" w:rsidRPr="00D40377" w:rsidRDefault="00385672" w:rsidP="00FC1F6D">
          <w:pPr>
            <w:pStyle w:val="ListParagraph"/>
            <w:numPr>
              <w:ilvl w:val="0"/>
              <w:numId w:val="10"/>
            </w:numPr>
            <w:jc w:val="both"/>
            <w:rPr>
              <w:rFonts w:asciiTheme="majorHAnsi" w:hAnsiTheme="majorHAnsi" w:cstheme="majorHAnsi"/>
              <w:sz w:val="22"/>
              <w:lang w:val="fr-FR"/>
            </w:rPr>
          </w:pPr>
          <w:r w:rsidRPr="00D40377">
            <w:rPr>
              <w:rFonts w:asciiTheme="majorHAnsi" w:hAnsiTheme="majorHAnsi" w:cstheme="majorHAnsi"/>
              <w:sz w:val="22"/>
              <w:shd w:val="clear" w:color="auto" w:fill="FFFFFF"/>
              <w:lang w:val="fr-FR"/>
            </w:rPr>
            <w:t xml:space="preserve">Plusieurs milliers de personnes des populations périphériques informées, impliquées et sensibilisées, </w:t>
          </w:r>
          <w:r w:rsidR="00D64078" w:rsidRPr="00D40377">
            <w:rPr>
              <w:rFonts w:asciiTheme="majorHAnsi" w:hAnsiTheme="majorHAnsi" w:cstheme="majorHAnsi"/>
              <w:sz w:val="22"/>
              <w:shd w:val="clear" w:color="auto" w:fill="FFFFFF"/>
              <w:lang w:val="fr-FR"/>
            </w:rPr>
            <w:t>120 a</w:t>
          </w:r>
          <w:r w:rsidRPr="00D40377">
            <w:rPr>
              <w:rFonts w:asciiTheme="majorHAnsi" w:hAnsiTheme="majorHAnsi" w:cstheme="majorHAnsi"/>
              <w:sz w:val="22"/>
              <w:shd w:val="clear" w:color="auto" w:fill="FFFFFF"/>
              <w:lang w:val="fr-FR"/>
            </w:rPr>
            <w:t xml:space="preserve">utorités traditionnelles, </w:t>
          </w:r>
          <w:r w:rsidR="00D64078" w:rsidRPr="00D40377">
            <w:rPr>
              <w:rFonts w:asciiTheme="majorHAnsi" w:hAnsiTheme="majorHAnsi" w:cstheme="majorHAnsi"/>
              <w:sz w:val="22"/>
              <w:shd w:val="clear" w:color="auto" w:fill="FFFFFF"/>
              <w:lang w:val="fr-FR"/>
            </w:rPr>
            <w:t>1500</w:t>
          </w:r>
          <w:r w:rsidRPr="00D40377">
            <w:rPr>
              <w:rFonts w:asciiTheme="majorHAnsi" w:hAnsiTheme="majorHAnsi" w:cstheme="majorHAnsi"/>
              <w:sz w:val="22"/>
              <w:shd w:val="clear" w:color="auto" w:fill="FFFFFF"/>
              <w:lang w:val="fr-FR"/>
            </w:rPr>
            <w:t xml:space="preserve"> producteurs et agriculteurs appuyés.</w:t>
          </w:r>
        </w:p>
        <w:p w14:paraId="0BAF8332" w14:textId="025A82FE" w:rsidR="00385672" w:rsidRPr="00D40377" w:rsidRDefault="00385672" w:rsidP="00FC1F6D">
          <w:pPr>
            <w:pStyle w:val="ListParagraph"/>
            <w:numPr>
              <w:ilvl w:val="0"/>
              <w:numId w:val="10"/>
            </w:numPr>
            <w:jc w:val="both"/>
            <w:rPr>
              <w:rFonts w:asciiTheme="majorHAnsi" w:hAnsiTheme="majorHAnsi" w:cstheme="majorHAnsi"/>
              <w:sz w:val="22"/>
            </w:rPr>
          </w:pPr>
          <w:r w:rsidRPr="00D40377">
            <w:rPr>
              <w:rFonts w:asciiTheme="majorHAnsi" w:hAnsiTheme="majorHAnsi" w:cstheme="majorHAnsi"/>
              <w:sz w:val="22"/>
            </w:rPr>
            <w:t>71 écoguides formés</w:t>
          </w:r>
          <w:r w:rsidR="00AD6EBF">
            <w:rPr>
              <w:rFonts w:asciiTheme="majorHAnsi" w:hAnsiTheme="majorHAnsi" w:cstheme="majorHAnsi"/>
              <w:sz w:val="22"/>
            </w:rPr>
            <w:t>.</w:t>
          </w:r>
        </w:p>
        <w:p w14:paraId="6748BF92" w14:textId="304B6CC5" w:rsidR="00385672" w:rsidRPr="00D40377" w:rsidRDefault="00385672" w:rsidP="00FC1F6D">
          <w:pPr>
            <w:pStyle w:val="ListParagraph"/>
            <w:numPr>
              <w:ilvl w:val="0"/>
              <w:numId w:val="10"/>
            </w:numPr>
            <w:jc w:val="both"/>
            <w:rPr>
              <w:rFonts w:asciiTheme="majorHAnsi" w:hAnsiTheme="majorHAnsi" w:cstheme="majorHAnsi"/>
              <w:sz w:val="22"/>
              <w:lang w:val="fr-FR"/>
            </w:rPr>
          </w:pPr>
          <w:r w:rsidRPr="00D40377">
            <w:rPr>
              <w:rFonts w:asciiTheme="majorHAnsi" w:hAnsiTheme="majorHAnsi" w:cstheme="majorHAnsi"/>
              <w:sz w:val="22"/>
              <w:lang w:val="fr-FR"/>
            </w:rPr>
            <w:t xml:space="preserve">Plus de </w:t>
          </w:r>
          <w:r w:rsidR="00D40377" w:rsidRPr="00D40377">
            <w:rPr>
              <w:rFonts w:asciiTheme="majorHAnsi" w:hAnsiTheme="majorHAnsi" w:cstheme="majorHAnsi"/>
              <w:sz w:val="22"/>
              <w:lang w:val="fr-FR"/>
            </w:rPr>
            <w:t>150</w:t>
          </w:r>
          <w:r w:rsidRPr="00D40377">
            <w:rPr>
              <w:rFonts w:asciiTheme="majorHAnsi" w:hAnsiTheme="majorHAnsi" w:cstheme="majorHAnsi"/>
              <w:sz w:val="22"/>
              <w:lang w:val="fr-FR"/>
            </w:rPr>
            <w:t xml:space="preserve"> bourses d’études destinées aux étudiants des écoles spécialisées ERAIFT en RDC et EFG au Cameroun</w:t>
          </w:r>
          <w:r w:rsidR="00AD6EBF">
            <w:rPr>
              <w:rFonts w:asciiTheme="majorHAnsi" w:hAnsiTheme="majorHAnsi" w:cstheme="majorHAnsi"/>
              <w:sz w:val="22"/>
              <w:lang w:val="fr-FR"/>
            </w:rPr>
            <w:t>.</w:t>
          </w:r>
        </w:p>
        <w:p w14:paraId="6CEA3CE5" w14:textId="77B81337" w:rsidR="00385672" w:rsidRPr="00D40377" w:rsidRDefault="00385672" w:rsidP="00FC1F6D">
          <w:pPr>
            <w:pStyle w:val="ListParagraph"/>
            <w:numPr>
              <w:ilvl w:val="0"/>
              <w:numId w:val="10"/>
            </w:numPr>
            <w:jc w:val="both"/>
            <w:rPr>
              <w:rFonts w:asciiTheme="majorHAnsi" w:hAnsiTheme="majorHAnsi" w:cstheme="majorHAnsi"/>
              <w:sz w:val="22"/>
              <w:lang w:val="fr-FR"/>
            </w:rPr>
          </w:pPr>
          <w:r w:rsidRPr="00D40377">
            <w:rPr>
              <w:rFonts w:asciiTheme="majorHAnsi" w:hAnsiTheme="majorHAnsi" w:cstheme="majorHAnsi"/>
              <w:sz w:val="22"/>
              <w:lang w:val="fr-FR"/>
            </w:rPr>
            <w:t>De nombreux investissements en infrastructures (</w:t>
          </w:r>
          <w:r w:rsidR="00D40377" w:rsidRPr="00D40377">
            <w:rPr>
              <w:rFonts w:asciiTheme="majorHAnsi" w:hAnsiTheme="majorHAnsi" w:cstheme="majorHAnsi"/>
              <w:sz w:val="22"/>
              <w:lang w:val="fr-FR"/>
            </w:rPr>
            <w:t xml:space="preserve">645 de </w:t>
          </w:r>
          <w:r w:rsidRPr="00D40377">
            <w:rPr>
              <w:rFonts w:asciiTheme="majorHAnsi" w:hAnsiTheme="majorHAnsi" w:cstheme="majorHAnsi"/>
              <w:sz w:val="22"/>
              <w:lang w:val="fr-FR"/>
            </w:rPr>
            <w:t>pistes</w:t>
          </w:r>
          <w:r w:rsidR="00D40377" w:rsidRPr="00D40377">
            <w:rPr>
              <w:rFonts w:asciiTheme="majorHAnsi" w:hAnsiTheme="majorHAnsi" w:cstheme="majorHAnsi"/>
              <w:sz w:val="22"/>
              <w:lang w:val="fr-FR"/>
            </w:rPr>
            <w:t xml:space="preserve"> ouvertes ou réhabilitées</w:t>
          </w:r>
          <w:r w:rsidRPr="00D40377">
            <w:rPr>
              <w:rFonts w:asciiTheme="majorHAnsi" w:hAnsiTheme="majorHAnsi" w:cstheme="majorHAnsi"/>
              <w:sz w:val="22"/>
              <w:lang w:val="fr-FR"/>
            </w:rPr>
            <w:t>, base-vies, unités de service pour les base-vies, logements, bureaux, postes de surveillance, etc…)</w:t>
          </w:r>
          <w:r w:rsidR="00AD6EBF">
            <w:rPr>
              <w:rFonts w:asciiTheme="majorHAnsi" w:hAnsiTheme="majorHAnsi" w:cstheme="majorHAnsi"/>
              <w:sz w:val="22"/>
              <w:lang w:val="fr-FR"/>
            </w:rPr>
            <w:t>.</w:t>
          </w:r>
        </w:p>
        <w:p w14:paraId="712F1CDE" w14:textId="201BB8FF" w:rsidR="00385672" w:rsidRPr="00D40377" w:rsidRDefault="00385672" w:rsidP="00FC1F6D">
          <w:pPr>
            <w:pStyle w:val="ListParagraph"/>
            <w:numPr>
              <w:ilvl w:val="0"/>
              <w:numId w:val="10"/>
            </w:numPr>
            <w:jc w:val="both"/>
            <w:rPr>
              <w:rFonts w:asciiTheme="majorHAnsi" w:hAnsiTheme="majorHAnsi" w:cstheme="majorHAnsi"/>
              <w:sz w:val="22"/>
              <w:lang w:val="fr-FR"/>
            </w:rPr>
          </w:pPr>
          <w:r w:rsidRPr="00D40377">
            <w:rPr>
              <w:rFonts w:asciiTheme="majorHAnsi" w:hAnsiTheme="majorHAnsi" w:cstheme="majorHAnsi"/>
              <w:sz w:val="22"/>
              <w:lang w:val="fr-FR"/>
            </w:rPr>
            <w:t xml:space="preserve">Une collaboration </w:t>
          </w:r>
          <w:r w:rsidR="002D05E7" w:rsidRPr="00D40377">
            <w:rPr>
              <w:rFonts w:asciiTheme="majorHAnsi" w:hAnsiTheme="majorHAnsi" w:cstheme="majorHAnsi"/>
              <w:sz w:val="22"/>
              <w:lang w:val="fr-FR"/>
            </w:rPr>
            <w:t xml:space="preserve">étroite </w:t>
          </w:r>
          <w:r w:rsidRPr="00D40377">
            <w:rPr>
              <w:rFonts w:asciiTheme="majorHAnsi" w:hAnsiTheme="majorHAnsi" w:cstheme="majorHAnsi"/>
              <w:sz w:val="22"/>
              <w:lang w:val="fr-FR"/>
            </w:rPr>
            <w:t>avec les services techniques nationaux de la conservation</w:t>
          </w:r>
          <w:r w:rsidR="00ED3232" w:rsidRPr="00D40377">
            <w:rPr>
              <w:rFonts w:asciiTheme="majorHAnsi" w:hAnsiTheme="majorHAnsi" w:cstheme="majorHAnsi"/>
              <w:sz w:val="22"/>
              <w:lang w:val="fr-FR"/>
            </w:rPr>
            <w:t xml:space="preserve">. </w:t>
          </w:r>
        </w:p>
        <w:p w14:paraId="14E390FB" w14:textId="77777777" w:rsidR="00B1059D" w:rsidRPr="00B1059D" w:rsidRDefault="00B1059D" w:rsidP="00B1059D">
          <w:pPr>
            <w:pStyle w:val="ListParagraph"/>
            <w:jc w:val="both"/>
            <w:rPr>
              <w:rFonts w:asciiTheme="majorHAnsi" w:hAnsiTheme="majorHAnsi" w:cstheme="majorHAnsi"/>
              <w:sz w:val="24"/>
              <w:lang w:val="fr-FR"/>
            </w:rPr>
          </w:pPr>
        </w:p>
        <w:p w14:paraId="510A0AB7" w14:textId="52014568" w:rsidR="00C46D70" w:rsidRPr="00B1059D" w:rsidRDefault="00B1059D" w:rsidP="00B1059D">
          <w:pPr>
            <w:pStyle w:val="Heading2Numbered"/>
            <w:numPr>
              <w:ilvl w:val="0"/>
              <w:numId w:val="0"/>
            </w:numPr>
          </w:pPr>
          <w:bookmarkStart w:id="13" w:name="_Toc100585516"/>
          <w:r w:rsidRPr="00B1059D">
            <w:lastRenderedPageBreak/>
            <w:t>QUELQUES PRODUITS D’ACTIONS</w:t>
          </w:r>
          <w:bookmarkEnd w:id="13"/>
        </w:p>
        <w:p w14:paraId="28D3D1CD" w14:textId="2F2C3FCA" w:rsidR="00B93238" w:rsidRPr="00D40377" w:rsidRDefault="00B93238" w:rsidP="005E6C1E">
          <w:pPr>
            <w:pStyle w:val="ListParagraph"/>
            <w:numPr>
              <w:ilvl w:val="0"/>
              <w:numId w:val="25"/>
            </w:numPr>
            <w:spacing w:after="160" w:line="259" w:lineRule="auto"/>
            <w:ind w:left="284"/>
            <w:jc w:val="both"/>
            <w:rPr>
              <w:rFonts w:asciiTheme="majorHAnsi" w:hAnsiTheme="majorHAnsi" w:cstheme="majorHAnsi"/>
              <w:sz w:val="22"/>
              <w:lang w:val="fr-FR"/>
            </w:rPr>
          </w:pPr>
          <w:r w:rsidRPr="00D40377">
            <w:rPr>
              <w:rFonts w:asciiTheme="majorHAnsi" w:hAnsiTheme="majorHAnsi" w:cstheme="majorHAnsi"/>
              <w:sz w:val="22"/>
              <w:lang w:val="fr-FR"/>
            </w:rPr>
            <w:t>Les patrouilles de surveillance appuyées par ECOFAC6 ont totalisé 1</w:t>
          </w:r>
          <w:r w:rsidR="00D40377" w:rsidRPr="00D40377">
            <w:rPr>
              <w:rFonts w:asciiTheme="majorHAnsi" w:hAnsiTheme="majorHAnsi" w:cstheme="majorHAnsi"/>
              <w:sz w:val="22"/>
              <w:lang w:val="fr-FR"/>
            </w:rPr>
            <w:t>74 853</w:t>
          </w:r>
          <w:r w:rsidRPr="00D40377">
            <w:rPr>
              <w:rFonts w:asciiTheme="majorHAnsi" w:hAnsiTheme="majorHAnsi" w:cstheme="majorHAnsi"/>
              <w:sz w:val="22"/>
              <w:lang w:val="fr-FR"/>
            </w:rPr>
            <w:t xml:space="preserve"> kms parcourus (pour celles quantifiées en km) et 1</w:t>
          </w:r>
          <w:r w:rsidR="00D40377" w:rsidRPr="00D40377">
            <w:rPr>
              <w:rFonts w:asciiTheme="majorHAnsi" w:hAnsiTheme="majorHAnsi" w:cstheme="majorHAnsi"/>
              <w:sz w:val="22"/>
              <w:lang w:val="fr-FR"/>
            </w:rPr>
            <w:t>1 868</w:t>
          </w:r>
          <w:r w:rsidRPr="00D40377">
            <w:rPr>
              <w:rFonts w:asciiTheme="majorHAnsi" w:hAnsiTheme="majorHAnsi" w:cstheme="majorHAnsi"/>
              <w:sz w:val="22"/>
              <w:lang w:val="fr-FR"/>
            </w:rPr>
            <w:t xml:space="preserve"> hommes jours (pour celles quantifiées en h/jour) depuis le démarrage du programme</w:t>
          </w:r>
          <w:r w:rsidR="00ED3232" w:rsidRPr="00D40377">
            <w:rPr>
              <w:rFonts w:asciiTheme="majorHAnsi" w:hAnsiTheme="majorHAnsi" w:cstheme="majorHAnsi"/>
              <w:sz w:val="22"/>
              <w:lang w:val="fr-FR"/>
            </w:rPr>
            <w:t xml:space="preserve"> (2017)</w:t>
          </w:r>
          <w:r w:rsidRPr="00D40377">
            <w:rPr>
              <w:rFonts w:asciiTheme="majorHAnsi" w:hAnsiTheme="majorHAnsi" w:cstheme="majorHAnsi"/>
              <w:sz w:val="22"/>
              <w:lang w:val="fr-FR"/>
            </w:rPr>
            <w:t>. Une cinquantaine de comités villageois de vigilance et de surveillance ont été aussi créés. 126 lots d’équipements ont été acquis pour les écogardes, 2 salles de contrôle ont été construites et équipées, Une trentaine de véhicules ont été acquis. 6 plans d’aménagement et de gestion ont été développés ou actualisés, 3 ont été évalués. 89 écogardes ont été recrutés.</w:t>
          </w:r>
        </w:p>
        <w:p w14:paraId="1DFA1003" w14:textId="77777777" w:rsidR="00C46D70" w:rsidRPr="00D40377" w:rsidRDefault="00C46D70" w:rsidP="001E42EA">
          <w:pPr>
            <w:pStyle w:val="ListParagraph"/>
            <w:spacing w:after="160" w:line="259" w:lineRule="auto"/>
            <w:ind w:left="284"/>
            <w:jc w:val="both"/>
            <w:rPr>
              <w:rFonts w:asciiTheme="majorHAnsi" w:hAnsiTheme="majorHAnsi" w:cstheme="majorHAnsi"/>
              <w:sz w:val="22"/>
              <w:lang w:val="fr-FR"/>
            </w:rPr>
          </w:pPr>
        </w:p>
        <w:p w14:paraId="0C9ADD1E" w14:textId="635A5438" w:rsidR="00B93238" w:rsidRPr="005304CC" w:rsidRDefault="005E5ECF" w:rsidP="005E6C1E">
          <w:pPr>
            <w:pStyle w:val="ListParagraph"/>
            <w:numPr>
              <w:ilvl w:val="0"/>
              <w:numId w:val="25"/>
            </w:numPr>
            <w:spacing w:after="160" w:line="259" w:lineRule="auto"/>
            <w:ind w:left="284"/>
            <w:jc w:val="both"/>
            <w:rPr>
              <w:rFonts w:asciiTheme="majorHAnsi" w:hAnsiTheme="majorHAnsi" w:cstheme="majorHAnsi"/>
              <w:sz w:val="22"/>
              <w:lang w:val="fr-FR"/>
            </w:rPr>
          </w:pPr>
          <w:r w:rsidRPr="005304CC">
            <w:rPr>
              <w:rFonts w:asciiTheme="majorHAnsi" w:hAnsiTheme="majorHAnsi" w:cstheme="majorHAnsi"/>
              <w:sz w:val="22"/>
              <w:lang w:val="fr-FR"/>
            </w:rPr>
            <w:t>Environ</w:t>
          </w:r>
          <w:r w:rsidR="00D40377" w:rsidRPr="005304CC">
            <w:rPr>
              <w:rFonts w:asciiTheme="majorHAnsi" w:hAnsiTheme="majorHAnsi" w:cstheme="majorHAnsi"/>
              <w:sz w:val="22"/>
              <w:lang w:val="fr-FR"/>
            </w:rPr>
            <w:t xml:space="preserve"> 645</w:t>
          </w:r>
          <w:r w:rsidR="00B93238" w:rsidRPr="005304CC">
            <w:rPr>
              <w:rFonts w:asciiTheme="majorHAnsi" w:hAnsiTheme="majorHAnsi" w:cstheme="majorHAnsi"/>
              <w:sz w:val="22"/>
              <w:lang w:val="fr-FR"/>
            </w:rPr>
            <w:t xml:space="preserve"> kms de pistes ont été ouvertes ou réhabilité</w:t>
          </w:r>
          <w:r w:rsidR="00ED3232" w:rsidRPr="005304CC">
            <w:rPr>
              <w:rFonts w:asciiTheme="majorHAnsi" w:hAnsiTheme="majorHAnsi" w:cstheme="majorHAnsi"/>
              <w:sz w:val="22"/>
              <w:lang w:val="fr-FR"/>
            </w:rPr>
            <w:t>e</w:t>
          </w:r>
          <w:r w:rsidR="00B93238" w:rsidRPr="005304CC">
            <w:rPr>
              <w:rFonts w:asciiTheme="majorHAnsi" w:hAnsiTheme="majorHAnsi" w:cstheme="majorHAnsi"/>
              <w:sz w:val="22"/>
              <w:lang w:val="fr-FR"/>
            </w:rPr>
            <w:t xml:space="preserve">s, et plus de 200 km de sentiers. 35 bâtiments (postes de surveillance, logements, infrastructures communautaires) ont été construits ou réhabilités, ainsi que 2 pistes d’atterrissage. 5 unités techniques de service ont été installées au niveau des bases </w:t>
          </w:r>
          <w:r w:rsidR="00ED3232" w:rsidRPr="005304CC">
            <w:rPr>
              <w:rFonts w:asciiTheme="majorHAnsi" w:hAnsiTheme="majorHAnsi" w:cstheme="majorHAnsi"/>
              <w:sz w:val="22"/>
              <w:lang w:val="fr-FR"/>
            </w:rPr>
            <w:t xml:space="preserve">de </w:t>
          </w:r>
          <w:r w:rsidR="00B93238" w:rsidRPr="005304CC">
            <w:rPr>
              <w:rFonts w:asciiTheme="majorHAnsi" w:hAnsiTheme="majorHAnsi" w:cstheme="majorHAnsi"/>
              <w:sz w:val="22"/>
              <w:lang w:val="fr-FR"/>
            </w:rPr>
            <w:t>vie.</w:t>
          </w:r>
        </w:p>
        <w:p w14:paraId="79384FE8" w14:textId="77777777" w:rsidR="00C46D70" w:rsidRPr="00925269" w:rsidRDefault="00C46D70" w:rsidP="001E42EA">
          <w:pPr>
            <w:pStyle w:val="ListParagraph"/>
            <w:spacing w:after="0" w:line="259" w:lineRule="auto"/>
            <w:ind w:left="284"/>
            <w:jc w:val="both"/>
            <w:rPr>
              <w:rFonts w:asciiTheme="majorHAnsi" w:hAnsiTheme="majorHAnsi" w:cstheme="majorHAnsi"/>
              <w:color w:val="FF0000"/>
              <w:sz w:val="22"/>
              <w:lang w:val="fr-FR"/>
            </w:rPr>
          </w:pPr>
        </w:p>
        <w:p w14:paraId="408E0C98" w14:textId="77777777" w:rsidR="00E22B6E" w:rsidRDefault="00D64078" w:rsidP="005E6C1E">
          <w:pPr>
            <w:pStyle w:val="ListParagraph"/>
            <w:numPr>
              <w:ilvl w:val="0"/>
              <w:numId w:val="25"/>
            </w:numPr>
            <w:spacing w:after="0" w:line="259" w:lineRule="auto"/>
            <w:ind w:left="284"/>
            <w:jc w:val="both"/>
            <w:rPr>
              <w:rFonts w:asciiTheme="majorHAnsi" w:hAnsiTheme="majorHAnsi" w:cstheme="majorHAnsi"/>
              <w:sz w:val="22"/>
              <w:lang w:val="fr-FR"/>
            </w:rPr>
          </w:pPr>
          <w:r w:rsidRPr="005304CC">
            <w:rPr>
              <w:rFonts w:asciiTheme="majorHAnsi" w:hAnsiTheme="majorHAnsi" w:cstheme="majorHAnsi"/>
              <w:sz w:val="22"/>
              <w:lang w:val="fr-FR"/>
            </w:rPr>
            <w:t xml:space="preserve">Plus de </w:t>
          </w:r>
          <w:r w:rsidR="005304CC" w:rsidRPr="005304CC">
            <w:rPr>
              <w:rFonts w:asciiTheme="majorHAnsi" w:hAnsiTheme="majorHAnsi" w:cstheme="majorHAnsi"/>
              <w:sz w:val="22"/>
              <w:lang w:val="fr-FR"/>
            </w:rPr>
            <w:t>1900</w:t>
          </w:r>
          <w:r w:rsidR="00B93238" w:rsidRPr="005304CC">
            <w:rPr>
              <w:rFonts w:asciiTheme="majorHAnsi" w:hAnsiTheme="majorHAnsi" w:cstheme="majorHAnsi"/>
              <w:sz w:val="22"/>
              <w:lang w:val="fr-FR"/>
            </w:rPr>
            <w:t xml:space="preserve"> hommes/formation ont été enregistrés, concernant les personnels des aires protégées (essentiellement écogardes)</w:t>
          </w:r>
          <w:r w:rsidR="00B93238" w:rsidRPr="005304CC">
            <w:rPr>
              <w:rFonts w:asciiTheme="majorHAnsi" w:hAnsiTheme="majorHAnsi" w:cstheme="majorHAnsi"/>
              <w:sz w:val="22"/>
              <w:vertAlign w:val="superscript"/>
            </w:rPr>
            <w:footnoteReference w:id="1"/>
          </w:r>
          <w:r w:rsidR="00B93238" w:rsidRPr="005304CC">
            <w:rPr>
              <w:rFonts w:asciiTheme="majorHAnsi" w:hAnsiTheme="majorHAnsi" w:cstheme="majorHAnsi"/>
              <w:sz w:val="22"/>
              <w:vertAlign w:val="superscript"/>
              <w:lang w:val="fr-FR"/>
            </w:rPr>
            <w:t>.</w:t>
          </w:r>
          <w:r w:rsidR="00B93238" w:rsidRPr="005304CC">
            <w:rPr>
              <w:rFonts w:asciiTheme="majorHAnsi" w:hAnsiTheme="majorHAnsi" w:cstheme="majorHAnsi"/>
              <w:sz w:val="22"/>
              <w:lang w:val="fr-FR"/>
            </w:rPr>
            <w:t xml:space="preserve"> Ces formations ont porté sur des thématiques diverses (formation tactique, SMART, droit et justice, constatation des infractions, premiers secours, etc.). </w:t>
          </w:r>
          <w:r w:rsidR="005304CC" w:rsidRPr="005304CC">
            <w:rPr>
              <w:rFonts w:asciiTheme="majorHAnsi" w:hAnsiTheme="majorHAnsi" w:cstheme="majorHAnsi"/>
              <w:sz w:val="22"/>
              <w:lang w:val="fr-FR"/>
            </w:rPr>
            <w:t>36</w:t>
          </w:r>
          <w:r w:rsidR="00B93238" w:rsidRPr="005304CC">
            <w:rPr>
              <w:rFonts w:asciiTheme="majorHAnsi" w:hAnsiTheme="majorHAnsi" w:cstheme="majorHAnsi"/>
              <w:sz w:val="22"/>
              <w:lang w:val="fr-FR"/>
            </w:rPr>
            <w:t xml:space="preserve"> homme/formation ont également visé les acteurs du système judiciaire (magistrats), avec un objectif de renforcement de la chaîne pénale. Le renforcement des capacités a également visé les populations en périphérie, avec par exemple 200 producteurs ayant bénéficié de formation sur les systèmes de certification. </w:t>
          </w:r>
        </w:p>
        <w:p w14:paraId="24860141" w14:textId="77777777" w:rsidR="00E22B6E" w:rsidRPr="00E22B6E" w:rsidRDefault="00E22B6E" w:rsidP="00E22B6E">
          <w:pPr>
            <w:pStyle w:val="ListParagraph"/>
            <w:rPr>
              <w:rFonts w:asciiTheme="majorHAnsi" w:hAnsiTheme="majorHAnsi" w:cstheme="majorHAnsi"/>
              <w:sz w:val="22"/>
              <w:lang w:val="fr-FR"/>
            </w:rPr>
          </w:pPr>
        </w:p>
        <w:p w14:paraId="5D1413F7" w14:textId="36F96D4E" w:rsidR="00B93238" w:rsidRPr="005304CC" w:rsidRDefault="00B93238" w:rsidP="005E6C1E">
          <w:pPr>
            <w:pStyle w:val="ListParagraph"/>
            <w:numPr>
              <w:ilvl w:val="0"/>
              <w:numId w:val="25"/>
            </w:numPr>
            <w:spacing w:after="0" w:line="259" w:lineRule="auto"/>
            <w:ind w:left="284"/>
            <w:jc w:val="both"/>
            <w:rPr>
              <w:rFonts w:asciiTheme="majorHAnsi" w:hAnsiTheme="majorHAnsi" w:cstheme="majorHAnsi"/>
              <w:sz w:val="22"/>
              <w:lang w:val="fr-FR"/>
            </w:rPr>
          </w:pPr>
          <w:r w:rsidRPr="005304CC">
            <w:rPr>
              <w:rFonts w:asciiTheme="majorHAnsi" w:hAnsiTheme="majorHAnsi" w:cstheme="majorHAnsi"/>
              <w:sz w:val="22"/>
              <w:lang w:val="fr-FR"/>
            </w:rPr>
            <w:t xml:space="preserve">Les actions de sensibilisation/information des populations en périphérie des parcs sont généralisées, y compris en milieu scolaire ces actions ont touché </w:t>
          </w:r>
          <w:r w:rsidR="00D64078" w:rsidRPr="005304CC">
            <w:rPr>
              <w:rFonts w:asciiTheme="majorHAnsi" w:hAnsiTheme="majorHAnsi" w:cstheme="majorHAnsi"/>
              <w:sz w:val="22"/>
              <w:lang w:val="fr-FR"/>
            </w:rPr>
            <w:t xml:space="preserve">plus de </w:t>
          </w:r>
          <w:r w:rsidRPr="005304CC">
            <w:rPr>
              <w:rFonts w:asciiTheme="majorHAnsi" w:hAnsiTheme="majorHAnsi" w:cstheme="majorHAnsi"/>
              <w:sz w:val="22"/>
              <w:lang w:val="fr-FR"/>
            </w:rPr>
            <w:t>1 </w:t>
          </w:r>
          <w:r w:rsidR="00D64078" w:rsidRPr="005304CC">
            <w:rPr>
              <w:rFonts w:asciiTheme="majorHAnsi" w:hAnsiTheme="majorHAnsi" w:cstheme="majorHAnsi"/>
              <w:sz w:val="22"/>
              <w:lang w:val="fr-FR"/>
            </w:rPr>
            <w:t>600</w:t>
          </w:r>
          <w:r w:rsidRPr="005304CC">
            <w:rPr>
              <w:rFonts w:asciiTheme="majorHAnsi" w:hAnsiTheme="majorHAnsi" w:cstheme="majorHAnsi"/>
              <w:sz w:val="22"/>
              <w:lang w:val="fr-FR"/>
            </w:rPr>
            <w:t xml:space="preserve"> élèves, avec 590 élèves impliqués au sein de clubs scolaires. Environ 200 acteurs du secteur privé ont été sensibilisés à la gestion de la biodiversité, avec également la distribution d’une boîte à outils </w:t>
          </w:r>
          <w:r w:rsidR="005304CC" w:rsidRPr="005304CC">
            <w:rPr>
              <w:rFonts w:asciiTheme="majorHAnsi" w:hAnsiTheme="majorHAnsi" w:cstheme="majorHAnsi"/>
              <w:sz w:val="22"/>
              <w:lang w:val="fr-FR"/>
            </w:rPr>
            <w:t xml:space="preserve">pour la gestion de la faune </w:t>
          </w:r>
          <w:r w:rsidRPr="005304CC">
            <w:rPr>
              <w:rFonts w:asciiTheme="majorHAnsi" w:hAnsiTheme="majorHAnsi" w:cstheme="majorHAnsi"/>
              <w:sz w:val="22"/>
              <w:lang w:val="fr-FR"/>
            </w:rPr>
            <w:t>au Cameroun.</w:t>
          </w:r>
        </w:p>
        <w:p w14:paraId="6311D269" w14:textId="77777777" w:rsidR="000A2553" w:rsidRPr="00925269" w:rsidRDefault="000A2553" w:rsidP="000A2553">
          <w:pPr>
            <w:spacing w:after="0" w:line="259" w:lineRule="auto"/>
            <w:jc w:val="both"/>
            <w:rPr>
              <w:rFonts w:asciiTheme="majorHAnsi" w:hAnsiTheme="majorHAnsi" w:cstheme="majorHAnsi"/>
              <w:color w:val="FF0000"/>
              <w:sz w:val="22"/>
              <w:lang w:val="fr-FR"/>
            </w:rPr>
          </w:pPr>
        </w:p>
        <w:p w14:paraId="5E24EE7E" w14:textId="6BC61765" w:rsidR="00B93238" w:rsidRPr="005304CC" w:rsidRDefault="00B93238" w:rsidP="005E6C1E">
          <w:pPr>
            <w:pStyle w:val="ListParagraph"/>
            <w:numPr>
              <w:ilvl w:val="0"/>
              <w:numId w:val="25"/>
            </w:numPr>
            <w:spacing w:after="0" w:line="240" w:lineRule="auto"/>
            <w:ind w:left="284"/>
            <w:jc w:val="both"/>
            <w:rPr>
              <w:rFonts w:asciiTheme="majorHAnsi" w:hAnsiTheme="majorHAnsi" w:cstheme="majorHAnsi"/>
              <w:sz w:val="22"/>
              <w:lang w:val="fr-FR"/>
            </w:rPr>
          </w:pPr>
          <w:r w:rsidRPr="005304CC">
            <w:rPr>
              <w:rFonts w:asciiTheme="majorHAnsi" w:hAnsiTheme="majorHAnsi" w:cstheme="majorHAnsi"/>
              <w:sz w:val="22"/>
              <w:lang w:val="fr-FR"/>
            </w:rPr>
            <w:t>Plusieurs milliers de personnes au sein des populations périphériques ont été informées, impliquées et sensibilisées, dont 120 autorités traditionnelles recensées, 1 500 producteurs et agriculteurs appuyés sous différentes formes : création d’associations villageoises structurées (valorisation des Produits Forestiers Non Ligneux et autres spéculations (Cacao, pisciculture, petit élevage, apiculture, tourisme communautaire, standards de certification, réhabilitation de marchés, etc.). Cet axe inclut bien sûr l’assistance aux opérateurs privés des industries extractives pour la réduction de leurs impacts environnementaux (</w:t>
          </w:r>
          <w:r w:rsidR="00D64078" w:rsidRPr="005304CC">
            <w:rPr>
              <w:rFonts w:asciiTheme="majorHAnsi" w:hAnsiTheme="majorHAnsi" w:cstheme="majorHAnsi"/>
              <w:sz w:val="22"/>
              <w:lang w:val="fr-FR"/>
            </w:rPr>
            <w:t>191</w:t>
          </w:r>
          <w:r w:rsidRPr="005304CC">
            <w:rPr>
              <w:rFonts w:asciiTheme="majorHAnsi" w:hAnsiTheme="majorHAnsi" w:cstheme="majorHAnsi"/>
              <w:sz w:val="22"/>
              <w:lang w:val="fr-FR"/>
            </w:rPr>
            <w:t xml:space="preserve"> acteurs du secteur privé ont été formés en matière de gestion de la biodiversité). Les plans de gestion environnementaux des entreprises forestières font également l’objet d’un suivi.   </w:t>
          </w:r>
        </w:p>
        <w:p w14:paraId="35D82901" w14:textId="77777777" w:rsidR="00C46D70" w:rsidRPr="005304CC" w:rsidRDefault="00C46D70" w:rsidP="001E42EA">
          <w:pPr>
            <w:spacing w:after="0" w:line="240" w:lineRule="auto"/>
            <w:ind w:left="284"/>
            <w:jc w:val="both"/>
            <w:rPr>
              <w:rFonts w:asciiTheme="majorHAnsi" w:hAnsiTheme="majorHAnsi" w:cstheme="majorHAnsi"/>
              <w:sz w:val="22"/>
              <w:lang w:val="fr-FR"/>
            </w:rPr>
          </w:pPr>
        </w:p>
        <w:p w14:paraId="7E99F164" w14:textId="48CE827B" w:rsidR="008A0840" w:rsidRPr="005304CC" w:rsidRDefault="00B93238" w:rsidP="005E6C1E">
          <w:pPr>
            <w:pStyle w:val="ListParagraph"/>
            <w:numPr>
              <w:ilvl w:val="0"/>
              <w:numId w:val="25"/>
            </w:numPr>
            <w:spacing w:after="0" w:line="240" w:lineRule="auto"/>
            <w:ind w:left="284"/>
            <w:jc w:val="both"/>
            <w:rPr>
              <w:rFonts w:asciiTheme="majorHAnsi" w:hAnsiTheme="majorHAnsi" w:cstheme="majorHAnsi"/>
              <w:sz w:val="22"/>
              <w:lang w:val="fr-FR"/>
            </w:rPr>
          </w:pPr>
          <w:r w:rsidRPr="005304CC">
            <w:rPr>
              <w:rFonts w:asciiTheme="majorHAnsi" w:hAnsiTheme="majorHAnsi" w:cstheme="majorHAnsi"/>
              <w:sz w:val="22"/>
              <w:lang w:val="fr-FR"/>
            </w:rPr>
            <w:t>Au niveau de l’assistance technique régionale, deux notes thématiques ont été produites. Un ouvrage technique portant sur l’élaboration des plans de gestion de la faune est aussi en cours de distribution au sein de la région (500</w:t>
          </w:r>
          <w:r w:rsidR="0098059A" w:rsidRPr="005304CC">
            <w:rPr>
              <w:rFonts w:asciiTheme="majorHAnsi" w:hAnsiTheme="majorHAnsi" w:cstheme="majorHAnsi"/>
              <w:sz w:val="22"/>
              <w:lang w:val="fr-FR"/>
            </w:rPr>
            <w:t>0</w:t>
          </w:r>
          <w:r w:rsidRPr="005304CC">
            <w:rPr>
              <w:rFonts w:asciiTheme="majorHAnsi" w:hAnsiTheme="majorHAnsi" w:cstheme="majorHAnsi"/>
              <w:sz w:val="22"/>
              <w:lang w:val="fr-FR"/>
            </w:rPr>
            <w:t xml:space="preserve"> exemplaires papier).</w:t>
          </w:r>
        </w:p>
        <w:p w14:paraId="35707928" w14:textId="77777777" w:rsidR="008A0840" w:rsidRPr="005304CC" w:rsidRDefault="008A0840" w:rsidP="008A0840">
          <w:pPr>
            <w:pStyle w:val="ListParagraph"/>
            <w:spacing w:after="0" w:line="240" w:lineRule="auto"/>
            <w:ind w:left="284"/>
            <w:jc w:val="both"/>
            <w:rPr>
              <w:rFonts w:asciiTheme="majorHAnsi" w:hAnsiTheme="majorHAnsi" w:cstheme="majorHAnsi"/>
              <w:sz w:val="22"/>
              <w:lang w:val="fr-FR"/>
            </w:rPr>
          </w:pPr>
        </w:p>
        <w:p w14:paraId="306FB7DE" w14:textId="24B1F2E1" w:rsidR="008A0840" w:rsidRPr="00F811FF" w:rsidRDefault="008A0840" w:rsidP="005E6C1E">
          <w:pPr>
            <w:pStyle w:val="BodyText"/>
            <w:numPr>
              <w:ilvl w:val="0"/>
              <w:numId w:val="34"/>
            </w:numPr>
            <w:jc w:val="both"/>
            <w:rPr>
              <w:rFonts w:asciiTheme="majorHAnsi" w:hAnsiTheme="majorHAnsi" w:cstheme="majorHAnsi"/>
              <w:color w:val="auto"/>
              <w:sz w:val="22"/>
              <w:szCs w:val="22"/>
              <w:lang w:val="fr-FR"/>
            </w:rPr>
          </w:pPr>
          <w:r w:rsidRPr="00F811FF">
            <w:rPr>
              <w:rFonts w:asciiTheme="majorHAnsi" w:hAnsiTheme="majorHAnsi" w:cstheme="majorHAnsi"/>
              <w:color w:val="auto"/>
              <w:sz w:val="22"/>
              <w:szCs w:val="22"/>
              <w:lang w:val="fr-FR"/>
            </w:rPr>
            <w:t xml:space="preserve">Les actions entreprises en 2021 en matière de capitalisation du programme ECOFAC </w:t>
          </w:r>
          <w:r w:rsidR="00F811FF">
            <w:rPr>
              <w:rFonts w:asciiTheme="majorHAnsi" w:hAnsiTheme="majorHAnsi" w:cstheme="majorHAnsi"/>
              <w:color w:val="auto"/>
              <w:sz w:val="22"/>
              <w:szCs w:val="22"/>
              <w:lang w:val="fr-FR"/>
            </w:rPr>
            <w:t xml:space="preserve">ont </w:t>
          </w:r>
          <w:r w:rsidRPr="00F811FF">
            <w:rPr>
              <w:rFonts w:asciiTheme="majorHAnsi" w:hAnsiTheme="majorHAnsi" w:cstheme="majorHAnsi"/>
              <w:color w:val="auto"/>
              <w:sz w:val="22"/>
              <w:szCs w:val="22"/>
              <w:lang w:val="fr-FR"/>
            </w:rPr>
            <w:t xml:space="preserve">produit leurs premiers résultats avec la capitalisation </w:t>
          </w:r>
          <w:r w:rsidR="00CE410F" w:rsidRPr="00F811FF">
            <w:rPr>
              <w:rFonts w:asciiTheme="majorHAnsi" w:hAnsiTheme="majorHAnsi" w:cstheme="majorHAnsi"/>
              <w:color w:val="auto"/>
              <w:sz w:val="22"/>
              <w:szCs w:val="22"/>
              <w:lang w:val="fr-FR"/>
            </w:rPr>
            <w:t>sur</w:t>
          </w:r>
          <w:r w:rsidRPr="00F811FF">
            <w:rPr>
              <w:rFonts w:asciiTheme="majorHAnsi" w:hAnsiTheme="majorHAnsi" w:cstheme="majorHAnsi"/>
              <w:color w:val="auto"/>
              <w:sz w:val="22"/>
              <w:szCs w:val="22"/>
              <w:lang w:val="fr-FR"/>
            </w:rPr>
            <w:t xml:space="preserve"> la thématique recherche et conservation, qui est terminée ; et la capitalisation sur la double thématique aménagement du territoire et implication des populations périphéri</w:t>
          </w:r>
          <w:r w:rsidR="00FF656E" w:rsidRPr="00F811FF">
            <w:rPr>
              <w:rFonts w:asciiTheme="majorHAnsi" w:hAnsiTheme="majorHAnsi" w:cstheme="majorHAnsi"/>
              <w:color w:val="auto"/>
              <w:sz w:val="22"/>
              <w:szCs w:val="22"/>
              <w:lang w:val="fr-FR"/>
            </w:rPr>
            <w:t>ques des aires protégéges</w:t>
          </w:r>
          <w:r w:rsidRPr="00F811FF">
            <w:rPr>
              <w:rFonts w:asciiTheme="majorHAnsi" w:hAnsiTheme="majorHAnsi" w:cstheme="majorHAnsi"/>
              <w:color w:val="auto"/>
              <w:sz w:val="22"/>
              <w:szCs w:val="22"/>
              <w:lang w:val="fr-FR"/>
            </w:rPr>
            <w:t xml:space="preserve"> qui, en janvier 2021, est pratiquement achevée. La capitalisation </w:t>
          </w:r>
          <w:r w:rsidR="00FF656E" w:rsidRPr="00F811FF">
            <w:rPr>
              <w:rFonts w:asciiTheme="majorHAnsi" w:hAnsiTheme="majorHAnsi" w:cstheme="majorHAnsi"/>
              <w:color w:val="auto"/>
              <w:sz w:val="22"/>
              <w:szCs w:val="22"/>
              <w:lang w:val="fr-FR"/>
            </w:rPr>
            <w:t xml:space="preserve">portant sur les </w:t>
          </w:r>
          <w:r w:rsidRPr="00F811FF">
            <w:rPr>
              <w:rFonts w:asciiTheme="majorHAnsi" w:hAnsiTheme="majorHAnsi" w:cstheme="majorHAnsi"/>
              <w:color w:val="auto"/>
              <w:sz w:val="22"/>
              <w:szCs w:val="22"/>
              <w:lang w:val="fr-FR"/>
            </w:rPr>
            <w:t>technologies de l’information dans le domaine de la conservation doit être achevée dans les prochaines semaines.</w:t>
          </w:r>
        </w:p>
        <w:p w14:paraId="5369FDD6" w14:textId="0F1DF3CA" w:rsidR="00A05A69" w:rsidRPr="00993DAE" w:rsidRDefault="00CE410F" w:rsidP="005E6C1E">
          <w:pPr>
            <w:pStyle w:val="BodyText"/>
            <w:numPr>
              <w:ilvl w:val="0"/>
              <w:numId w:val="34"/>
            </w:numPr>
            <w:jc w:val="both"/>
            <w:rPr>
              <w:color w:val="auto"/>
              <w:lang w:val="fr-FR"/>
            </w:rPr>
          </w:pPr>
          <w:r w:rsidRPr="005304CC">
            <w:rPr>
              <w:color w:val="auto"/>
              <w:lang w:val="fr-FR"/>
            </w:rPr>
            <w:lastRenderedPageBreak/>
            <w:t>De nombreuses missions d’assistance technique court terme de nombreuses missions restant technique court terme ont été lancés et achevés ou sont en cours</w:t>
          </w:r>
          <w:r w:rsidR="005304CC" w:rsidRPr="005304CC">
            <w:rPr>
              <w:color w:val="auto"/>
              <w:lang w:val="fr-FR"/>
            </w:rPr>
            <w:t>.</w:t>
          </w:r>
        </w:p>
        <w:p w14:paraId="7CE88E27" w14:textId="254EB527" w:rsidR="00B1059D" w:rsidRPr="00E33414" w:rsidRDefault="00B1059D" w:rsidP="00E33414">
          <w:pPr>
            <w:pStyle w:val="Heading2Appendix"/>
            <w:numPr>
              <w:ilvl w:val="0"/>
              <w:numId w:val="0"/>
            </w:numPr>
            <w:rPr>
              <w:lang w:val="fr-FR"/>
            </w:rPr>
          </w:pPr>
          <w:r w:rsidRPr="00B1059D">
            <w:rPr>
              <w:lang w:val="fr-FR"/>
            </w:rPr>
            <w:t>QUELQUES EVOLUTIONS PAR PAYS</w:t>
          </w:r>
        </w:p>
        <w:p w14:paraId="36B7CC75" w14:textId="77777777" w:rsidR="006D3147" w:rsidRPr="00B1059D" w:rsidRDefault="006D3147" w:rsidP="00ED3232">
          <w:pPr>
            <w:spacing w:after="0"/>
          </w:pPr>
        </w:p>
        <w:p w14:paraId="019CA22A" w14:textId="15D08E1C" w:rsidR="005E5ECF" w:rsidRPr="00DA201F" w:rsidRDefault="005E5ECF" w:rsidP="005E6C1E">
          <w:pPr>
            <w:pStyle w:val="ListParagraph"/>
            <w:numPr>
              <w:ilvl w:val="0"/>
              <w:numId w:val="26"/>
            </w:numPr>
            <w:rPr>
              <w:b/>
              <w:bCs/>
              <w:color w:val="98C220" w:themeColor="accent1"/>
              <w:sz w:val="26"/>
              <w:szCs w:val="26"/>
            </w:rPr>
          </w:pPr>
          <w:r w:rsidRPr="00DA201F">
            <w:rPr>
              <w:b/>
              <w:bCs/>
              <w:color w:val="98C220" w:themeColor="accent1"/>
              <w:sz w:val="26"/>
              <w:szCs w:val="26"/>
              <w:lang w:val="fr-FR"/>
            </w:rPr>
            <w:t xml:space="preserve">CAMEROUN </w:t>
          </w:r>
        </w:p>
        <w:p w14:paraId="65FAC5FE" w14:textId="274551F9" w:rsidR="0048287E" w:rsidRDefault="0048287E" w:rsidP="0048287E">
          <w:pPr>
            <w:jc w:val="both"/>
            <w:rPr>
              <w:lang w:val="fr-FR"/>
            </w:rPr>
          </w:pPr>
          <w:r>
            <w:rPr>
              <w:lang w:val="fr-FR"/>
            </w:rPr>
            <w:t>Dans l</w:t>
          </w:r>
          <w:r w:rsidRPr="0048287E">
            <w:rPr>
              <w:lang w:val="fr-FR"/>
            </w:rPr>
            <w:t xml:space="preserve">a réserve de faune du Dja, l’appui aux activités génératrices de revenus a été </w:t>
          </w:r>
          <w:r>
            <w:rPr>
              <w:lang w:val="fr-FR"/>
            </w:rPr>
            <w:t>poursuivi</w:t>
          </w:r>
          <w:r w:rsidRPr="0048287E">
            <w:rPr>
              <w:lang w:val="fr-FR"/>
            </w:rPr>
            <w:t xml:space="preserve">. </w:t>
          </w:r>
          <w:r>
            <w:rPr>
              <w:lang w:val="fr-FR"/>
            </w:rPr>
            <w:t>U</w:t>
          </w:r>
          <w:r w:rsidRPr="0048287E">
            <w:rPr>
              <w:lang w:val="fr-FR"/>
            </w:rPr>
            <w:t xml:space="preserve">n effort particulier </w:t>
          </w:r>
          <w:r>
            <w:rPr>
              <w:lang w:val="fr-FR"/>
            </w:rPr>
            <w:t xml:space="preserve">a porté sur </w:t>
          </w:r>
          <w:r w:rsidRPr="0048287E">
            <w:rPr>
              <w:lang w:val="fr-FR"/>
            </w:rPr>
            <w:t xml:space="preserve">la deuxième phase d’inventaire </w:t>
          </w:r>
          <w:r>
            <w:rPr>
              <w:lang w:val="fr-FR"/>
            </w:rPr>
            <w:t>faunique</w:t>
          </w:r>
          <w:r w:rsidRPr="0048287E">
            <w:rPr>
              <w:lang w:val="fr-FR"/>
            </w:rPr>
            <w:t xml:space="preserve"> des grands </w:t>
          </w:r>
          <w:r>
            <w:rPr>
              <w:lang w:val="fr-FR"/>
            </w:rPr>
            <w:t xml:space="preserve">et </w:t>
          </w:r>
          <w:r w:rsidRPr="0048287E">
            <w:rPr>
              <w:lang w:val="fr-FR"/>
            </w:rPr>
            <w:t xml:space="preserve">moyens mammifères complété par le renforcement du dispositif de photos piège. La composante a </w:t>
          </w:r>
          <w:r>
            <w:rPr>
              <w:lang w:val="fr-FR"/>
            </w:rPr>
            <w:t>A</w:t>
          </w:r>
          <w:r w:rsidRPr="0048287E">
            <w:rPr>
              <w:lang w:val="fr-FR"/>
            </w:rPr>
            <w:t xml:space="preserve">WF </w:t>
          </w:r>
          <w:r>
            <w:rPr>
              <w:lang w:val="fr-FR"/>
            </w:rPr>
            <w:t xml:space="preserve">du Dja </w:t>
          </w:r>
          <w:r w:rsidRPr="0048287E">
            <w:rPr>
              <w:lang w:val="fr-FR"/>
            </w:rPr>
            <w:t>a également contribué aux efforts de mise en place d’un curricula unifié régional de formation des écogardes</w:t>
          </w:r>
          <w:r>
            <w:rPr>
              <w:lang w:val="fr-FR"/>
            </w:rPr>
            <w:t>. Les effo</w:t>
          </w:r>
          <w:r w:rsidR="00EF029D">
            <w:rPr>
              <w:lang w:val="fr-FR"/>
            </w:rPr>
            <w:t>r</w:t>
          </w:r>
          <w:r>
            <w:rPr>
              <w:lang w:val="fr-FR"/>
            </w:rPr>
            <w:t xml:space="preserve">ts ont </w:t>
          </w:r>
          <w:r w:rsidR="00F811FF">
            <w:rPr>
              <w:lang w:val="fr-FR"/>
            </w:rPr>
            <w:t xml:space="preserve">été </w:t>
          </w:r>
          <w:r w:rsidR="00F811FF" w:rsidRPr="0048287E">
            <w:rPr>
              <w:lang w:val="fr-FR"/>
            </w:rPr>
            <w:t>poursuivis</w:t>
          </w:r>
          <w:r w:rsidRPr="0048287E">
            <w:rPr>
              <w:lang w:val="fr-FR"/>
            </w:rPr>
            <w:t xml:space="preserve"> en matière d’engagement du secteur privé pour une meilleure gestion de la faune</w:t>
          </w:r>
          <w:r>
            <w:rPr>
              <w:lang w:val="fr-FR"/>
            </w:rPr>
            <w:t>.</w:t>
          </w:r>
          <w:r w:rsidRPr="0048287E">
            <w:rPr>
              <w:lang w:val="fr-FR"/>
            </w:rPr>
            <w:t xml:space="preserve"> 18 réseaux de surveillance communautaire</w:t>
          </w:r>
          <w:r>
            <w:rPr>
              <w:lang w:val="fr-FR"/>
            </w:rPr>
            <w:t xml:space="preserve"> ont été développés</w:t>
          </w:r>
          <w:r w:rsidRPr="0048287E">
            <w:rPr>
              <w:lang w:val="fr-FR"/>
            </w:rPr>
            <w:t xml:space="preserve">. </w:t>
          </w:r>
          <w:r>
            <w:rPr>
              <w:lang w:val="fr-FR"/>
            </w:rPr>
            <w:t>L</w:t>
          </w:r>
          <w:r w:rsidRPr="0048287E">
            <w:rPr>
              <w:lang w:val="fr-FR"/>
            </w:rPr>
            <w:t>es communautés sont également impliquées dans les activités de monitoring de la faune. La durabilité des actions est aussi renforcée par la formation d’animateurs locaux et de sessions de partage d’expérience.</w:t>
          </w:r>
          <w:r>
            <w:rPr>
              <w:lang w:val="fr-FR"/>
            </w:rPr>
            <w:t xml:space="preserve"> Le modèle Tango développé au FARO pour la gestion de la transhumance a été considéré comme une bo</w:t>
          </w:r>
          <w:r w:rsidR="00E1207E">
            <w:rPr>
              <w:lang w:val="fr-FR"/>
            </w:rPr>
            <w:t>n</w:t>
          </w:r>
          <w:r>
            <w:rPr>
              <w:lang w:val="fr-FR"/>
            </w:rPr>
            <w:t>ne p</w:t>
          </w:r>
          <w:r w:rsidR="00E1207E">
            <w:rPr>
              <w:lang w:val="fr-FR"/>
            </w:rPr>
            <w:t>ra</w:t>
          </w:r>
          <w:r>
            <w:rPr>
              <w:lang w:val="fr-FR"/>
            </w:rPr>
            <w:t>ique réplicables par la mission de capitalisation sur l’aménagement du territoire et l’approche des périphéries par les opérateurs d’ECOFAC 6.</w:t>
          </w:r>
        </w:p>
        <w:p w14:paraId="3A4A5828" w14:textId="09D3F556" w:rsidR="009C05E6" w:rsidRDefault="009C05E6" w:rsidP="0048287E">
          <w:pPr>
            <w:jc w:val="both"/>
            <w:rPr>
              <w:lang w:val="fr-FR"/>
            </w:rPr>
          </w:pPr>
          <w:r>
            <w:rPr>
              <w:lang w:val="fr-FR"/>
            </w:rPr>
            <w:t>Un voyage d’échange expérience a été fait avec le groupe des femmes de Kabilone. De même des ventes groupées de PFNL ont été organisées (Moabi et Balaka). Des efforts importants de formation sur les mesures barrières ont été également réalisés.</w:t>
          </w:r>
        </w:p>
        <w:p w14:paraId="36AC5F3B" w14:textId="455C5772" w:rsidR="009C05E6" w:rsidRPr="0048287E" w:rsidRDefault="009C05E6" w:rsidP="0048287E">
          <w:pPr>
            <w:jc w:val="both"/>
            <w:rPr>
              <w:lang w:val="fr-FR"/>
            </w:rPr>
          </w:pPr>
          <w:r>
            <w:rPr>
              <w:lang w:val="fr-FR"/>
            </w:rPr>
            <w:t>Au parc du Faro, un dénombrement des hippopotames est effectué. Une étude socio-économique</w:t>
          </w:r>
          <w:r w:rsidR="00537E05">
            <w:rPr>
              <w:lang w:val="fr-FR"/>
            </w:rPr>
            <w:t xml:space="preserve"> a été effectuée et le projet apicole a été évalué.</w:t>
          </w:r>
        </w:p>
        <w:p w14:paraId="31EF092C" w14:textId="26B13C6C" w:rsidR="006D3147" w:rsidRPr="00046430" w:rsidRDefault="005E5ECF" w:rsidP="00E33414">
          <w:pPr>
            <w:spacing w:before="148"/>
            <w:jc w:val="both"/>
            <w:rPr>
              <w:rFonts w:asciiTheme="majorHAnsi" w:hAnsiTheme="majorHAnsi" w:cstheme="majorHAnsi"/>
              <w:i/>
              <w:sz w:val="20"/>
            </w:rPr>
          </w:pPr>
          <w:r w:rsidRPr="00046430">
            <w:rPr>
              <w:rFonts w:asciiTheme="majorHAnsi" w:hAnsiTheme="majorHAnsi" w:cstheme="majorHAnsi"/>
              <w:i/>
              <w:sz w:val="20"/>
            </w:rPr>
            <w:t>Opérateurs: African Wildlife Foundation (AWF), Zoological Society of London (ZSL).</w:t>
          </w:r>
        </w:p>
        <w:p w14:paraId="7867B2E7" w14:textId="77777777" w:rsidR="00E33414" w:rsidRPr="00DA201F" w:rsidRDefault="00E33414" w:rsidP="00ED3232">
          <w:pPr>
            <w:spacing w:before="161"/>
            <w:jc w:val="both"/>
            <w:rPr>
              <w:rFonts w:asciiTheme="majorHAnsi" w:hAnsiTheme="majorHAnsi" w:cstheme="majorHAnsi"/>
              <w:i/>
              <w:sz w:val="20"/>
            </w:rPr>
          </w:pPr>
        </w:p>
        <w:p w14:paraId="769B67BB" w14:textId="529EC351" w:rsidR="0077354C" w:rsidRPr="00915363" w:rsidRDefault="0077354C" w:rsidP="005E6C1E">
          <w:pPr>
            <w:pStyle w:val="ListParagraph"/>
            <w:numPr>
              <w:ilvl w:val="0"/>
              <w:numId w:val="26"/>
            </w:numPr>
            <w:rPr>
              <w:b/>
              <w:bCs/>
              <w:color w:val="98C220" w:themeColor="accent1"/>
              <w:sz w:val="26"/>
              <w:szCs w:val="26"/>
              <w:lang w:val="fr-FR"/>
            </w:rPr>
          </w:pPr>
          <w:r w:rsidRPr="00915363">
            <w:rPr>
              <w:b/>
              <w:bCs/>
              <w:color w:val="98C220" w:themeColor="accent1"/>
              <w:sz w:val="26"/>
              <w:szCs w:val="26"/>
              <w:lang w:val="fr-FR"/>
            </w:rPr>
            <w:t xml:space="preserve">CONGO </w:t>
          </w:r>
        </w:p>
        <w:p w14:paraId="42E75FC1" w14:textId="626CE141" w:rsidR="0077354C" w:rsidRPr="00F811FF" w:rsidRDefault="0077354C" w:rsidP="00ED3232">
          <w:pPr>
            <w:jc w:val="both"/>
            <w:rPr>
              <w:lang w:val="fr-FR"/>
            </w:rPr>
          </w:pPr>
          <w:r w:rsidRPr="00F811FF">
            <w:rPr>
              <w:lang w:val="fr-FR"/>
            </w:rPr>
            <w:t xml:space="preserve">ECOFAC6 intervient au Congo en appui à </w:t>
          </w:r>
          <w:r w:rsidR="00937276">
            <w:rPr>
              <w:lang w:val="fr-FR"/>
            </w:rPr>
            <w:t>deux</w:t>
          </w:r>
          <w:r w:rsidR="00937276" w:rsidRPr="00F811FF">
            <w:rPr>
              <w:lang w:val="fr-FR"/>
            </w:rPr>
            <w:t xml:space="preserve"> </w:t>
          </w:r>
          <w:r w:rsidRPr="00F811FF">
            <w:rPr>
              <w:lang w:val="fr-FR"/>
            </w:rPr>
            <w:t xml:space="preserve">aires protégées majeures : Nouabalé Ndoki, Odazala et </w:t>
          </w:r>
          <w:r w:rsidR="00937276">
            <w:rPr>
              <w:lang w:val="fr-FR"/>
            </w:rPr>
            <w:t>à la zone ETIC</w:t>
          </w:r>
          <w:r w:rsidRPr="00F811FF">
            <w:rPr>
              <w:lang w:val="fr-FR"/>
            </w:rPr>
            <w:t xml:space="preserve">. Dans ce dernier cas, il s’agit d’un processus de création d’une aire protégée, qui a </w:t>
          </w:r>
          <w:r w:rsidR="00915363" w:rsidRPr="00F811FF">
            <w:rPr>
              <w:lang w:val="fr-FR"/>
            </w:rPr>
            <w:t xml:space="preserve">pu </w:t>
          </w:r>
          <w:r w:rsidRPr="00F811FF">
            <w:rPr>
              <w:lang w:val="fr-FR"/>
            </w:rPr>
            <w:t>conn</w:t>
          </w:r>
          <w:r w:rsidR="00915363" w:rsidRPr="00F811FF">
            <w:rPr>
              <w:lang w:val="fr-FR"/>
            </w:rPr>
            <w:t>aître</w:t>
          </w:r>
          <w:r w:rsidRPr="00F811FF">
            <w:rPr>
              <w:lang w:val="fr-FR"/>
            </w:rPr>
            <w:t xml:space="preserve"> certaines difficultés. Comme les autres composantes d’ECOFAC6, les opérateurs présents au Congo développent une large diversité d’actions. Certains modèles sont particulièrement intéressants, comme </w:t>
          </w:r>
          <w:r w:rsidR="00290B3D">
            <w:rPr>
              <w:lang w:val="fr-FR"/>
            </w:rPr>
            <w:t xml:space="preserve">le </w:t>
          </w:r>
          <w:r w:rsidRPr="00F811FF">
            <w:rPr>
              <w:lang w:val="fr-FR"/>
            </w:rPr>
            <w:t>dispositif d’assurance pour les producteurs agricoles en vue de compenser les dégâts d’éléphants (379 contrats individuels)</w:t>
          </w:r>
          <w:r w:rsidR="00915363" w:rsidRPr="00F811FF">
            <w:rPr>
              <w:lang w:val="fr-FR"/>
            </w:rPr>
            <w:t xml:space="preserve"> sur la base préalable de </w:t>
          </w:r>
          <w:r w:rsidR="00290B3D" w:rsidRPr="00F811FF">
            <w:rPr>
              <w:lang w:val="fr-FR"/>
            </w:rPr>
            <w:t>col</w:t>
          </w:r>
          <w:r w:rsidR="00290B3D">
            <w:rPr>
              <w:lang w:val="fr-FR"/>
            </w:rPr>
            <w:t>le</w:t>
          </w:r>
          <w:r w:rsidR="00290B3D" w:rsidRPr="00F811FF">
            <w:rPr>
              <w:lang w:val="fr-FR"/>
            </w:rPr>
            <w:t xml:space="preserve">ctes </w:t>
          </w:r>
          <w:r w:rsidR="00915363" w:rsidRPr="00F811FF">
            <w:rPr>
              <w:lang w:val="fr-FR"/>
            </w:rPr>
            <w:t xml:space="preserve">de données de dévastation de </w:t>
          </w:r>
          <w:r w:rsidR="00F811FF" w:rsidRPr="00F811FF">
            <w:rPr>
              <w:lang w:val="fr-FR"/>
            </w:rPr>
            <w:t>cultures.</w:t>
          </w:r>
          <w:r w:rsidRPr="00F811FF">
            <w:rPr>
              <w:lang w:val="fr-FR"/>
            </w:rPr>
            <w:t xml:space="preserve"> L’appui aux communautés passe également par la fourniture de services de base, comme une clinique mobile (2602 patients traités). 550 élèves participent aux activités de clubs scolaires. La valorisation de la biodiversité au travers des produits forestiers non ligneux (PFNL) et de l’écotourisme sont également abordés, avec des initiatives visant notamment le tourisme communautaire. La gestion des aires protégées passe par l’évaluation des plans d’aménagement, mais aussi par un appui à la structuration interne des équipes, avec la mise en place de procédures spécifiques, et de plans de gestion comme le plan de gestion de la chasse. En matière d’infrastructures, différentes réalisations sont enregistrées : 120 km de pistes ont été réhabilités, ainsi que différents bâtiments ou logements. L’effort de recherche et de suivi écologique est particulièrement conséquent dans ces parcs.</w:t>
          </w:r>
        </w:p>
        <w:p w14:paraId="75DD4543" w14:textId="3623F0AB" w:rsidR="00537E05" w:rsidRPr="00F811FF" w:rsidRDefault="00915363" w:rsidP="00ED3232">
          <w:pPr>
            <w:jc w:val="both"/>
            <w:rPr>
              <w:lang w:val="fr-FR"/>
            </w:rPr>
          </w:pPr>
          <w:r w:rsidRPr="00F811FF">
            <w:rPr>
              <w:lang w:val="fr-FR"/>
            </w:rPr>
            <w:t>D</w:t>
          </w:r>
          <w:r w:rsidR="00537E05" w:rsidRPr="00F811FF">
            <w:rPr>
              <w:lang w:val="fr-FR"/>
            </w:rPr>
            <w:t>es réunions annuelles d’échange expérience ont été mis</w:t>
          </w:r>
          <w:r w:rsidRPr="00F811FF">
            <w:rPr>
              <w:lang w:val="fr-FR"/>
            </w:rPr>
            <w:t>es</w:t>
          </w:r>
          <w:r w:rsidR="00537E05" w:rsidRPr="00F811FF">
            <w:rPr>
              <w:lang w:val="fr-FR"/>
            </w:rPr>
            <w:t xml:space="preserve"> en œuvre, les supports de visibilité du programme ont été améliorés et des appuis ont été déployés en faveur des Baka (participation aux instances de décision et renforcement des connaissances). Le système de gestion des plaintes a été renforcé, avec également une médiatisation de certaines arrestations et jugements. </w:t>
          </w:r>
        </w:p>
        <w:p w14:paraId="26FDE24D" w14:textId="625D0326" w:rsidR="00A05A69" w:rsidRPr="00046430" w:rsidRDefault="0077354C" w:rsidP="00E33414">
          <w:pPr>
            <w:spacing w:before="148"/>
            <w:jc w:val="both"/>
            <w:rPr>
              <w:rFonts w:asciiTheme="majorHAnsi" w:hAnsiTheme="majorHAnsi" w:cstheme="majorHAnsi"/>
              <w:i/>
              <w:sz w:val="20"/>
            </w:rPr>
          </w:pPr>
          <w:r w:rsidRPr="00046430">
            <w:rPr>
              <w:rFonts w:asciiTheme="majorHAnsi" w:hAnsiTheme="majorHAnsi" w:cstheme="majorHAnsi"/>
              <w:i/>
              <w:sz w:val="20"/>
            </w:rPr>
            <w:t>Opérateurs: World Wildlife Fund (WWF), Wildlife Conservation Society (WCS), African Parks (APN).</w:t>
          </w:r>
        </w:p>
        <w:p w14:paraId="16A19722" w14:textId="77777777" w:rsidR="001F0209" w:rsidRPr="008A0840" w:rsidRDefault="001F0209" w:rsidP="00ED3232">
          <w:pPr>
            <w:spacing w:before="161" w:after="0"/>
            <w:ind w:left="135"/>
            <w:jc w:val="both"/>
            <w:rPr>
              <w:rFonts w:asciiTheme="majorHAnsi" w:hAnsiTheme="majorHAnsi" w:cstheme="majorHAnsi"/>
              <w:i/>
              <w:color w:val="FF0000"/>
              <w:sz w:val="20"/>
            </w:rPr>
          </w:pPr>
        </w:p>
        <w:p w14:paraId="63F7D8E9" w14:textId="41E7A8D3" w:rsidR="001F0209" w:rsidRPr="00915363" w:rsidRDefault="0077354C" w:rsidP="005E6C1E">
          <w:pPr>
            <w:pStyle w:val="ListParagraph"/>
            <w:numPr>
              <w:ilvl w:val="0"/>
              <w:numId w:val="26"/>
            </w:numPr>
            <w:rPr>
              <w:b/>
              <w:bCs/>
              <w:color w:val="98C220" w:themeColor="accent1"/>
              <w:sz w:val="26"/>
              <w:szCs w:val="26"/>
              <w:lang w:val="fr-FR"/>
            </w:rPr>
          </w:pPr>
          <w:r w:rsidRPr="00915363">
            <w:rPr>
              <w:b/>
              <w:bCs/>
              <w:color w:val="98C220" w:themeColor="accent1"/>
              <w:sz w:val="26"/>
              <w:szCs w:val="26"/>
              <w:lang w:val="fr-FR"/>
            </w:rPr>
            <w:t xml:space="preserve">GABON </w:t>
          </w:r>
        </w:p>
        <w:p w14:paraId="0FE6931C" w14:textId="387A324A" w:rsidR="00537E05" w:rsidRPr="00915363" w:rsidRDefault="0077354C" w:rsidP="00ED3232">
          <w:pPr>
            <w:jc w:val="both"/>
            <w:rPr>
              <w:rFonts w:asciiTheme="majorHAnsi" w:hAnsiTheme="majorHAnsi" w:cstheme="majorHAnsi"/>
              <w:sz w:val="22"/>
              <w:lang w:val="fr-FR"/>
            </w:rPr>
          </w:pPr>
          <w:r w:rsidRPr="00915363">
            <w:rPr>
              <w:rFonts w:asciiTheme="majorHAnsi" w:hAnsiTheme="majorHAnsi" w:cstheme="majorHAnsi"/>
              <w:sz w:val="22"/>
              <w:lang w:val="fr-FR"/>
            </w:rPr>
            <w:t>ECOFAC6 appuie trois aires protégées au Gabon / Lopé, Waka et Mayumba. Différents éléments sont remarquables, notamment le suivi, par les équipes des parcs, des plans de gestion environnementaux de 15 opérateurs privés forestiers. Il faut également noter le recrutement de 35 écogardes et de 12 techniciens des parcs et réserves, un total de 17 335 km parcourus par les patrouilles de surveillance. 35 écogardes ont été formés, et la plupart des villages périphériques ont bénéficié d’actions de sensibilisation et d’information. Concernant les infrastructures, 13 logements ont été rendus opérationnels (dont 2 constructions et 13 réhabilitations), 5 ponts ont été réhabilités. Trois unités techniques de service ont été mises en place au niveau des bases vie. Un ponton d’embarquement d’une longueur de 40 m a été construit et inauguré à Mayumba. De nombreux travaux de recherche sont en cours de développement au niveau du parc de la Lopé. Ces recherches portent sur des populations spécifiques (mandrill, pangolins, éléphants, etc..), et débouchent dans certains c</w:t>
          </w:r>
          <w:r w:rsidR="00915363" w:rsidRPr="00915363">
            <w:rPr>
              <w:rFonts w:asciiTheme="majorHAnsi" w:hAnsiTheme="majorHAnsi" w:cstheme="majorHAnsi"/>
              <w:sz w:val="22"/>
              <w:lang w:val="fr-FR"/>
            </w:rPr>
            <w:t>as</w:t>
          </w:r>
          <w:r w:rsidRPr="00915363">
            <w:rPr>
              <w:rFonts w:asciiTheme="majorHAnsi" w:hAnsiTheme="majorHAnsi" w:cstheme="majorHAnsi"/>
              <w:sz w:val="22"/>
              <w:lang w:val="fr-FR"/>
            </w:rPr>
            <w:t xml:space="preserve"> sur des publications de portée mondiale comme celle réalisée sur les liens entre le changement climatique et la biologie de l’éléphant.12 Le parc de la Lopé abrite également le CEDDAM, centre de formation des écogardes.</w:t>
          </w:r>
          <w:r w:rsidR="00915363" w:rsidRPr="00915363">
            <w:rPr>
              <w:rFonts w:asciiTheme="majorHAnsi" w:hAnsiTheme="majorHAnsi" w:cstheme="majorHAnsi"/>
              <w:sz w:val="22"/>
              <w:lang w:val="fr-FR"/>
            </w:rPr>
            <w:t xml:space="preserve"> </w:t>
          </w:r>
          <w:r w:rsidR="00537E05" w:rsidRPr="00915363">
            <w:rPr>
              <w:rFonts w:asciiTheme="majorHAnsi" w:hAnsiTheme="majorHAnsi" w:cstheme="majorHAnsi"/>
              <w:sz w:val="22"/>
              <w:lang w:val="fr-FR"/>
            </w:rPr>
            <w:t>Aujourd’hui</w:t>
          </w:r>
          <w:r w:rsidR="00915363" w:rsidRPr="00915363">
            <w:rPr>
              <w:rFonts w:asciiTheme="majorHAnsi" w:hAnsiTheme="majorHAnsi" w:cstheme="majorHAnsi"/>
              <w:sz w:val="22"/>
              <w:lang w:val="fr-FR"/>
            </w:rPr>
            <w:t>,</w:t>
          </w:r>
          <w:r w:rsidR="00537E05" w:rsidRPr="00915363">
            <w:rPr>
              <w:rFonts w:asciiTheme="majorHAnsi" w:hAnsiTheme="majorHAnsi" w:cstheme="majorHAnsi"/>
              <w:sz w:val="22"/>
              <w:lang w:val="fr-FR"/>
            </w:rPr>
            <w:t xml:space="preserve"> ces composant</w:t>
          </w:r>
          <w:r w:rsidR="00915363" w:rsidRPr="00915363">
            <w:rPr>
              <w:rFonts w:asciiTheme="majorHAnsi" w:hAnsiTheme="majorHAnsi" w:cstheme="majorHAnsi"/>
              <w:sz w:val="22"/>
              <w:lang w:val="fr-FR"/>
            </w:rPr>
            <w:t>e</w:t>
          </w:r>
          <w:r w:rsidR="00537E05" w:rsidRPr="00915363">
            <w:rPr>
              <w:rFonts w:asciiTheme="majorHAnsi" w:hAnsiTheme="majorHAnsi" w:cstheme="majorHAnsi"/>
              <w:sz w:val="22"/>
              <w:lang w:val="fr-FR"/>
            </w:rPr>
            <w:t xml:space="preserve">s Gabon sont en </w:t>
          </w:r>
          <w:r w:rsidR="00915363" w:rsidRPr="00915363">
            <w:rPr>
              <w:rFonts w:asciiTheme="majorHAnsi" w:hAnsiTheme="majorHAnsi" w:cstheme="majorHAnsi"/>
              <w:sz w:val="22"/>
              <w:lang w:val="fr-FR"/>
            </w:rPr>
            <w:t>voie</w:t>
          </w:r>
          <w:r w:rsidR="00537E05" w:rsidRPr="00915363">
            <w:rPr>
              <w:rFonts w:asciiTheme="majorHAnsi" w:hAnsiTheme="majorHAnsi" w:cstheme="majorHAnsi"/>
              <w:sz w:val="22"/>
              <w:lang w:val="fr-FR"/>
            </w:rPr>
            <w:t xml:space="preserve"> de clôture</w:t>
          </w:r>
        </w:p>
        <w:p w14:paraId="1301CD14" w14:textId="766B1C72" w:rsidR="00971118" w:rsidRPr="00537E05" w:rsidRDefault="0077354C" w:rsidP="00E33414">
          <w:pPr>
            <w:spacing w:before="148"/>
            <w:jc w:val="both"/>
            <w:rPr>
              <w:rFonts w:asciiTheme="majorHAnsi" w:hAnsiTheme="majorHAnsi" w:cstheme="majorHAnsi"/>
              <w:i/>
              <w:sz w:val="20"/>
              <w:lang w:val="fr-FR"/>
            </w:rPr>
          </w:pPr>
          <w:r w:rsidRPr="00E33414">
            <w:rPr>
              <w:rFonts w:asciiTheme="majorHAnsi" w:hAnsiTheme="majorHAnsi" w:cstheme="majorHAnsi"/>
              <w:i/>
              <w:sz w:val="20"/>
              <w:lang w:val="fr-FR"/>
            </w:rPr>
            <w:t>Opérateurs</w:t>
          </w:r>
          <w:r w:rsidRPr="00537E05">
            <w:rPr>
              <w:rFonts w:asciiTheme="majorHAnsi" w:hAnsiTheme="majorHAnsi" w:cstheme="majorHAnsi"/>
              <w:i/>
              <w:sz w:val="20"/>
              <w:lang w:val="fr-FR"/>
            </w:rPr>
            <w:t xml:space="preserve"> : Agence Nationale des Parcs Nationaux du Gabon (ANPN).</w:t>
          </w:r>
        </w:p>
        <w:p w14:paraId="062F30E9" w14:textId="77777777" w:rsidR="00971118" w:rsidRPr="008A0840" w:rsidRDefault="00971118" w:rsidP="00971118">
          <w:pPr>
            <w:spacing w:before="148"/>
            <w:rPr>
              <w:rFonts w:asciiTheme="majorHAnsi" w:hAnsiTheme="majorHAnsi" w:cstheme="majorHAnsi"/>
              <w:i/>
              <w:color w:val="FF0000"/>
              <w:sz w:val="20"/>
              <w:lang w:val="fr-FR"/>
            </w:rPr>
          </w:pPr>
        </w:p>
        <w:p w14:paraId="474C7248" w14:textId="456DE770" w:rsidR="0077354C" w:rsidRPr="009D08EA" w:rsidRDefault="0077354C" w:rsidP="005E6C1E">
          <w:pPr>
            <w:pStyle w:val="ListParagraph"/>
            <w:numPr>
              <w:ilvl w:val="0"/>
              <w:numId w:val="26"/>
            </w:numPr>
            <w:rPr>
              <w:b/>
              <w:bCs/>
              <w:color w:val="98C220" w:themeColor="accent1"/>
              <w:sz w:val="26"/>
              <w:szCs w:val="26"/>
              <w:lang w:val="fr-FR"/>
            </w:rPr>
          </w:pPr>
          <w:r w:rsidRPr="009D08EA">
            <w:rPr>
              <w:b/>
              <w:bCs/>
              <w:color w:val="98C220" w:themeColor="accent1"/>
              <w:sz w:val="26"/>
              <w:szCs w:val="26"/>
              <w:lang w:val="fr-FR"/>
            </w:rPr>
            <w:t>REPUBLIQUE CENTRAFRICAINE</w:t>
          </w:r>
        </w:p>
        <w:p w14:paraId="5AC91377" w14:textId="2D35C999" w:rsidR="0077354C" w:rsidRPr="009D08EA" w:rsidRDefault="0077354C" w:rsidP="00971118">
          <w:pPr>
            <w:jc w:val="both"/>
            <w:rPr>
              <w:rFonts w:asciiTheme="majorHAnsi" w:hAnsiTheme="majorHAnsi" w:cstheme="majorHAnsi"/>
              <w:sz w:val="22"/>
              <w:lang w:val="fr-FR"/>
            </w:rPr>
          </w:pPr>
          <w:r w:rsidRPr="009D08EA">
            <w:rPr>
              <w:rFonts w:asciiTheme="majorHAnsi" w:hAnsiTheme="majorHAnsi" w:cstheme="majorHAnsi"/>
              <w:sz w:val="22"/>
              <w:lang w:val="fr-FR"/>
            </w:rPr>
            <w:t>Trois contrats sont opérationnels en République Centrafricaine, qui concernent les aires protégées de Bamingui- Bangoran (zone</w:t>
          </w:r>
          <w:r w:rsidR="00EF23A4" w:rsidRPr="009D08EA">
            <w:rPr>
              <w:rFonts w:asciiTheme="majorHAnsi" w:hAnsiTheme="majorHAnsi" w:cstheme="majorHAnsi"/>
              <w:sz w:val="22"/>
              <w:lang w:val="fr-FR"/>
            </w:rPr>
            <w:t>s</w:t>
          </w:r>
          <w:r w:rsidRPr="009D08EA">
            <w:rPr>
              <w:rFonts w:asciiTheme="majorHAnsi" w:hAnsiTheme="majorHAnsi" w:cstheme="majorHAnsi"/>
              <w:sz w:val="22"/>
              <w:lang w:val="fr-FR"/>
            </w:rPr>
            <w:t xml:space="preserve"> cynégétique</w:t>
          </w:r>
          <w:r w:rsidR="00EF23A4" w:rsidRPr="009D08EA">
            <w:rPr>
              <w:rFonts w:asciiTheme="majorHAnsi" w:hAnsiTheme="majorHAnsi" w:cstheme="majorHAnsi"/>
              <w:sz w:val="22"/>
              <w:lang w:val="fr-FR"/>
            </w:rPr>
            <w:t>s</w:t>
          </w:r>
          <w:r w:rsidRPr="009D08EA">
            <w:rPr>
              <w:rFonts w:asciiTheme="majorHAnsi" w:hAnsiTheme="majorHAnsi" w:cstheme="majorHAnsi"/>
              <w:sz w:val="22"/>
              <w:lang w:val="fr-FR"/>
            </w:rPr>
            <w:t xml:space="preserve"> du Nord), Chinko, et Dzanga Sangha. Au-delà du portefeuille d’actions « classique » mis en œuvre sur l’ensemble des parcs nationaux, certains des opérateurs intervenant en république centrafricaine ont pu se concentrer sur l’analyse de la transhumance. 14 techniciens des parcs et réserves ont été recrutés, et 54 écogardes ont été formés, 30 écogardes ont bénéficié d’un recyclage. 130 kilomètres de piste ont été ouvertes ou réouvertes. En matière de lutte anti-braconnage, 9 545 km ont été parcourus par les patrouilles de surveillance.</w:t>
          </w:r>
        </w:p>
        <w:p w14:paraId="4ED802E4" w14:textId="441D0979" w:rsidR="00EF23A4" w:rsidRPr="009D08EA" w:rsidRDefault="00EF23A4" w:rsidP="00971118">
          <w:pPr>
            <w:jc w:val="both"/>
            <w:rPr>
              <w:rFonts w:asciiTheme="majorHAnsi" w:hAnsiTheme="majorHAnsi" w:cstheme="majorHAnsi"/>
              <w:sz w:val="22"/>
              <w:lang w:val="fr-FR"/>
            </w:rPr>
          </w:pPr>
          <w:r w:rsidRPr="009D08EA">
            <w:rPr>
              <w:rFonts w:asciiTheme="majorHAnsi" w:hAnsiTheme="majorHAnsi" w:cstheme="majorHAnsi"/>
              <w:sz w:val="22"/>
              <w:lang w:val="fr-FR"/>
            </w:rPr>
            <w:t>A Bamingui Bangoran, en l’absence d’informations récentes, les actions ont également concerné la concertation transfrontalière, le renforcement du dispsitif de surveillance (formation control room, évaluation du système d’intelligence et de sécurité interne du projet, l’ouverture ou réouverture des pistes de surveillance</w:t>
          </w:r>
          <w:r w:rsidR="009D08EA" w:rsidRPr="009D08EA">
            <w:rPr>
              <w:rFonts w:asciiTheme="majorHAnsi" w:hAnsiTheme="majorHAnsi" w:cstheme="majorHAnsi"/>
              <w:sz w:val="22"/>
              <w:lang w:val="fr-FR"/>
            </w:rPr>
            <w:t>)</w:t>
          </w:r>
          <w:r w:rsidRPr="009D08EA">
            <w:rPr>
              <w:rFonts w:asciiTheme="majorHAnsi" w:hAnsiTheme="majorHAnsi" w:cstheme="majorHAnsi"/>
              <w:sz w:val="22"/>
              <w:lang w:val="fr-FR"/>
            </w:rPr>
            <w:t>. Le suivi biologique est également assuré en continu.</w:t>
          </w:r>
        </w:p>
        <w:p w14:paraId="07F93DEF" w14:textId="63F748BA" w:rsidR="002D1251" w:rsidRPr="007412C2" w:rsidRDefault="00DB791D" w:rsidP="00971118">
          <w:pPr>
            <w:jc w:val="both"/>
            <w:rPr>
              <w:rFonts w:asciiTheme="majorHAnsi" w:hAnsiTheme="majorHAnsi" w:cstheme="majorHAnsi"/>
              <w:sz w:val="22"/>
              <w:lang w:val="fr-BE"/>
            </w:rPr>
          </w:pPr>
          <w:r w:rsidRPr="00DB791D">
            <w:rPr>
              <w:rFonts w:asciiTheme="majorHAnsi" w:hAnsiTheme="majorHAnsi" w:cstheme="majorHAnsi"/>
              <w:sz w:val="22"/>
              <w:lang w:val="fr-FR"/>
            </w:rPr>
            <w:t>A Chinko, la méthodologie d’un schéma de directeur d’aménagement du territoire a été validée en atelier. D’autres actions ont concerné la mise en œuvre d’un projet de résilience socio-économique des populations riveraines de l’aire protégée et d’extension des associations villageoises d’épargne et de crédit. Une étude économique de l’aire protégée et de sa périphérie a été également conduite. Le dernier site minier au sein de l’aire protégée a pu être fermé à partir d’une démarche concertée. D’autres activités ont également concerné la gestion de la transhumance</w:t>
          </w:r>
          <w:r w:rsidR="00F2068E">
            <w:rPr>
              <w:rFonts w:asciiTheme="majorHAnsi" w:hAnsiTheme="majorHAnsi" w:cstheme="majorHAnsi"/>
              <w:sz w:val="22"/>
              <w:lang w:val="fr-FR"/>
            </w:rPr>
            <w:t xml:space="preserve">, notamment à travers </w:t>
          </w:r>
          <w:r w:rsidR="00ED7C27">
            <w:rPr>
              <w:rFonts w:asciiTheme="majorHAnsi" w:hAnsiTheme="majorHAnsi" w:cstheme="majorHAnsi"/>
              <w:sz w:val="22"/>
              <w:lang w:val="fr-FR"/>
            </w:rPr>
            <w:t xml:space="preserve">le système Tango </w:t>
          </w:r>
          <w:r w:rsidR="006D204B">
            <w:rPr>
              <w:rFonts w:asciiTheme="majorHAnsi" w:hAnsiTheme="majorHAnsi" w:cstheme="majorHAnsi"/>
              <w:sz w:val="22"/>
              <w:lang w:val="fr-FR"/>
            </w:rPr>
            <w:t xml:space="preserve">qui constitue l’outil privilégié pour interagir avec les commuanutés pastorales. </w:t>
          </w:r>
          <w:r w:rsidR="003A00FC">
            <w:rPr>
              <w:rFonts w:asciiTheme="majorHAnsi" w:hAnsiTheme="majorHAnsi" w:cstheme="majorHAnsi"/>
              <w:sz w:val="22"/>
              <w:lang w:val="fr-FR"/>
            </w:rPr>
            <w:t>Sur son site internet, APN annonce qu’u</w:t>
          </w:r>
          <w:r w:rsidR="006D204B" w:rsidRPr="007412C2">
            <w:rPr>
              <w:lang w:val="fr-BE"/>
            </w:rPr>
            <w:t xml:space="preserve">ne étape importante a été franchie le 15 avril 2020, date à laquelle le gouvernement et African Parks ont signé pour 25 ans un accord révisé de partenariat public-privé (PPP) : le nouveau mandat a fait passer la superficie de la zone protégée de 19 846 km² à 24 300 km², et l’inclusion d’anciens domaines de chasse connus sous le nom de « paysages fonctionnels » porte la zone à 55 000 km². Vu la possibilité de la relier aux reserves fauniques et parcs nationaux déjà existants, le territoire total géré pour la conservation et l’utilisation durable des ressources couvrira au final plus de 103 000 km². Il s’agira ainsi de la plus grande superficie sauvage sous gestion de tout le continent, et ce, </w:t>
          </w:r>
          <w:r w:rsidR="006D204B" w:rsidRPr="007412C2">
            <w:rPr>
              <w:lang w:val="fr-BE"/>
            </w:rPr>
            <w:lastRenderedPageBreak/>
            <w:t>dans l’une des contrées les plus instables et improbables au monde</w:t>
          </w:r>
          <w:r w:rsidR="0073517E">
            <w:rPr>
              <w:lang w:val="fr-BE"/>
            </w:rPr>
            <w:t xml:space="preserve"> (</w:t>
          </w:r>
          <w:r w:rsidR="00CE08AD">
            <w:rPr>
              <w:lang w:val="fr-BE"/>
            </w:rPr>
            <w:t xml:space="preserve">source : </w:t>
          </w:r>
          <w:r w:rsidR="00CE08AD" w:rsidRPr="00CE08AD">
            <w:rPr>
              <w:lang w:val="fr-BE"/>
            </w:rPr>
            <w:t>https://fr.africanparks.org/les-parcs/chinko</w:t>
          </w:r>
          <w:r w:rsidR="00CE08AD">
            <w:rPr>
              <w:lang w:val="fr-BE"/>
            </w:rPr>
            <w:t>)</w:t>
          </w:r>
          <w:r w:rsidR="006D204B" w:rsidRPr="007412C2">
            <w:rPr>
              <w:lang w:val="fr-BE"/>
            </w:rPr>
            <w:t>.</w:t>
          </w:r>
        </w:p>
        <w:p w14:paraId="3E21A235" w14:textId="09372AC0" w:rsidR="00E041C8" w:rsidRPr="009D08EA" w:rsidRDefault="00F02445" w:rsidP="00C1741E">
          <w:pPr>
            <w:jc w:val="both"/>
            <w:rPr>
              <w:rFonts w:asciiTheme="majorHAnsi" w:hAnsiTheme="majorHAnsi" w:cstheme="majorHAnsi"/>
              <w:sz w:val="22"/>
              <w:lang w:val="fr-FR"/>
            </w:rPr>
          </w:pPr>
          <w:r w:rsidRPr="009D08EA">
            <w:rPr>
              <w:rFonts w:asciiTheme="majorHAnsi" w:hAnsiTheme="majorHAnsi" w:cstheme="majorHAnsi"/>
              <w:sz w:val="22"/>
              <w:lang w:val="fr-FR"/>
            </w:rPr>
            <w:t>A Dzanga Sangha, la composante ecofac6</w:t>
          </w:r>
          <w:r w:rsidR="00C1741E" w:rsidRPr="009D08EA">
            <w:rPr>
              <w:rFonts w:asciiTheme="majorHAnsi" w:hAnsiTheme="majorHAnsi" w:cstheme="majorHAnsi"/>
              <w:sz w:val="22"/>
              <w:lang w:val="fr-FR"/>
            </w:rPr>
            <w:t xml:space="preserve"> concentre ses activités sur l’appui et l’accompagnement des populations Ba’Aka. Des maîtres parents ont été formés </w:t>
          </w:r>
          <w:r w:rsidR="009D08EA" w:rsidRPr="009D08EA">
            <w:rPr>
              <w:rFonts w:asciiTheme="majorHAnsi" w:hAnsiTheme="majorHAnsi" w:cstheme="majorHAnsi"/>
              <w:sz w:val="22"/>
              <w:lang w:val="fr-FR"/>
            </w:rPr>
            <w:t xml:space="preserve">et </w:t>
          </w:r>
          <w:r w:rsidR="00C1741E" w:rsidRPr="009D08EA">
            <w:rPr>
              <w:rFonts w:asciiTheme="majorHAnsi" w:hAnsiTheme="majorHAnsi" w:cstheme="majorHAnsi"/>
              <w:sz w:val="22"/>
              <w:lang w:val="fr-FR"/>
            </w:rPr>
            <w:t>pris en charge, un appui a été donné en vue de la prise en charge des élèves dans les écoles sous préfectorales. 40 pisteurs ont été recrutés pour le pistage des gorilles. Une attention particulière est donnée à la culture traditionnelle</w:t>
          </w:r>
          <w:r w:rsidR="009D08EA" w:rsidRPr="009D08EA">
            <w:rPr>
              <w:rFonts w:asciiTheme="majorHAnsi" w:hAnsiTheme="majorHAnsi" w:cstheme="majorHAnsi"/>
              <w:sz w:val="22"/>
              <w:lang w:val="fr-FR"/>
            </w:rPr>
            <w:t>,</w:t>
          </w:r>
          <w:r w:rsidR="00C1741E" w:rsidRPr="009D08EA">
            <w:rPr>
              <w:rFonts w:asciiTheme="majorHAnsi" w:hAnsiTheme="majorHAnsi" w:cstheme="majorHAnsi"/>
              <w:sz w:val="22"/>
              <w:lang w:val="fr-FR"/>
            </w:rPr>
            <w:t xml:space="preserve"> avec l’organisation d’ateliers destinés aux jeunes. Les écoles ont été dotées en matériels et fournitures scolaires. Une sensibilisation en droit a été menée, complété</w:t>
          </w:r>
          <w:r w:rsidR="009D08EA" w:rsidRPr="009D08EA">
            <w:rPr>
              <w:rFonts w:asciiTheme="majorHAnsi" w:hAnsiTheme="majorHAnsi" w:cstheme="majorHAnsi"/>
              <w:sz w:val="22"/>
              <w:lang w:val="fr-FR"/>
            </w:rPr>
            <w:t>e</w:t>
          </w:r>
          <w:r w:rsidR="00C1741E" w:rsidRPr="009D08EA">
            <w:rPr>
              <w:rFonts w:asciiTheme="majorHAnsi" w:hAnsiTheme="majorHAnsi" w:cstheme="majorHAnsi"/>
              <w:sz w:val="22"/>
              <w:lang w:val="fr-FR"/>
            </w:rPr>
            <w:t xml:space="preserve"> par la validation d’un mécanisme de gestion des plaintes. Quelques matériels roulants ont été acquis par le projet qui a également appuyé la prise en charge des frais de consultation médicale des populations autochtones. </w:t>
          </w:r>
        </w:p>
        <w:p w14:paraId="085B721B" w14:textId="3D47468C" w:rsidR="00B01068" w:rsidRPr="00046430" w:rsidRDefault="00B01068" w:rsidP="00E33414">
          <w:pPr>
            <w:spacing w:before="148"/>
            <w:jc w:val="both"/>
            <w:rPr>
              <w:rFonts w:asciiTheme="majorHAnsi" w:hAnsiTheme="majorHAnsi" w:cstheme="majorHAnsi"/>
              <w:i/>
              <w:sz w:val="20"/>
            </w:rPr>
          </w:pPr>
          <w:r w:rsidRPr="00046430">
            <w:rPr>
              <w:rFonts w:asciiTheme="majorHAnsi" w:hAnsiTheme="majorHAnsi" w:cstheme="majorHAnsi"/>
              <w:i/>
              <w:sz w:val="20"/>
            </w:rPr>
            <w:t>Opérateurs: African Parks (APN), World Wildlife Fund (WWF), Wildlife Conservation Society (WCS)</w:t>
          </w:r>
        </w:p>
        <w:p w14:paraId="726A41CC" w14:textId="77777777" w:rsidR="00E33414" w:rsidRPr="009D08EA" w:rsidRDefault="00E33414" w:rsidP="00C1741E">
          <w:pPr>
            <w:jc w:val="both"/>
            <w:rPr>
              <w:rFonts w:asciiTheme="majorHAnsi" w:hAnsiTheme="majorHAnsi" w:cstheme="majorHAnsi"/>
              <w:i/>
              <w:iCs/>
              <w:sz w:val="22"/>
            </w:rPr>
          </w:pPr>
        </w:p>
        <w:p w14:paraId="4C3ECA97" w14:textId="6B18EAD4" w:rsidR="0077354C" w:rsidRPr="00F1594D" w:rsidRDefault="0077354C" w:rsidP="005E6C1E">
          <w:pPr>
            <w:pStyle w:val="ListParagraph"/>
            <w:numPr>
              <w:ilvl w:val="0"/>
              <w:numId w:val="26"/>
            </w:numPr>
            <w:rPr>
              <w:b/>
              <w:bCs/>
              <w:color w:val="98C220" w:themeColor="accent1"/>
              <w:sz w:val="26"/>
              <w:szCs w:val="26"/>
              <w:lang w:val="fr-FR"/>
            </w:rPr>
          </w:pPr>
          <w:r w:rsidRPr="00F1594D">
            <w:rPr>
              <w:b/>
              <w:bCs/>
              <w:color w:val="98C220" w:themeColor="accent1"/>
              <w:sz w:val="26"/>
              <w:szCs w:val="26"/>
              <w:lang w:val="fr-FR"/>
            </w:rPr>
            <w:t>REPUBLIQUE DEMOCRATIQUE DU CONGO</w:t>
          </w:r>
        </w:p>
        <w:p w14:paraId="1FEEDE32" w14:textId="77DC9F69" w:rsidR="0077354C" w:rsidRPr="00F1594D" w:rsidRDefault="0077354C" w:rsidP="00F1594D">
          <w:pPr>
            <w:jc w:val="both"/>
            <w:rPr>
              <w:rFonts w:asciiTheme="majorHAnsi" w:hAnsiTheme="majorHAnsi" w:cstheme="majorHAnsi"/>
              <w:sz w:val="22"/>
              <w:lang w:val="fr-FR"/>
            </w:rPr>
          </w:pPr>
          <w:r w:rsidRPr="00F1594D">
            <w:rPr>
              <w:rFonts w:asciiTheme="majorHAnsi" w:hAnsiTheme="majorHAnsi" w:cstheme="majorHAnsi"/>
              <w:sz w:val="22"/>
              <w:lang w:val="fr-FR"/>
            </w:rPr>
            <w:t>L’intervention menée à Garamba est relativement originale, puisqu’elle vise la mise en place d’un Centre d’Information et de Coordination Régionale (RICC), qui opère dans l’ensemble de l’espace transfrontalier compris entre la RDC, le Soudan du Sud et la République Centrafricaine (Chinko). Ce dispositif mobilise des moyens aériens, le projet ayant ainsi été amené à construire et réhabiliter des hangars et pistes d’atterrissage, ainsi que des bâtiments. Des équipements informatiques de communication ont été également acquis et mis en œuvre. La surveillance aérienne de Garamba couvre en moyenne 70 % du territoire par trimestre, cette moyenne dépassant 90% pour Chinko. Cette composante appuie également la concertation transfrontalière entre les autorités congolaises et du Sud Soudan, dans le but de faciliter les échanges d’informations. Cet appui d’ECOFAC apporte une réelle valeur ajoutée aux autres investissements et financements dont bénéficie les aires protégées dans cette zone (Garamba, Chinko et Bili Uele).</w:t>
          </w:r>
        </w:p>
        <w:p w14:paraId="65DC8198" w14:textId="61BB4B54" w:rsidR="00F1594D" w:rsidRPr="00F1594D" w:rsidRDefault="00F1594D" w:rsidP="00F1594D">
          <w:pPr>
            <w:jc w:val="both"/>
            <w:rPr>
              <w:rFonts w:asciiTheme="majorHAnsi" w:hAnsiTheme="majorHAnsi" w:cstheme="majorHAnsi"/>
              <w:sz w:val="22"/>
              <w:lang w:val="fr-FR"/>
            </w:rPr>
          </w:pPr>
          <w:r w:rsidRPr="00F1594D">
            <w:rPr>
              <w:rFonts w:asciiTheme="majorHAnsi" w:hAnsiTheme="majorHAnsi" w:cstheme="majorHAnsi"/>
              <w:sz w:val="22"/>
              <w:lang w:val="fr-FR"/>
            </w:rPr>
            <w:t xml:space="preserve">A Garamba, Des ateliers de formation ont été organisés, notamment sur la loi 14 de conservation de la nature et sur la thématique "De la scène du crime à l'affaire judiciaire". L’équipe a participé au forum sur le renforcement des capacités judiciaires dans les pays de la CEEAC, et sur </w:t>
          </w:r>
          <w:r w:rsidR="00F16AF6" w:rsidRPr="00F1594D">
            <w:rPr>
              <w:rFonts w:asciiTheme="majorHAnsi" w:hAnsiTheme="majorHAnsi" w:cstheme="majorHAnsi"/>
              <w:sz w:val="22"/>
              <w:lang w:val="fr-FR"/>
            </w:rPr>
            <w:t>la lutte</w:t>
          </w:r>
          <w:r w:rsidRPr="00F1594D">
            <w:rPr>
              <w:rFonts w:asciiTheme="majorHAnsi" w:hAnsiTheme="majorHAnsi" w:cstheme="majorHAnsi"/>
              <w:sz w:val="22"/>
              <w:lang w:val="fr-FR"/>
            </w:rPr>
            <w:t xml:space="preserve"> contre le traffic faunique en Ouganda. Les contacts ont été maintenus avec les responsables Soudan du Sud. </w:t>
          </w:r>
        </w:p>
        <w:p w14:paraId="29CEE7C0" w14:textId="6B042A28" w:rsidR="0077354C" w:rsidRPr="00F1594D" w:rsidRDefault="0077354C" w:rsidP="00F1594D">
          <w:pPr>
            <w:jc w:val="both"/>
            <w:rPr>
              <w:rFonts w:asciiTheme="majorHAnsi" w:hAnsiTheme="majorHAnsi" w:cstheme="majorHAnsi"/>
              <w:sz w:val="22"/>
              <w:lang w:val="fr-FR"/>
            </w:rPr>
          </w:pPr>
          <w:r w:rsidRPr="00F1594D">
            <w:rPr>
              <w:rFonts w:asciiTheme="majorHAnsi" w:hAnsiTheme="majorHAnsi" w:cstheme="majorHAnsi"/>
              <w:sz w:val="22"/>
              <w:lang w:val="fr-FR"/>
            </w:rPr>
            <w:t>L’autre composante intervenant au RDC à Bili Uele a déployé beaucoup d’efforts pour développer des cadres de concertation (comité intersectoriel pour l’aménagement du territoire, cadres de collaboration au niveau des territoires, conseil de gouvernance, de conservation et de développement au niveau des chefferies). Une étude économique a été accompagnée d’une cartographie des parties prenantes. Des formations des écogardes sont intervenues sur l’outil Smart, sur la criminalité faunique, et sur la gestion des situations tactiques. D’autres formations ont également visé les magistrats. Une cartographie des sites d’exploitation minière au sein du domaine de Bili Uele a été également réalisée.</w:t>
          </w:r>
        </w:p>
        <w:p w14:paraId="0101D807" w14:textId="5A3E1FB0" w:rsidR="00246575" w:rsidRPr="00F1594D" w:rsidRDefault="00F1594D" w:rsidP="00F1594D">
          <w:pPr>
            <w:jc w:val="both"/>
            <w:rPr>
              <w:rFonts w:asciiTheme="majorHAnsi" w:hAnsiTheme="majorHAnsi" w:cstheme="majorHAnsi"/>
              <w:sz w:val="22"/>
              <w:lang w:val="fr-FR"/>
            </w:rPr>
          </w:pPr>
          <w:r w:rsidRPr="00F1594D">
            <w:rPr>
              <w:rFonts w:asciiTheme="majorHAnsi" w:hAnsiTheme="majorHAnsi" w:cstheme="majorHAnsi"/>
              <w:sz w:val="22"/>
              <w:lang w:val="fr-FR"/>
            </w:rPr>
            <w:t>A Bili Uele</w:t>
          </w:r>
          <w:r w:rsidR="00246575" w:rsidRPr="00F1594D">
            <w:rPr>
              <w:rFonts w:asciiTheme="majorHAnsi" w:hAnsiTheme="majorHAnsi" w:cstheme="majorHAnsi"/>
              <w:sz w:val="22"/>
              <w:lang w:val="fr-FR"/>
            </w:rPr>
            <w:t xml:space="preserve">, un élément important </w:t>
          </w:r>
          <w:r w:rsidRPr="00F1594D">
            <w:rPr>
              <w:rFonts w:asciiTheme="majorHAnsi" w:hAnsiTheme="majorHAnsi" w:cstheme="majorHAnsi"/>
              <w:sz w:val="22"/>
              <w:lang w:val="fr-FR"/>
            </w:rPr>
            <w:t xml:space="preserve">qui </w:t>
          </w:r>
          <w:r w:rsidR="00246575" w:rsidRPr="00F1594D">
            <w:rPr>
              <w:rFonts w:asciiTheme="majorHAnsi" w:hAnsiTheme="majorHAnsi" w:cstheme="majorHAnsi"/>
              <w:sz w:val="22"/>
              <w:lang w:val="fr-FR"/>
            </w:rPr>
            <w:t>va accroître les performances de la surveillance e</w:t>
          </w:r>
          <w:r w:rsidRPr="00F1594D">
            <w:rPr>
              <w:rFonts w:asciiTheme="majorHAnsi" w:hAnsiTheme="majorHAnsi" w:cstheme="majorHAnsi"/>
              <w:sz w:val="22"/>
              <w:lang w:val="fr-FR"/>
            </w:rPr>
            <w:t>s</w:t>
          </w:r>
          <w:r w:rsidR="00246575" w:rsidRPr="00F1594D">
            <w:rPr>
              <w:rFonts w:asciiTheme="majorHAnsi" w:hAnsiTheme="majorHAnsi" w:cstheme="majorHAnsi"/>
              <w:sz w:val="22"/>
              <w:lang w:val="fr-FR"/>
            </w:rPr>
            <w:t>t la montée en puissance des moyens aériens</w:t>
          </w:r>
          <w:r w:rsidRPr="00F1594D">
            <w:rPr>
              <w:rFonts w:asciiTheme="majorHAnsi" w:hAnsiTheme="majorHAnsi" w:cstheme="majorHAnsi"/>
              <w:sz w:val="22"/>
              <w:lang w:val="fr-FR"/>
            </w:rPr>
            <w:t>,</w:t>
          </w:r>
          <w:r w:rsidR="00246575" w:rsidRPr="00F1594D">
            <w:rPr>
              <w:rFonts w:asciiTheme="majorHAnsi" w:hAnsiTheme="majorHAnsi" w:cstheme="majorHAnsi"/>
              <w:sz w:val="22"/>
              <w:lang w:val="fr-FR"/>
            </w:rPr>
            <w:t xml:space="preserve"> avec un avion et des moyens de patrouille drone. Des vols de reconnaissance aérienne du domaine de chasse de Bili </w:t>
          </w:r>
          <w:r w:rsidRPr="00F1594D">
            <w:rPr>
              <w:rFonts w:asciiTheme="majorHAnsi" w:hAnsiTheme="majorHAnsi" w:cstheme="majorHAnsi"/>
              <w:sz w:val="22"/>
              <w:lang w:val="fr-FR"/>
            </w:rPr>
            <w:t>Uele</w:t>
          </w:r>
          <w:r w:rsidR="00246575" w:rsidRPr="00F1594D">
            <w:rPr>
              <w:rFonts w:asciiTheme="majorHAnsi" w:hAnsiTheme="majorHAnsi" w:cstheme="majorHAnsi"/>
              <w:sz w:val="22"/>
              <w:lang w:val="fr-FR"/>
            </w:rPr>
            <w:t xml:space="preserve"> </w:t>
          </w:r>
          <w:r w:rsidRPr="00F1594D">
            <w:rPr>
              <w:rFonts w:asciiTheme="majorHAnsi" w:hAnsiTheme="majorHAnsi" w:cstheme="majorHAnsi"/>
              <w:sz w:val="22"/>
              <w:lang w:val="fr-FR"/>
            </w:rPr>
            <w:t xml:space="preserve">et </w:t>
          </w:r>
          <w:r w:rsidR="00246575" w:rsidRPr="00F1594D">
            <w:rPr>
              <w:rFonts w:asciiTheme="majorHAnsi" w:hAnsiTheme="majorHAnsi" w:cstheme="majorHAnsi"/>
              <w:sz w:val="22"/>
              <w:lang w:val="fr-FR"/>
            </w:rPr>
            <w:t xml:space="preserve">de la réserve de </w:t>
          </w:r>
          <w:r w:rsidR="00F06D45" w:rsidRPr="00F1594D">
            <w:rPr>
              <w:rFonts w:asciiTheme="majorHAnsi" w:hAnsiTheme="majorHAnsi" w:cstheme="majorHAnsi"/>
              <w:sz w:val="22"/>
              <w:lang w:val="fr-FR"/>
            </w:rPr>
            <w:t xml:space="preserve">Mbomu ont </w:t>
          </w:r>
          <w:r w:rsidRPr="00F1594D">
            <w:rPr>
              <w:rFonts w:asciiTheme="majorHAnsi" w:hAnsiTheme="majorHAnsi" w:cstheme="majorHAnsi"/>
              <w:sz w:val="22"/>
              <w:lang w:val="fr-FR"/>
            </w:rPr>
            <w:t>é</w:t>
          </w:r>
          <w:r w:rsidR="00F06D45" w:rsidRPr="00F1594D">
            <w:rPr>
              <w:rFonts w:asciiTheme="majorHAnsi" w:hAnsiTheme="majorHAnsi" w:cstheme="majorHAnsi"/>
              <w:sz w:val="22"/>
              <w:lang w:val="fr-FR"/>
            </w:rPr>
            <w:t xml:space="preserve">té conduits. </w:t>
          </w:r>
          <w:r w:rsidR="00246575" w:rsidRPr="00F1594D">
            <w:rPr>
              <w:rFonts w:asciiTheme="majorHAnsi" w:hAnsiTheme="majorHAnsi" w:cstheme="majorHAnsi"/>
              <w:sz w:val="22"/>
              <w:lang w:val="fr-FR"/>
            </w:rPr>
            <w:t xml:space="preserve">Une piste d’atterrissage a été rendue praticable. Le soutien aux administrations locales pour un engagement inclusif dans la gouvernance territoriale a été poursuivi. </w:t>
          </w:r>
          <w:r w:rsidRPr="00F1594D">
            <w:rPr>
              <w:rFonts w:asciiTheme="majorHAnsi" w:hAnsiTheme="majorHAnsi" w:cstheme="majorHAnsi"/>
              <w:sz w:val="22"/>
              <w:lang w:val="fr-FR"/>
            </w:rPr>
            <w:t>D</w:t>
          </w:r>
          <w:r w:rsidR="00246575" w:rsidRPr="00F1594D">
            <w:rPr>
              <w:rFonts w:asciiTheme="majorHAnsi" w:hAnsiTheme="majorHAnsi" w:cstheme="majorHAnsi"/>
              <w:sz w:val="22"/>
              <w:lang w:val="fr-FR"/>
            </w:rPr>
            <w:t>es actions de prospection d</w:t>
          </w:r>
          <w:r w:rsidRPr="00F1594D">
            <w:rPr>
              <w:rFonts w:asciiTheme="majorHAnsi" w:hAnsiTheme="majorHAnsi" w:cstheme="majorHAnsi"/>
              <w:sz w:val="22"/>
              <w:lang w:val="fr-FR"/>
            </w:rPr>
            <w:t>e</w:t>
          </w:r>
          <w:r w:rsidR="00246575" w:rsidRPr="00F1594D">
            <w:rPr>
              <w:rFonts w:asciiTheme="majorHAnsi" w:hAnsiTheme="majorHAnsi" w:cstheme="majorHAnsi"/>
              <w:sz w:val="22"/>
              <w:lang w:val="fr-FR"/>
            </w:rPr>
            <w:t xml:space="preserve"> point</w:t>
          </w:r>
          <w:r w:rsidRPr="00F1594D">
            <w:rPr>
              <w:rFonts w:asciiTheme="majorHAnsi" w:hAnsiTheme="majorHAnsi" w:cstheme="majorHAnsi"/>
              <w:sz w:val="22"/>
              <w:lang w:val="fr-FR"/>
            </w:rPr>
            <w:t>s</w:t>
          </w:r>
          <w:r w:rsidR="00246575" w:rsidRPr="00F1594D">
            <w:rPr>
              <w:rFonts w:asciiTheme="majorHAnsi" w:hAnsiTheme="majorHAnsi" w:cstheme="majorHAnsi"/>
              <w:sz w:val="22"/>
              <w:lang w:val="fr-FR"/>
            </w:rPr>
            <w:t xml:space="preserve"> d’eau </w:t>
          </w:r>
          <w:r w:rsidRPr="00F1594D">
            <w:rPr>
              <w:rFonts w:asciiTheme="majorHAnsi" w:hAnsiTheme="majorHAnsi" w:cstheme="majorHAnsi"/>
              <w:sz w:val="22"/>
              <w:lang w:val="fr-FR"/>
            </w:rPr>
            <w:t xml:space="preserve">ont été menées </w:t>
          </w:r>
          <w:r w:rsidR="00246575" w:rsidRPr="00F1594D">
            <w:rPr>
              <w:rFonts w:asciiTheme="majorHAnsi" w:hAnsiTheme="majorHAnsi" w:cstheme="majorHAnsi"/>
              <w:sz w:val="22"/>
              <w:lang w:val="fr-FR"/>
            </w:rPr>
            <w:t>dans différentes chefferies. Une maison de radio communautaire a été mise en place à Bili.</w:t>
          </w:r>
        </w:p>
        <w:p w14:paraId="1103B639" w14:textId="46F7BE98" w:rsidR="00F12F72" w:rsidRDefault="0077354C" w:rsidP="00E22B6E">
          <w:pPr>
            <w:spacing w:before="151"/>
            <w:rPr>
              <w:rFonts w:asciiTheme="majorHAnsi" w:hAnsiTheme="majorHAnsi" w:cstheme="majorHAnsi"/>
              <w:i/>
              <w:sz w:val="20"/>
            </w:rPr>
          </w:pPr>
          <w:r w:rsidRPr="00F06D45">
            <w:rPr>
              <w:rFonts w:asciiTheme="majorHAnsi" w:hAnsiTheme="majorHAnsi" w:cstheme="majorHAnsi"/>
              <w:b/>
              <w:bCs/>
              <w:i/>
              <w:sz w:val="20"/>
            </w:rPr>
            <w:t>Opérateurs</w:t>
          </w:r>
          <w:r w:rsidRPr="00F06D45">
            <w:rPr>
              <w:rFonts w:asciiTheme="majorHAnsi" w:hAnsiTheme="majorHAnsi" w:cstheme="majorHAnsi"/>
              <w:i/>
              <w:sz w:val="20"/>
            </w:rPr>
            <w:t>: African Willdlife Foundation (AWF), African Parks (APN).</w:t>
          </w:r>
        </w:p>
        <w:p w14:paraId="2957A33D" w14:textId="77777777" w:rsidR="0074093C" w:rsidRPr="00F06D45" w:rsidRDefault="0074093C" w:rsidP="00E22B6E">
          <w:pPr>
            <w:spacing w:before="151"/>
            <w:rPr>
              <w:rFonts w:asciiTheme="majorHAnsi" w:hAnsiTheme="majorHAnsi" w:cstheme="majorHAnsi"/>
              <w:i/>
              <w:sz w:val="20"/>
            </w:rPr>
          </w:pPr>
        </w:p>
        <w:p w14:paraId="328A436D" w14:textId="6240320E" w:rsidR="0077354C" w:rsidRPr="00F1594D" w:rsidRDefault="0077354C" w:rsidP="005E6C1E">
          <w:pPr>
            <w:pStyle w:val="ListParagraph"/>
            <w:numPr>
              <w:ilvl w:val="0"/>
              <w:numId w:val="26"/>
            </w:numPr>
            <w:rPr>
              <w:b/>
              <w:bCs/>
              <w:color w:val="98C220" w:themeColor="accent1"/>
              <w:sz w:val="26"/>
              <w:szCs w:val="26"/>
              <w:lang w:val="fr-FR"/>
            </w:rPr>
          </w:pPr>
          <w:r w:rsidRPr="00F1594D">
            <w:rPr>
              <w:b/>
              <w:bCs/>
              <w:color w:val="98C220" w:themeColor="accent1"/>
              <w:sz w:val="26"/>
              <w:szCs w:val="26"/>
              <w:lang w:val="fr-FR"/>
            </w:rPr>
            <w:t>TCHAD</w:t>
          </w:r>
        </w:p>
        <w:p w14:paraId="7D4974E6" w14:textId="77777777" w:rsidR="0077354C" w:rsidRPr="00F1594D" w:rsidRDefault="0077354C" w:rsidP="00F1594D">
          <w:pPr>
            <w:jc w:val="both"/>
            <w:rPr>
              <w:rFonts w:asciiTheme="majorHAnsi" w:hAnsiTheme="majorHAnsi" w:cstheme="majorHAnsi"/>
              <w:sz w:val="22"/>
              <w:lang w:val="fr-FR"/>
            </w:rPr>
          </w:pPr>
          <w:r w:rsidRPr="00F1594D">
            <w:rPr>
              <w:rFonts w:asciiTheme="majorHAnsi" w:hAnsiTheme="majorHAnsi" w:cstheme="majorHAnsi"/>
              <w:sz w:val="22"/>
              <w:lang w:val="fr-FR"/>
            </w:rPr>
            <w:t>Deux contrats de subventions principaux sont mis en œuvre au Tchad, le premier concernant la réserve de Ouadi Rimé, le second concernant la réserve d’Aouk. Ce dernier contrat ayant démarré plus récemment, on ne dispose pas encore d’informations suffisantes pour en tirer des conclusions à ce stade. Il doit néanmoins reconnecter le continuum écologique entre l’emblématique Parc national de Zakouma (appuyé par l’UE à travers le programme APEF) et le Nord de la RCA, très riche en biodiversité dans un passé encore récent.</w:t>
          </w:r>
        </w:p>
        <w:p w14:paraId="311EC9B4" w14:textId="0A0E2ED7" w:rsidR="00F06D45" w:rsidRPr="00F1594D" w:rsidRDefault="0077354C" w:rsidP="00F1594D">
          <w:pPr>
            <w:pStyle w:val="BodyText"/>
            <w:spacing w:line="271" w:lineRule="auto"/>
            <w:ind w:right="148"/>
            <w:jc w:val="both"/>
            <w:rPr>
              <w:rFonts w:asciiTheme="majorHAnsi" w:hAnsiTheme="majorHAnsi" w:cstheme="majorHAnsi"/>
              <w:color w:val="auto"/>
              <w:sz w:val="22"/>
              <w:lang w:val="fr-FR"/>
            </w:rPr>
          </w:pPr>
          <w:r w:rsidRPr="00F1594D">
            <w:rPr>
              <w:rFonts w:asciiTheme="majorHAnsi" w:hAnsiTheme="majorHAnsi" w:cstheme="majorHAnsi"/>
              <w:color w:val="auto"/>
              <w:sz w:val="22"/>
              <w:lang w:val="fr-FR"/>
            </w:rPr>
            <w:t xml:space="preserve">Pour le premier contrat au niveau de la grande réserve de Ouadi Rimé-Ouadi Achim (78.600 km²), le niveau d’information est encore assez limité. On notera toutefois que les opérations ont obtenu différents résultats, par exemple au travers d’un partenariat pour la réintroduction de l’Addax et de l’autruche à cou rouge, avec la construction d’un enclos pour la réintroduction des ongulés. </w:t>
          </w:r>
        </w:p>
        <w:p w14:paraId="1DC1F085" w14:textId="0BEE5CBF" w:rsidR="00F06D45" w:rsidRPr="00F1594D" w:rsidRDefault="00F06D45" w:rsidP="00F1594D">
          <w:pPr>
            <w:pStyle w:val="BodyText"/>
            <w:spacing w:line="271" w:lineRule="auto"/>
            <w:ind w:right="148"/>
            <w:jc w:val="both"/>
            <w:rPr>
              <w:rFonts w:asciiTheme="majorHAnsi" w:hAnsiTheme="majorHAnsi" w:cstheme="majorHAnsi"/>
              <w:color w:val="auto"/>
              <w:sz w:val="22"/>
              <w:lang w:val="fr-FR"/>
            </w:rPr>
          </w:pPr>
          <w:r w:rsidRPr="00F1594D">
            <w:rPr>
              <w:rFonts w:asciiTheme="majorHAnsi" w:hAnsiTheme="majorHAnsi" w:cstheme="majorHAnsi"/>
              <w:color w:val="auto"/>
              <w:sz w:val="22"/>
              <w:lang w:val="fr-FR"/>
            </w:rPr>
            <w:t>Des actions de santé de proximité ont été conduites avec la distribution de moustiquaires. Les formations des écogarde</w:t>
          </w:r>
          <w:r w:rsidR="00F1594D" w:rsidRPr="00F1594D">
            <w:rPr>
              <w:rFonts w:asciiTheme="majorHAnsi" w:hAnsiTheme="majorHAnsi" w:cstheme="majorHAnsi"/>
              <w:color w:val="auto"/>
              <w:sz w:val="22"/>
              <w:lang w:val="fr-FR"/>
            </w:rPr>
            <w:t>s</w:t>
          </w:r>
          <w:r w:rsidRPr="00F1594D">
            <w:rPr>
              <w:rFonts w:asciiTheme="majorHAnsi" w:hAnsiTheme="majorHAnsi" w:cstheme="majorHAnsi"/>
              <w:color w:val="auto"/>
              <w:sz w:val="22"/>
              <w:lang w:val="fr-FR"/>
            </w:rPr>
            <w:t xml:space="preserve"> ont été poursuivies, notamment pour les chefs d’équipe et les capacités Médevac. Une réunion des chefs de canton de la réserve a été organisée en vue d’une sensibilisation sur la préservation des autruches. Une salle des opérations a été mise en place avec les moyens radios</w:t>
          </w:r>
          <w:r w:rsidR="00F1594D" w:rsidRPr="00F1594D">
            <w:rPr>
              <w:rFonts w:asciiTheme="majorHAnsi" w:hAnsiTheme="majorHAnsi" w:cstheme="majorHAnsi"/>
              <w:color w:val="auto"/>
              <w:sz w:val="22"/>
              <w:lang w:val="fr-FR"/>
            </w:rPr>
            <w:t xml:space="preserve"> correspondants</w:t>
          </w:r>
          <w:r w:rsidRPr="00F1594D">
            <w:rPr>
              <w:rFonts w:asciiTheme="majorHAnsi" w:hAnsiTheme="majorHAnsi" w:cstheme="majorHAnsi"/>
              <w:color w:val="auto"/>
              <w:sz w:val="22"/>
              <w:lang w:val="fr-FR"/>
            </w:rPr>
            <w:t>. Ces formations ont été ont visé également les cadres supérieurs.</w:t>
          </w:r>
        </w:p>
        <w:p w14:paraId="02C051F6" w14:textId="368C6C5F" w:rsidR="00E96093" w:rsidRPr="00F1594D" w:rsidRDefault="0077354C" w:rsidP="00F1594D">
          <w:pPr>
            <w:pStyle w:val="BodyText"/>
            <w:spacing w:line="271" w:lineRule="auto"/>
            <w:ind w:right="148"/>
            <w:jc w:val="both"/>
            <w:rPr>
              <w:rFonts w:asciiTheme="majorHAnsi" w:hAnsiTheme="majorHAnsi" w:cstheme="majorHAnsi"/>
              <w:color w:val="auto"/>
              <w:sz w:val="22"/>
              <w:lang w:val="fr-FR"/>
            </w:rPr>
          </w:pPr>
          <w:r w:rsidRPr="00F1594D">
            <w:rPr>
              <w:rFonts w:asciiTheme="majorHAnsi" w:hAnsiTheme="majorHAnsi" w:cstheme="majorHAnsi"/>
              <w:color w:val="auto"/>
              <w:sz w:val="22"/>
              <w:lang w:val="fr-FR"/>
            </w:rPr>
            <w:t>Les feux de brousses, récurrents, étant une vraie menace pour la protection de la faune, 55 km de pare feux ont été également réalisés. Plusieurs formations ont</w:t>
          </w:r>
          <w:r w:rsidR="00E96093" w:rsidRPr="00F1594D">
            <w:rPr>
              <w:rFonts w:asciiTheme="majorHAnsi" w:hAnsiTheme="majorHAnsi" w:cstheme="majorHAnsi"/>
              <w:color w:val="auto"/>
              <w:sz w:val="22"/>
              <w:lang w:val="fr-FR"/>
            </w:rPr>
            <w:t xml:space="preserve"> été mises en œuvre, notamment concernant l’utilisation des drones. Une piste d’atterrissage a également été créée.</w:t>
          </w:r>
          <w:r w:rsidR="004133F9" w:rsidRPr="00F1594D">
            <w:rPr>
              <w:rFonts w:asciiTheme="majorHAnsi" w:hAnsiTheme="majorHAnsi" w:cstheme="majorHAnsi"/>
              <w:color w:val="auto"/>
              <w:sz w:val="22"/>
              <w:lang w:val="fr-FR"/>
            </w:rPr>
            <w:t xml:space="preserve"> Il faut également souligner la masse d’informations collectées sur une superficie équivalente à la République Tchèque (ou pour rester en Afrique, le Sierra Leone) : 30 cartes thématiques </w:t>
          </w:r>
          <w:r w:rsidR="00F1594D" w:rsidRPr="00F1594D">
            <w:rPr>
              <w:rFonts w:asciiTheme="majorHAnsi" w:hAnsiTheme="majorHAnsi" w:cstheme="majorHAnsi"/>
              <w:color w:val="auto"/>
              <w:sz w:val="22"/>
              <w:lang w:val="fr-FR"/>
            </w:rPr>
            <w:t xml:space="preserve">ont été </w:t>
          </w:r>
          <w:r w:rsidR="004133F9" w:rsidRPr="00F1594D">
            <w:rPr>
              <w:rFonts w:asciiTheme="majorHAnsi" w:hAnsiTheme="majorHAnsi" w:cstheme="majorHAnsi"/>
              <w:color w:val="auto"/>
              <w:sz w:val="22"/>
              <w:lang w:val="fr-FR"/>
            </w:rPr>
            <w:t>produites et un diagnostic socio-économique détaillé</w:t>
          </w:r>
          <w:r w:rsidR="00F1594D" w:rsidRPr="00F1594D">
            <w:rPr>
              <w:rFonts w:asciiTheme="majorHAnsi" w:hAnsiTheme="majorHAnsi" w:cstheme="majorHAnsi"/>
              <w:color w:val="auto"/>
              <w:sz w:val="22"/>
              <w:lang w:val="fr-FR"/>
            </w:rPr>
            <w:t xml:space="preserve"> a été réalisé</w:t>
          </w:r>
          <w:r w:rsidR="004133F9" w:rsidRPr="00F1594D">
            <w:rPr>
              <w:rFonts w:asciiTheme="majorHAnsi" w:hAnsiTheme="majorHAnsi" w:cstheme="majorHAnsi"/>
              <w:color w:val="auto"/>
              <w:sz w:val="22"/>
              <w:lang w:val="fr-FR"/>
            </w:rPr>
            <w:t xml:space="preserve">. Enfin, le projet a également permis la création d’une unité de cogestion composée </w:t>
          </w:r>
          <w:r w:rsidR="00F16AF6" w:rsidRPr="00F1594D">
            <w:rPr>
              <w:rFonts w:asciiTheme="majorHAnsi" w:hAnsiTheme="majorHAnsi" w:cstheme="majorHAnsi"/>
              <w:color w:val="auto"/>
              <w:sz w:val="22"/>
              <w:lang w:val="fr-FR"/>
            </w:rPr>
            <w:t>d’agents publics</w:t>
          </w:r>
          <w:r w:rsidR="004133F9" w:rsidRPr="00F1594D">
            <w:rPr>
              <w:rFonts w:asciiTheme="majorHAnsi" w:hAnsiTheme="majorHAnsi" w:cstheme="majorHAnsi"/>
              <w:color w:val="auto"/>
              <w:sz w:val="22"/>
              <w:lang w:val="fr-FR"/>
            </w:rPr>
            <w:t xml:space="preserve"> et de l’ensemble des projet</w:t>
          </w:r>
          <w:r w:rsidR="00F1594D" w:rsidRPr="00F1594D">
            <w:rPr>
              <w:rFonts w:asciiTheme="majorHAnsi" w:hAnsiTheme="majorHAnsi" w:cstheme="majorHAnsi"/>
              <w:color w:val="auto"/>
              <w:sz w:val="22"/>
              <w:lang w:val="fr-FR"/>
            </w:rPr>
            <w:t>s</w:t>
          </w:r>
          <w:r w:rsidR="004133F9" w:rsidRPr="00F1594D">
            <w:rPr>
              <w:rFonts w:asciiTheme="majorHAnsi" w:hAnsiTheme="majorHAnsi" w:cstheme="majorHAnsi"/>
              <w:color w:val="auto"/>
              <w:sz w:val="22"/>
              <w:lang w:val="fr-FR"/>
            </w:rPr>
            <w:t xml:space="preserve">/acteurs œuvrant pour la conservation dans la RFOROA, favorisant </w:t>
          </w:r>
          <w:r w:rsidR="00F1594D" w:rsidRPr="00F1594D">
            <w:rPr>
              <w:rFonts w:asciiTheme="majorHAnsi" w:hAnsiTheme="majorHAnsi" w:cstheme="majorHAnsi"/>
              <w:color w:val="auto"/>
              <w:sz w:val="22"/>
              <w:lang w:val="fr-FR"/>
            </w:rPr>
            <w:t xml:space="preserve">ainsi </w:t>
          </w:r>
          <w:r w:rsidR="004133F9" w:rsidRPr="00F1594D">
            <w:rPr>
              <w:rFonts w:asciiTheme="majorHAnsi" w:hAnsiTheme="majorHAnsi" w:cstheme="majorHAnsi"/>
              <w:color w:val="auto"/>
              <w:sz w:val="22"/>
              <w:lang w:val="fr-FR"/>
            </w:rPr>
            <w:t xml:space="preserve">une gestion concertée de la Réserve et renforçant l’intégration territoriale de l’action ECOFAC 6. </w:t>
          </w:r>
        </w:p>
        <w:p w14:paraId="6D91098A" w14:textId="299DB995" w:rsidR="007E4D66" w:rsidRPr="00F1594D" w:rsidRDefault="007E4D66" w:rsidP="00F1594D">
          <w:pPr>
            <w:jc w:val="both"/>
            <w:rPr>
              <w:rFonts w:asciiTheme="majorHAnsi" w:hAnsiTheme="majorHAnsi" w:cstheme="majorHAnsi"/>
              <w:sz w:val="22"/>
              <w:lang w:val="fr-FR"/>
            </w:rPr>
          </w:pPr>
          <w:r w:rsidRPr="00F1594D">
            <w:rPr>
              <w:rFonts w:asciiTheme="majorHAnsi" w:hAnsiTheme="majorHAnsi" w:cstheme="majorHAnsi"/>
              <w:sz w:val="22"/>
              <w:lang w:val="fr-FR"/>
            </w:rPr>
            <w:t>Pour Aouk, des relais communautaires ont été déployés sur le terrain, une stratégie opérationnelle pour le bloc centre a été mise à l’étude (Tchad, RCA, Soudan). Un système d’alerte précoce a été mis en place</w:t>
          </w:r>
          <w:r w:rsidR="00F1594D" w:rsidRPr="00F1594D">
            <w:rPr>
              <w:rFonts w:asciiTheme="majorHAnsi" w:hAnsiTheme="majorHAnsi" w:cstheme="majorHAnsi"/>
              <w:sz w:val="22"/>
              <w:lang w:val="fr-FR"/>
            </w:rPr>
            <w:t xml:space="preserve"> et est fonctionnel</w:t>
          </w:r>
          <w:r w:rsidRPr="00F1594D">
            <w:rPr>
              <w:rFonts w:asciiTheme="majorHAnsi" w:hAnsiTheme="majorHAnsi" w:cstheme="majorHAnsi"/>
              <w:sz w:val="22"/>
              <w:lang w:val="fr-FR"/>
            </w:rPr>
            <w:t>. Le suivi de la faune est opéré à partir d’un dispositif de caméras trap, mais aussi de survol aérien. Pour le déplacement des équipes, des chevaux ont été acquis. De nombreuses consultations ont été lancées avec les représentants des éleveurs, avec les autorités traditionnelles cantonales et avec les collectivités territoriales décentralisées, ainsi qu’avec les services déconcentrés de l’État. Un protocole d’accord de projet a été signé avec le gouvernement tchadien.</w:t>
          </w:r>
        </w:p>
        <w:p w14:paraId="7025C039" w14:textId="221E22B8" w:rsidR="00F1594D" w:rsidRDefault="00F1594D" w:rsidP="00F1594D">
          <w:pPr>
            <w:spacing w:before="148"/>
            <w:jc w:val="both"/>
            <w:rPr>
              <w:rFonts w:asciiTheme="majorHAnsi" w:hAnsiTheme="majorHAnsi" w:cstheme="majorHAnsi"/>
              <w:i/>
              <w:sz w:val="20"/>
              <w:lang w:val="fr-FR"/>
            </w:rPr>
          </w:pPr>
          <w:r w:rsidRPr="00F1594D">
            <w:rPr>
              <w:rFonts w:asciiTheme="majorHAnsi" w:hAnsiTheme="majorHAnsi" w:cstheme="majorHAnsi"/>
              <w:b/>
              <w:bCs/>
              <w:i/>
              <w:sz w:val="20"/>
              <w:lang w:val="fr-FR"/>
            </w:rPr>
            <w:t>Opérateurs</w:t>
          </w:r>
          <w:r w:rsidRPr="00F1594D">
            <w:rPr>
              <w:rFonts w:asciiTheme="majorHAnsi" w:hAnsiTheme="majorHAnsi" w:cstheme="majorHAnsi"/>
              <w:i/>
              <w:sz w:val="20"/>
              <w:lang w:val="fr-FR"/>
            </w:rPr>
            <w:t xml:space="preserve"> : Sahara Conservation Fund (SCF), African Parks (APN)</w:t>
          </w:r>
        </w:p>
        <w:p w14:paraId="7926B239" w14:textId="77777777" w:rsidR="0074093C" w:rsidRPr="00F1594D" w:rsidRDefault="0074093C" w:rsidP="00F1594D">
          <w:pPr>
            <w:spacing w:before="148"/>
            <w:jc w:val="both"/>
            <w:rPr>
              <w:rFonts w:asciiTheme="majorHAnsi" w:hAnsiTheme="majorHAnsi" w:cstheme="majorHAnsi"/>
              <w:i/>
              <w:sz w:val="20"/>
              <w:lang w:val="fr-FR"/>
            </w:rPr>
          </w:pPr>
        </w:p>
        <w:p w14:paraId="441E0BB2" w14:textId="041383E9" w:rsidR="001F0209" w:rsidRPr="00915363" w:rsidRDefault="0077354C" w:rsidP="005E6C1E">
          <w:pPr>
            <w:pStyle w:val="ListParagraph"/>
            <w:numPr>
              <w:ilvl w:val="0"/>
              <w:numId w:val="26"/>
            </w:numPr>
            <w:rPr>
              <w:b/>
              <w:bCs/>
              <w:color w:val="98C220" w:themeColor="accent1"/>
              <w:sz w:val="26"/>
              <w:szCs w:val="26"/>
              <w:lang w:val="fr-FR"/>
            </w:rPr>
          </w:pPr>
          <w:r w:rsidRPr="00915363">
            <w:rPr>
              <w:b/>
              <w:bCs/>
              <w:color w:val="98C220" w:themeColor="accent1"/>
              <w:sz w:val="26"/>
              <w:szCs w:val="26"/>
              <w:lang w:val="fr-FR"/>
            </w:rPr>
            <w:t>SAO TOME E PRINCIPE</w:t>
          </w:r>
        </w:p>
        <w:p w14:paraId="5E0970C1" w14:textId="23CB7854" w:rsidR="00915363" w:rsidRPr="00915363" w:rsidRDefault="001F0209" w:rsidP="00F1594D">
          <w:pPr>
            <w:jc w:val="both"/>
            <w:rPr>
              <w:rFonts w:asciiTheme="majorHAnsi" w:hAnsiTheme="majorHAnsi" w:cstheme="majorHAnsi"/>
              <w:sz w:val="22"/>
              <w:lang w:val="fr-FR"/>
            </w:rPr>
          </w:pPr>
          <w:r w:rsidRPr="00915363">
            <w:rPr>
              <w:rFonts w:asciiTheme="majorHAnsi" w:hAnsiTheme="majorHAnsi" w:cstheme="majorHAnsi"/>
              <w:sz w:val="22"/>
              <w:lang w:val="fr-FR"/>
            </w:rPr>
            <w:t xml:space="preserve">De nombreuses actions ont été mises en œuvre au sein et autour du Parc Naturel Obô de Sao Tomé et du Parc Naturel de Principe. A Sao Tomé, l’intégration des communautés locales voisines et des jeunes santoméens dans les actions est un point fort pour leur durabilité. Un peu plus de </w:t>
          </w:r>
          <w:r w:rsidR="00E22B6E">
            <w:rPr>
              <w:rFonts w:asciiTheme="majorHAnsi" w:hAnsiTheme="majorHAnsi" w:cstheme="majorHAnsi"/>
              <w:sz w:val="22"/>
              <w:lang w:val="fr-FR"/>
            </w:rPr>
            <w:t>500</w:t>
          </w:r>
          <w:r w:rsidRPr="00915363">
            <w:rPr>
              <w:rFonts w:asciiTheme="majorHAnsi" w:hAnsiTheme="majorHAnsi" w:cstheme="majorHAnsi"/>
              <w:sz w:val="22"/>
              <w:lang w:val="fr-FR"/>
            </w:rPr>
            <w:t xml:space="preserve"> élèves ont bénéficié d’actions de sensibilisation. 21 animateurs ou « promoteurs » de l’environnement en milieu villageois ont été formés, notamment à l’agroécologie. En matière d’aménagement des deux aires protégées, au total, 2 postes de surveillance aux entrées du Parc Naturel de Principe ont été </w:t>
          </w:r>
          <w:r w:rsidRPr="00915363">
            <w:rPr>
              <w:rFonts w:asciiTheme="majorHAnsi" w:hAnsiTheme="majorHAnsi" w:cstheme="majorHAnsi"/>
              <w:sz w:val="22"/>
              <w:lang w:val="fr-FR"/>
            </w:rPr>
            <w:lastRenderedPageBreak/>
            <w:t xml:space="preserve">construits, et 3 autres le seront en 2021 à Sao Tomé, 2 infrastructures ont été réhabilitées pour accueillir les équipes des Parcs, et 80 km de sentiers ont été réhabilités. </w:t>
          </w:r>
        </w:p>
        <w:p w14:paraId="755D6614" w14:textId="7785AB4C" w:rsidR="00F06D45" w:rsidRPr="00915363" w:rsidRDefault="001F0209" w:rsidP="00F1594D">
          <w:pPr>
            <w:jc w:val="both"/>
            <w:rPr>
              <w:rFonts w:asciiTheme="majorHAnsi" w:hAnsiTheme="majorHAnsi" w:cstheme="majorHAnsi"/>
              <w:sz w:val="22"/>
              <w:lang w:val="fr-FR"/>
            </w:rPr>
          </w:pPr>
          <w:r w:rsidRPr="00915363">
            <w:rPr>
              <w:rFonts w:asciiTheme="majorHAnsi" w:hAnsiTheme="majorHAnsi" w:cstheme="majorHAnsi"/>
              <w:sz w:val="22"/>
              <w:lang w:val="fr-FR"/>
            </w:rPr>
            <w:t xml:space="preserve">La dimension patrimoniale est également mise en valeur au travers de la restauration du jardin botanique. Par ailleurs, 21 petites entreprises rurales durables sont appuyées et financées en bordure des Parcs ; des formations spécifiques sont organisés dans ce sens, par exemple 25 personnes ont été formées à la valorisation des PFNL. Une campagne de communication a été lancée pour la valorisation des deux parcs et au moins 57 éco-guides ont reçu une formation dans le cadre du développement de l’écotourisme. Une série d’actions ont été mises en œuvre en matière de recherche et de suivi écologique pour en particulier l’amélioration des connaissances et la protection des espèces endémiques menacées. La révision des plans de gestions des parcs et la </w:t>
          </w:r>
        </w:p>
        <w:p w14:paraId="6377793C" w14:textId="268DCFD6" w:rsidR="00D425E0" w:rsidRDefault="00915363" w:rsidP="00F1594D">
          <w:pPr>
            <w:jc w:val="both"/>
            <w:rPr>
              <w:rFonts w:asciiTheme="majorHAnsi" w:hAnsiTheme="majorHAnsi" w:cstheme="majorHAnsi"/>
              <w:sz w:val="22"/>
              <w:lang w:val="fr-FR"/>
            </w:rPr>
          </w:pPr>
          <w:r w:rsidRPr="00915363">
            <w:rPr>
              <w:rFonts w:asciiTheme="majorHAnsi" w:hAnsiTheme="majorHAnsi" w:cstheme="majorHAnsi"/>
              <w:sz w:val="22"/>
              <w:lang w:val="fr-FR"/>
            </w:rPr>
            <w:t>B</w:t>
          </w:r>
          <w:r w:rsidR="007E4D66" w:rsidRPr="00915363">
            <w:rPr>
              <w:rFonts w:asciiTheme="majorHAnsi" w:hAnsiTheme="majorHAnsi" w:cstheme="majorHAnsi"/>
              <w:sz w:val="22"/>
              <w:lang w:val="fr-FR"/>
            </w:rPr>
            <w:t xml:space="preserve">eaucoup d’efforts ont été réalisés en matière d’éducation environnementale (murs éducatifs, parcs scolaires, livres de contes, jeux de cartes). </w:t>
          </w:r>
          <w:r w:rsidRPr="00915363">
            <w:rPr>
              <w:rFonts w:asciiTheme="majorHAnsi" w:hAnsiTheme="majorHAnsi" w:cstheme="majorHAnsi"/>
              <w:sz w:val="22"/>
              <w:lang w:val="fr-FR"/>
            </w:rPr>
            <w:t>D</w:t>
          </w:r>
          <w:r w:rsidR="007E4D66" w:rsidRPr="00915363">
            <w:rPr>
              <w:rFonts w:asciiTheme="majorHAnsi" w:hAnsiTheme="majorHAnsi" w:cstheme="majorHAnsi"/>
              <w:sz w:val="22"/>
              <w:lang w:val="fr-FR"/>
            </w:rPr>
            <w:t xml:space="preserve">es pépinières ont également été installées. </w:t>
          </w:r>
        </w:p>
        <w:p w14:paraId="14A8EBBF" w14:textId="48740919" w:rsidR="007E4D66" w:rsidRPr="007E4D66" w:rsidRDefault="00D425E0" w:rsidP="00F1594D">
          <w:pPr>
            <w:jc w:val="both"/>
            <w:rPr>
              <w:rFonts w:asciiTheme="majorHAnsi" w:hAnsiTheme="majorHAnsi" w:cstheme="majorHAnsi"/>
              <w:color w:val="FF0000"/>
              <w:sz w:val="22"/>
              <w:lang w:val="fr-FR"/>
            </w:rPr>
          </w:pPr>
          <w:r>
            <w:rPr>
              <w:rFonts w:asciiTheme="majorHAnsi" w:hAnsiTheme="majorHAnsi" w:cstheme="majorHAnsi"/>
              <w:sz w:val="22"/>
              <w:lang w:val="fr-FR"/>
            </w:rPr>
            <w:t>D</w:t>
          </w:r>
          <w:r w:rsidR="007E4D66" w:rsidRPr="00915363">
            <w:rPr>
              <w:rFonts w:asciiTheme="majorHAnsi" w:hAnsiTheme="majorHAnsi" w:cstheme="majorHAnsi"/>
              <w:sz w:val="22"/>
              <w:lang w:val="fr-FR"/>
            </w:rPr>
            <w:t xml:space="preserve">es collaborations ont été établies avec des institution académique locale et </w:t>
          </w:r>
          <w:r w:rsidR="007E4D66" w:rsidRPr="007E4D66">
            <w:rPr>
              <w:rFonts w:asciiTheme="majorHAnsi" w:hAnsiTheme="majorHAnsi" w:cstheme="majorHAnsi"/>
              <w:sz w:val="22"/>
              <w:lang w:val="fr-FR"/>
            </w:rPr>
            <w:t xml:space="preserve">internationales. Un suivi spécifique des Key </w:t>
          </w:r>
          <w:r w:rsidR="00915363">
            <w:rPr>
              <w:rFonts w:asciiTheme="majorHAnsi" w:hAnsiTheme="majorHAnsi" w:cstheme="majorHAnsi"/>
              <w:sz w:val="22"/>
              <w:lang w:val="fr-FR"/>
            </w:rPr>
            <w:t>B</w:t>
          </w:r>
          <w:r w:rsidR="007E4D66" w:rsidRPr="007E4D66">
            <w:rPr>
              <w:rFonts w:asciiTheme="majorHAnsi" w:hAnsiTheme="majorHAnsi" w:cstheme="majorHAnsi"/>
              <w:sz w:val="22"/>
              <w:lang w:val="fr-FR"/>
            </w:rPr>
            <w:t>iodiversit</w:t>
          </w:r>
          <w:r w:rsidR="00915363">
            <w:rPr>
              <w:rFonts w:asciiTheme="majorHAnsi" w:hAnsiTheme="majorHAnsi" w:cstheme="majorHAnsi"/>
              <w:sz w:val="22"/>
              <w:lang w:val="fr-FR"/>
            </w:rPr>
            <w:t>y</w:t>
          </w:r>
          <w:r w:rsidR="007E4D66" w:rsidRPr="007E4D66">
            <w:rPr>
              <w:rFonts w:asciiTheme="majorHAnsi" w:hAnsiTheme="majorHAnsi" w:cstheme="majorHAnsi"/>
              <w:sz w:val="22"/>
              <w:lang w:val="fr-FR"/>
            </w:rPr>
            <w:t xml:space="preserve"> </w:t>
          </w:r>
          <w:r w:rsidR="00915363">
            <w:rPr>
              <w:rFonts w:asciiTheme="majorHAnsi" w:hAnsiTheme="majorHAnsi" w:cstheme="majorHAnsi"/>
              <w:sz w:val="22"/>
              <w:lang w:val="fr-FR"/>
            </w:rPr>
            <w:t>A</w:t>
          </w:r>
          <w:r w:rsidR="007E4D66" w:rsidRPr="007E4D66">
            <w:rPr>
              <w:rFonts w:asciiTheme="majorHAnsi" w:hAnsiTheme="majorHAnsi" w:cstheme="majorHAnsi"/>
              <w:sz w:val="22"/>
              <w:lang w:val="fr-FR"/>
            </w:rPr>
            <w:t>reas a été mis en œuvre, ainsi qu’un listing des espèces de la liste rouge de l’U</w:t>
          </w:r>
          <w:r w:rsidR="00915363">
            <w:rPr>
              <w:rFonts w:asciiTheme="majorHAnsi" w:hAnsiTheme="majorHAnsi" w:cstheme="majorHAnsi"/>
              <w:sz w:val="22"/>
              <w:lang w:val="fr-FR"/>
            </w:rPr>
            <w:t>ICN.</w:t>
          </w:r>
        </w:p>
        <w:p w14:paraId="2F1BDD42" w14:textId="2D88D4AB" w:rsidR="001F0209" w:rsidRDefault="001F0209" w:rsidP="00F1594D">
          <w:pPr>
            <w:spacing w:before="136"/>
            <w:jc w:val="both"/>
            <w:rPr>
              <w:rFonts w:asciiTheme="majorHAnsi" w:hAnsiTheme="majorHAnsi" w:cstheme="majorHAnsi"/>
              <w:i/>
              <w:sz w:val="20"/>
              <w:lang w:val="pt-PT"/>
            </w:rPr>
          </w:pPr>
          <w:r w:rsidRPr="007E4D66">
            <w:rPr>
              <w:rFonts w:asciiTheme="majorHAnsi" w:hAnsiTheme="majorHAnsi" w:cstheme="majorHAnsi"/>
              <w:b/>
              <w:bCs/>
              <w:i/>
              <w:sz w:val="20"/>
              <w:lang w:val="pt-PT"/>
            </w:rPr>
            <w:t>Opérateur</w:t>
          </w:r>
          <w:r w:rsidR="00F1594D">
            <w:rPr>
              <w:rFonts w:asciiTheme="majorHAnsi" w:hAnsiTheme="majorHAnsi" w:cstheme="majorHAnsi"/>
              <w:i/>
              <w:sz w:val="20"/>
              <w:lang w:val="pt-PT"/>
            </w:rPr>
            <w:t>s</w:t>
          </w:r>
          <w:r w:rsidRPr="007E4D66">
            <w:rPr>
              <w:rFonts w:asciiTheme="majorHAnsi" w:hAnsiTheme="majorHAnsi" w:cstheme="majorHAnsi"/>
              <w:i/>
              <w:sz w:val="20"/>
              <w:lang w:val="pt-PT"/>
            </w:rPr>
            <w:t xml:space="preserve"> : BirdLife International, en consortium avec Oikos – Cooperação e Desenvolvimento, SPEA (Sociedade Portuguesa para o Estudo das Aves), RSPB (the Royal Society for the Protection of Bird), et avec la PTRS (Plataforma de Turismo Responsável e Sustentável)</w:t>
          </w:r>
          <w:r w:rsidR="0074093C">
            <w:rPr>
              <w:rFonts w:asciiTheme="majorHAnsi" w:hAnsiTheme="majorHAnsi" w:cstheme="majorHAnsi"/>
              <w:i/>
              <w:sz w:val="20"/>
              <w:lang w:val="pt-PT"/>
            </w:rPr>
            <w:t>.</w:t>
          </w:r>
        </w:p>
        <w:p w14:paraId="75537A10" w14:textId="77777777" w:rsidR="0074093C" w:rsidRPr="007E4D66" w:rsidRDefault="0074093C" w:rsidP="00F1594D">
          <w:pPr>
            <w:spacing w:before="136"/>
            <w:jc w:val="both"/>
            <w:rPr>
              <w:rFonts w:asciiTheme="majorHAnsi" w:hAnsiTheme="majorHAnsi" w:cstheme="majorHAnsi"/>
              <w:i/>
              <w:sz w:val="20"/>
              <w:lang w:val="pt-PT"/>
            </w:rPr>
          </w:pPr>
        </w:p>
        <w:p w14:paraId="6BD72706" w14:textId="6F0BD83B" w:rsidR="0077354C" w:rsidRPr="00E22B6E" w:rsidRDefault="0077354C" w:rsidP="00B1059D">
          <w:pPr>
            <w:pStyle w:val="Heading2Numbered"/>
            <w:numPr>
              <w:ilvl w:val="0"/>
              <w:numId w:val="0"/>
            </w:numPr>
            <w:rPr>
              <w:lang w:val="fr-FR"/>
            </w:rPr>
          </w:pPr>
          <w:bookmarkStart w:id="14" w:name="_TOC_250001"/>
          <w:bookmarkStart w:id="15" w:name="_Toc100585517"/>
          <w:r w:rsidRPr="00E22B6E">
            <w:rPr>
              <w:lang w:val="fr-FR"/>
            </w:rPr>
            <w:t xml:space="preserve">ACTIONS </w:t>
          </w:r>
          <w:bookmarkEnd w:id="14"/>
          <w:r w:rsidR="00B1059D" w:rsidRPr="00E22B6E">
            <w:rPr>
              <w:lang w:val="fr-FR"/>
            </w:rPr>
            <w:t>REGIONALES</w:t>
          </w:r>
          <w:bookmarkEnd w:id="15"/>
        </w:p>
        <w:p w14:paraId="38010A6A" w14:textId="2F440DE2" w:rsidR="0077354C" w:rsidRPr="00DB0DA4" w:rsidRDefault="0077354C" w:rsidP="00B1059D">
          <w:pPr>
            <w:jc w:val="both"/>
            <w:rPr>
              <w:rFonts w:asciiTheme="majorHAnsi" w:hAnsiTheme="majorHAnsi" w:cstheme="majorHAnsi"/>
              <w:sz w:val="22"/>
              <w:lang w:val="fr-FR"/>
            </w:rPr>
          </w:pPr>
          <w:r w:rsidRPr="00DB0DA4">
            <w:rPr>
              <w:rFonts w:asciiTheme="majorHAnsi" w:hAnsiTheme="majorHAnsi" w:cstheme="majorHAnsi"/>
              <w:sz w:val="22"/>
              <w:lang w:val="fr-FR"/>
            </w:rPr>
            <w:t>La composante 1 du programme ECOFAC6 inclu</w:t>
          </w:r>
          <w:r w:rsidR="00DB0DA4" w:rsidRPr="00DB0DA4">
            <w:rPr>
              <w:rFonts w:asciiTheme="majorHAnsi" w:hAnsiTheme="majorHAnsi" w:cstheme="majorHAnsi"/>
              <w:sz w:val="22"/>
              <w:lang w:val="fr-FR"/>
            </w:rPr>
            <w:t>t</w:t>
          </w:r>
          <w:r w:rsidRPr="00DB0DA4">
            <w:rPr>
              <w:rFonts w:asciiTheme="majorHAnsi" w:hAnsiTheme="majorHAnsi" w:cstheme="majorHAnsi"/>
              <w:sz w:val="22"/>
              <w:lang w:val="fr-FR"/>
            </w:rPr>
            <w:t xml:space="preserve"> différentes actions d’envergure régionale, telles que :</w:t>
          </w:r>
        </w:p>
        <w:p w14:paraId="1AF95A74" w14:textId="77777777" w:rsidR="0077354C" w:rsidRPr="00DB0DA4" w:rsidRDefault="0077354C" w:rsidP="00B1059D">
          <w:pPr>
            <w:jc w:val="both"/>
            <w:rPr>
              <w:rFonts w:asciiTheme="majorHAnsi" w:hAnsiTheme="majorHAnsi" w:cstheme="majorHAnsi"/>
              <w:sz w:val="22"/>
              <w:lang w:val="fr-FR"/>
            </w:rPr>
          </w:pPr>
          <w:r w:rsidRPr="00DB0DA4">
            <w:rPr>
              <w:rFonts w:asciiTheme="majorHAnsi" w:hAnsiTheme="majorHAnsi" w:cstheme="majorHAnsi"/>
              <w:b/>
              <w:bCs/>
              <w:sz w:val="22"/>
              <w:lang w:val="fr-FR"/>
            </w:rPr>
            <w:t>Le contrat RIOFAC</w:t>
          </w:r>
          <w:r w:rsidRPr="00DB0DA4">
            <w:rPr>
              <w:rFonts w:asciiTheme="majorHAnsi" w:hAnsiTheme="majorHAnsi" w:cstheme="majorHAnsi"/>
              <w:sz w:val="22"/>
              <w:lang w:val="fr-FR"/>
            </w:rPr>
            <w:t xml:space="preserve"> (CIFOR-OFAC) appuie l’OFAC pour différentes actions de mise en place base de données d’une plate-forme Web. Ces actions incluent le développement de procédures permettant, à partir d’images satellitaires, d'évaluer l’évolution du couvert forestier et différents autres indicateurs. Ces progrès devraient également permettre, en fin de programme, de mesurer certains indicateurs de produits du programme ECOFAC6. Au travers de ce contrat RIOFAC, des Policy briefs destinés au secteur forestier ont été également produits. L’OFAC est également impliqué dans la mise en œuvre du dispositif IMET d’évaluation de l’efficacité de gestion des aires protégées.</w:t>
          </w:r>
        </w:p>
        <w:p w14:paraId="6B0FD4BA" w14:textId="77777777" w:rsidR="0077354C" w:rsidRPr="00DB0DA4" w:rsidRDefault="0077354C" w:rsidP="00B1059D">
          <w:pPr>
            <w:spacing w:before="156"/>
            <w:jc w:val="both"/>
            <w:rPr>
              <w:rFonts w:asciiTheme="majorHAnsi" w:hAnsiTheme="majorHAnsi" w:cstheme="majorHAnsi"/>
              <w:i/>
              <w:sz w:val="22"/>
              <w:lang w:val="fr-FR"/>
            </w:rPr>
          </w:pPr>
          <w:r w:rsidRPr="00DB0DA4">
            <w:rPr>
              <w:rFonts w:asciiTheme="majorHAnsi" w:hAnsiTheme="majorHAnsi" w:cstheme="majorHAnsi"/>
              <w:b/>
              <w:bCs/>
              <w:i/>
              <w:sz w:val="22"/>
              <w:lang w:val="fr-FR"/>
            </w:rPr>
            <w:t>Opérateur</w:t>
          </w:r>
          <w:r w:rsidRPr="00DB0DA4">
            <w:rPr>
              <w:rFonts w:asciiTheme="majorHAnsi" w:hAnsiTheme="majorHAnsi" w:cstheme="majorHAnsi"/>
              <w:i/>
              <w:sz w:val="22"/>
              <w:lang w:val="fr-FR"/>
            </w:rPr>
            <w:t xml:space="preserve"> : CIFOR - OFAC</w:t>
          </w:r>
        </w:p>
        <w:p w14:paraId="71D7450A" w14:textId="5829498E" w:rsidR="0077354C" w:rsidRPr="00DB0DA4" w:rsidRDefault="0077354C" w:rsidP="00B1059D">
          <w:pPr>
            <w:jc w:val="both"/>
            <w:rPr>
              <w:rFonts w:asciiTheme="majorHAnsi" w:hAnsiTheme="majorHAnsi" w:cstheme="majorHAnsi"/>
              <w:sz w:val="22"/>
              <w:lang w:val="fr-FR"/>
            </w:rPr>
          </w:pPr>
          <w:r w:rsidRPr="00DB0DA4">
            <w:rPr>
              <w:rFonts w:asciiTheme="majorHAnsi" w:hAnsiTheme="majorHAnsi" w:cstheme="majorHAnsi"/>
              <w:b/>
              <w:bCs/>
              <w:sz w:val="22"/>
              <w:lang w:val="fr-FR"/>
            </w:rPr>
            <w:t>La GIZ appui le RIFFEAC</w:t>
          </w:r>
          <w:r w:rsidRPr="00DB0DA4">
            <w:rPr>
              <w:rFonts w:asciiTheme="majorHAnsi" w:hAnsiTheme="majorHAnsi" w:cstheme="majorHAnsi"/>
              <w:sz w:val="22"/>
              <w:lang w:val="fr-FR"/>
            </w:rPr>
            <w:t>, et plus spécifiquement deux établissements de formation : l’Ecole de Faune de Garoua (Cameroun) et un institut de formation supérieure, l’ERAIFT (RDC). Cet appui se traduit par l’octroi de bourses de formation (</w:t>
          </w:r>
          <w:r w:rsidR="00DB0DA4" w:rsidRPr="00DB0DA4">
            <w:rPr>
              <w:rFonts w:asciiTheme="majorHAnsi" w:hAnsiTheme="majorHAnsi" w:cstheme="majorHAnsi"/>
              <w:sz w:val="22"/>
              <w:lang w:val="fr-FR"/>
            </w:rPr>
            <w:t>119</w:t>
          </w:r>
          <w:r w:rsidRPr="00DB0DA4">
            <w:rPr>
              <w:rFonts w:asciiTheme="majorHAnsi" w:hAnsiTheme="majorHAnsi" w:cstheme="majorHAnsi"/>
              <w:sz w:val="22"/>
              <w:lang w:val="fr-FR"/>
            </w:rPr>
            <w:t xml:space="preserve"> bourses pour l’ERAIFT</w:t>
          </w:r>
          <w:r w:rsidR="00DB0DA4" w:rsidRPr="00DB0DA4">
            <w:rPr>
              <w:rFonts w:asciiTheme="majorHAnsi" w:hAnsiTheme="majorHAnsi" w:cstheme="majorHAnsi"/>
              <w:sz w:val="22"/>
              <w:lang w:val="fr-FR"/>
            </w:rPr>
            <w:t xml:space="preserve"> et 56 pour EFG</w:t>
          </w:r>
          <w:r w:rsidRPr="00DB0DA4">
            <w:rPr>
              <w:rFonts w:asciiTheme="majorHAnsi" w:hAnsiTheme="majorHAnsi" w:cstheme="majorHAnsi"/>
              <w:sz w:val="22"/>
              <w:lang w:val="fr-FR"/>
            </w:rPr>
            <w:t>), mais aussi par l’amélioration des infrastructures de ces instituts. Une salle informatique a été mise en place au niveau de l’école de faune de Garoua, un mur de clôture, ainsi que des hébergements sont en cours de construction au niveau de l’ERAIFT.</w:t>
          </w:r>
        </w:p>
        <w:p w14:paraId="3976F8F2" w14:textId="090D4149" w:rsidR="0077354C" w:rsidRPr="00DB0DA4" w:rsidRDefault="0077354C" w:rsidP="00971118">
          <w:pPr>
            <w:spacing w:before="154"/>
            <w:jc w:val="both"/>
            <w:rPr>
              <w:rFonts w:asciiTheme="majorHAnsi" w:hAnsiTheme="majorHAnsi" w:cstheme="majorHAnsi"/>
              <w:i/>
              <w:sz w:val="20"/>
              <w:lang w:val="fr-FR"/>
            </w:rPr>
          </w:pPr>
          <w:r w:rsidRPr="00DB0DA4">
            <w:rPr>
              <w:rFonts w:asciiTheme="majorHAnsi" w:hAnsiTheme="majorHAnsi" w:cstheme="majorHAnsi"/>
              <w:b/>
              <w:bCs/>
              <w:i/>
              <w:sz w:val="20"/>
              <w:lang w:val="fr-FR"/>
            </w:rPr>
            <w:t>Opérateur</w:t>
          </w:r>
          <w:r w:rsidRPr="00DB0DA4">
            <w:rPr>
              <w:rFonts w:asciiTheme="majorHAnsi" w:hAnsiTheme="majorHAnsi" w:cstheme="majorHAnsi"/>
              <w:i/>
              <w:sz w:val="20"/>
              <w:lang w:val="fr-FR"/>
            </w:rPr>
            <w:t xml:space="preserve"> : GIZ</w:t>
          </w:r>
        </w:p>
        <w:p w14:paraId="243931B5" w14:textId="77777777" w:rsidR="0077354C" w:rsidRPr="00DB0DA4" w:rsidRDefault="0077354C" w:rsidP="00971118">
          <w:pPr>
            <w:jc w:val="both"/>
            <w:rPr>
              <w:rFonts w:asciiTheme="majorHAnsi" w:hAnsiTheme="majorHAnsi" w:cstheme="majorHAnsi"/>
              <w:sz w:val="22"/>
              <w:lang w:val="fr-FR"/>
            </w:rPr>
          </w:pPr>
          <w:r w:rsidRPr="00DB0DA4">
            <w:rPr>
              <w:rFonts w:asciiTheme="majorHAnsi" w:hAnsiTheme="majorHAnsi" w:cstheme="majorHAnsi"/>
              <w:b/>
              <w:bCs/>
              <w:sz w:val="22"/>
              <w:lang w:val="fr-FR"/>
            </w:rPr>
            <w:t>WCS Gabon</w:t>
          </w:r>
          <w:r w:rsidRPr="00DB0DA4">
            <w:rPr>
              <w:rFonts w:asciiTheme="majorHAnsi" w:hAnsiTheme="majorHAnsi" w:cstheme="majorHAnsi"/>
              <w:sz w:val="22"/>
              <w:lang w:val="fr-FR"/>
            </w:rPr>
            <w:t xml:space="preserve"> a pour mission le développement d’un curriculum unifié de formation des écogardes applicable dans l’espace régional. Un premier référentiel métier-compétences a été établi. À cette date, le dispositif de suivi- évaluation n’a pas reçu plus d’informations de la part de l’opérateur.</w:t>
          </w:r>
        </w:p>
        <w:p w14:paraId="4134C5C5" w14:textId="77777777" w:rsidR="0077354C" w:rsidRPr="00DB0DA4" w:rsidRDefault="0077354C" w:rsidP="00971118">
          <w:pPr>
            <w:spacing w:before="150"/>
            <w:jc w:val="both"/>
            <w:rPr>
              <w:rFonts w:asciiTheme="majorHAnsi" w:hAnsiTheme="majorHAnsi" w:cstheme="majorHAnsi"/>
              <w:i/>
              <w:sz w:val="20"/>
              <w:lang w:val="fr-FR"/>
            </w:rPr>
          </w:pPr>
          <w:r w:rsidRPr="00DB0DA4">
            <w:rPr>
              <w:rFonts w:asciiTheme="majorHAnsi" w:hAnsiTheme="majorHAnsi" w:cstheme="majorHAnsi"/>
              <w:b/>
              <w:bCs/>
              <w:i/>
              <w:sz w:val="20"/>
              <w:lang w:val="fr-FR"/>
            </w:rPr>
            <w:t>Opérateur</w:t>
          </w:r>
          <w:r w:rsidRPr="00DB0DA4">
            <w:rPr>
              <w:rFonts w:asciiTheme="majorHAnsi" w:hAnsiTheme="majorHAnsi" w:cstheme="majorHAnsi"/>
              <w:i/>
              <w:sz w:val="20"/>
              <w:lang w:val="fr-FR"/>
            </w:rPr>
            <w:t xml:space="preserve"> : WCS Gabon</w:t>
          </w:r>
        </w:p>
        <w:p w14:paraId="025C6A58" w14:textId="4AD80BA8" w:rsidR="0077354C" w:rsidRPr="00DB0DA4" w:rsidRDefault="00E96093" w:rsidP="00971118">
          <w:pPr>
            <w:jc w:val="both"/>
            <w:rPr>
              <w:rFonts w:asciiTheme="majorHAnsi" w:hAnsiTheme="majorHAnsi" w:cstheme="majorHAnsi"/>
              <w:sz w:val="22"/>
              <w:lang w:val="fr-FR"/>
            </w:rPr>
          </w:pPr>
          <w:r w:rsidRPr="00DB0DA4">
            <w:rPr>
              <w:rFonts w:asciiTheme="majorHAnsi" w:hAnsiTheme="majorHAnsi" w:cstheme="majorHAnsi"/>
              <w:b/>
              <w:bCs/>
              <w:sz w:val="22"/>
              <w:lang w:val="fr-FR"/>
            </w:rPr>
            <w:lastRenderedPageBreak/>
            <w:t xml:space="preserve">L’ASSISTANCE TECHNIQUE REGIONALE </w:t>
          </w:r>
          <w:r w:rsidR="0077354C" w:rsidRPr="00DB0DA4">
            <w:rPr>
              <w:rFonts w:asciiTheme="majorHAnsi" w:hAnsiTheme="majorHAnsi" w:cstheme="majorHAnsi"/>
              <w:b/>
              <w:bCs/>
              <w:sz w:val="22"/>
              <w:lang w:val="fr-FR"/>
            </w:rPr>
            <w:t>(ATR</w:t>
          </w:r>
          <w:r w:rsidR="0077354C" w:rsidRPr="00DB0DA4">
            <w:rPr>
              <w:rFonts w:asciiTheme="majorHAnsi" w:hAnsiTheme="majorHAnsi" w:cstheme="majorHAnsi"/>
              <w:sz w:val="22"/>
              <w:lang w:val="fr-FR"/>
            </w:rPr>
            <w:t>)</w:t>
          </w:r>
          <w:r w:rsidR="00971118" w:rsidRPr="00DB0DA4">
            <w:rPr>
              <w:rFonts w:asciiTheme="majorHAnsi" w:hAnsiTheme="majorHAnsi" w:cstheme="majorHAnsi"/>
              <w:sz w:val="22"/>
              <w:lang w:val="fr-FR"/>
            </w:rPr>
            <w:t xml:space="preserve"> est </w:t>
          </w:r>
          <w:r w:rsidR="0077354C" w:rsidRPr="00DB0DA4">
            <w:rPr>
              <w:rFonts w:asciiTheme="majorHAnsi" w:hAnsiTheme="majorHAnsi" w:cstheme="majorHAnsi"/>
              <w:sz w:val="22"/>
              <w:lang w:val="fr-FR"/>
            </w:rPr>
            <w:t>basée à Libreville,</w:t>
          </w:r>
          <w:r w:rsidRPr="00DB0DA4">
            <w:rPr>
              <w:rFonts w:asciiTheme="majorHAnsi" w:hAnsiTheme="majorHAnsi" w:cstheme="majorHAnsi"/>
              <w:sz w:val="22"/>
              <w:lang w:val="fr-FR"/>
            </w:rPr>
            <w:t xml:space="preserve"> </w:t>
          </w:r>
          <w:r w:rsidR="00971118" w:rsidRPr="00DB0DA4">
            <w:rPr>
              <w:rFonts w:asciiTheme="majorHAnsi" w:hAnsiTheme="majorHAnsi" w:cstheme="majorHAnsi"/>
              <w:sz w:val="22"/>
              <w:lang w:val="fr-FR"/>
            </w:rPr>
            <w:t>elle</w:t>
          </w:r>
          <w:r w:rsidR="0077354C" w:rsidRPr="00DB0DA4">
            <w:rPr>
              <w:rFonts w:asciiTheme="majorHAnsi" w:hAnsiTheme="majorHAnsi" w:cstheme="majorHAnsi"/>
              <w:sz w:val="22"/>
              <w:lang w:val="fr-FR"/>
            </w:rPr>
            <w:t xml:space="preserve"> complète cet ensemble relatif à la composante 1 régionale du programme. Ses missions sont diverses :</w:t>
          </w:r>
        </w:p>
        <w:p w14:paraId="26F92415" w14:textId="51CFE3E9" w:rsidR="00E96093" w:rsidRPr="00DB0DA4" w:rsidRDefault="0077354C" w:rsidP="00971118">
          <w:pPr>
            <w:jc w:val="both"/>
            <w:rPr>
              <w:rFonts w:asciiTheme="majorHAnsi" w:hAnsiTheme="majorHAnsi" w:cstheme="majorHAnsi"/>
              <w:sz w:val="22"/>
              <w:lang w:val="fr-FR"/>
            </w:rPr>
          </w:pPr>
          <w:r w:rsidRPr="00DB0DA4">
            <w:rPr>
              <w:rFonts w:asciiTheme="majorHAnsi" w:hAnsiTheme="majorHAnsi" w:cstheme="majorHAnsi"/>
              <w:sz w:val="22"/>
              <w:lang w:val="fr-FR"/>
            </w:rPr>
            <w:t xml:space="preserve">Elle assure une mission de </w:t>
          </w:r>
          <w:r w:rsidRPr="00DB0DA4">
            <w:rPr>
              <w:rFonts w:asciiTheme="majorHAnsi" w:hAnsiTheme="majorHAnsi" w:cstheme="majorHAnsi"/>
              <w:b/>
              <w:bCs/>
              <w:sz w:val="22"/>
              <w:lang w:val="fr-FR"/>
            </w:rPr>
            <w:t>suivi-évaluation</w:t>
          </w:r>
          <w:r w:rsidRPr="00DB0DA4">
            <w:rPr>
              <w:rFonts w:asciiTheme="majorHAnsi" w:hAnsiTheme="majorHAnsi" w:cstheme="majorHAnsi"/>
              <w:sz w:val="22"/>
              <w:lang w:val="fr-FR"/>
            </w:rPr>
            <w:t xml:space="preserve"> à l’échelle régionale, orienté vers la </w:t>
          </w:r>
          <w:r w:rsidRPr="00DB0DA4">
            <w:rPr>
              <w:rFonts w:asciiTheme="majorHAnsi" w:hAnsiTheme="majorHAnsi" w:cstheme="majorHAnsi"/>
              <w:b/>
              <w:bCs/>
              <w:sz w:val="22"/>
              <w:lang w:val="fr-FR"/>
            </w:rPr>
            <w:t>capitalisation</w:t>
          </w:r>
          <w:r w:rsidRPr="00DB0DA4">
            <w:rPr>
              <w:rFonts w:asciiTheme="majorHAnsi" w:hAnsiTheme="majorHAnsi" w:cstheme="majorHAnsi"/>
              <w:sz w:val="22"/>
              <w:lang w:val="fr-FR"/>
            </w:rPr>
            <w:t>. Ce travail de suivi- évaluation est étroitement dépendant des informations fournies par les opérateurs, en particulier depuis l’application des restrictions liées au COVID19, puisqu’aucune mission de terrain n’a été possible depuis début 2020. Ces informations débouchent directement sur des chantiers de capitalisation, qui constitue</w:t>
          </w:r>
          <w:r w:rsidR="00971118" w:rsidRPr="00DB0DA4">
            <w:rPr>
              <w:rFonts w:asciiTheme="majorHAnsi" w:hAnsiTheme="majorHAnsi" w:cstheme="majorHAnsi"/>
              <w:sz w:val="22"/>
              <w:lang w:val="fr-FR"/>
            </w:rPr>
            <w:t>nt</w:t>
          </w:r>
          <w:r w:rsidRPr="00DB0DA4">
            <w:rPr>
              <w:rFonts w:asciiTheme="majorHAnsi" w:hAnsiTheme="majorHAnsi" w:cstheme="majorHAnsi"/>
              <w:sz w:val="22"/>
              <w:lang w:val="fr-FR"/>
            </w:rPr>
            <w:t xml:space="preserve"> un élément</w:t>
          </w:r>
          <w:r w:rsidR="00E96093" w:rsidRPr="00DB0DA4">
            <w:rPr>
              <w:rFonts w:asciiTheme="majorHAnsi" w:hAnsiTheme="majorHAnsi" w:cstheme="majorHAnsi"/>
              <w:sz w:val="22"/>
              <w:lang w:val="fr-FR"/>
            </w:rPr>
            <w:t xml:space="preserve"> essentiel de la démarche d’ECOFAC6. Trois de ces chantiers de capitalisation</w:t>
          </w:r>
          <w:r w:rsidR="00E96093" w:rsidRPr="00DB0DA4">
            <w:rPr>
              <w:rFonts w:asciiTheme="majorHAnsi" w:hAnsiTheme="majorHAnsi" w:cstheme="majorHAnsi"/>
              <w:sz w:val="22"/>
              <w:vertAlign w:val="superscript"/>
              <w:lang w:val="fr-FR"/>
            </w:rPr>
            <w:t>13</w:t>
          </w:r>
          <w:r w:rsidR="00E96093" w:rsidRPr="00DB0DA4">
            <w:rPr>
              <w:rFonts w:asciiTheme="majorHAnsi" w:hAnsiTheme="majorHAnsi" w:cstheme="majorHAnsi"/>
              <w:sz w:val="22"/>
              <w:lang w:val="fr-FR"/>
            </w:rPr>
            <w:t xml:space="preserve"> ont été lancés et sont en cours, avec des résultats </w:t>
          </w:r>
          <w:r w:rsidR="00E22B6E">
            <w:rPr>
              <w:rFonts w:asciiTheme="majorHAnsi" w:hAnsiTheme="majorHAnsi" w:cstheme="majorHAnsi"/>
              <w:sz w:val="22"/>
              <w:lang w:val="fr-FR"/>
            </w:rPr>
            <w:t>déjà obtenus</w:t>
          </w:r>
          <w:r w:rsidR="00E96093" w:rsidRPr="00DB0DA4">
            <w:rPr>
              <w:rFonts w:asciiTheme="majorHAnsi" w:hAnsiTheme="majorHAnsi" w:cstheme="majorHAnsi"/>
              <w:sz w:val="22"/>
              <w:lang w:val="fr-FR"/>
            </w:rPr>
            <w:t xml:space="preserve">. Ces résultats </w:t>
          </w:r>
          <w:r w:rsidR="00E22B6E">
            <w:rPr>
              <w:rFonts w:asciiTheme="majorHAnsi" w:hAnsiTheme="majorHAnsi" w:cstheme="majorHAnsi"/>
              <w:sz w:val="22"/>
              <w:lang w:val="fr-FR"/>
            </w:rPr>
            <w:t xml:space="preserve">vont </w:t>
          </w:r>
          <w:r w:rsidR="00E96093" w:rsidRPr="00DB0DA4">
            <w:rPr>
              <w:rFonts w:asciiTheme="majorHAnsi" w:hAnsiTheme="majorHAnsi" w:cstheme="majorHAnsi"/>
              <w:sz w:val="22"/>
              <w:lang w:val="fr-FR"/>
            </w:rPr>
            <w:t>permettr</w:t>
          </w:r>
          <w:r w:rsidR="00E22B6E">
            <w:rPr>
              <w:rFonts w:asciiTheme="majorHAnsi" w:hAnsiTheme="majorHAnsi" w:cstheme="majorHAnsi"/>
              <w:sz w:val="22"/>
              <w:lang w:val="fr-FR"/>
            </w:rPr>
            <w:t>e</w:t>
          </w:r>
          <w:r w:rsidR="00E96093" w:rsidRPr="00DB0DA4">
            <w:rPr>
              <w:rFonts w:asciiTheme="majorHAnsi" w:hAnsiTheme="majorHAnsi" w:cstheme="majorHAnsi"/>
              <w:sz w:val="22"/>
              <w:lang w:val="fr-FR"/>
            </w:rPr>
            <w:t xml:space="preserve"> d’améliorer les démarches opérationnelles et fourniront des recommandations applicables aux politiques aux échelles régionales et nationales.</w:t>
          </w:r>
        </w:p>
        <w:p w14:paraId="3EEA0C46" w14:textId="3E348295" w:rsidR="00E96093" w:rsidRPr="00DB0DA4" w:rsidRDefault="00E96093" w:rsidP="00971118">
          <w:pPr>
            <w:jc w:val="both"/>
            <w:rPr>
              <w:rFonts w:asciiTheme="majorHAnsi" w:hAnsiTheme="majorHAnsi" w:cstheme="majorHAnsi"/>
              <w:sz w:val="22"/>
              <w:lang w:val="fr-FR"/>
            </w:rPr>
          </w:pPr>
          <w:r w:rsidRPr="00DB0DA4">
            <w:rPr>
              <w:rFonts w:asciiTheme="majorHAnsi" w:hAnsiTheme="majorHAnsi" w:cstheme="majorHAnsi"/>
              <w:sz w:val="22"/>
              <w:lang w:val="fr-FR"/>
            </w:rPr>
            <w:t xml:space="preserve">L’ATR doit également apporter un appui à la </w:t>
          </w:r>
          <w:r w:rsidRPr="00DB0DA4">
            <w:rPr>
              <w:rFonts w:asciiTheme="majorHAnsi" w:hAnsiTheme="majorHAnsi" w:cstheme="majorHAnsi"/>
              <w:b/>
              <w:bCs/>
              <w:sz w:val="22"/>
              <w:lang w:val="fr-FR"/>
            </w:rPr>
            <w:t>diplomatie environnementale</w:t>
          </w:r>
          <w:r w:rsidRPr="00DB0DA4">
            <w:rPr>
              <w:rFonts w:asciiTheme="majorHAnsi" w:hAnsiTheme="majorHAnsi" w:cstheme="majorHAnsi"/>
              <w:sz w:val="22"/>
              <w:lang w:val="fr-FR"/>
            </w:rPr>
            <w:t xml:space="preserve"> de la CEEAC notamment dans la définition </w:t>
          </w:r>
          <w:r w:rsidR="00971118" w:rsidRPr="00DB0DA4">
            <w:rPr>
              <w:rFonts w:asciiTheme="majorHAnsi" w:hAnsiTheme="majorHAnsi" w:cstheme="majorHAnsi"/>
              <w:sz w:val="22"/>
              <w:lang w:val="fr-FR"/>
            </w:rPr>
            <w:t>de l’</w:t>
          </w:r>
          <w:r w:rsidRPr="00DB0DA4">
            <w:rPr>
              <w:rFonts w:asciiTheme="majorHAnsi" w:hAnsiTheme="majorHAnsi" w:cstheme="majorHAnsi"/>
              <w:sz w:val="22"/>
              <w:lang w:val="fr-FR"/>
            </w:rPr>
            <w:t>orientation régionale en matière de biodiversité, et pour la promotion des accords multilatéraux sur l’environnement. Ce volet, qui n’avait pas connu d’actions significatives, s’est vu redynamisé en début 2021 au travers de réunions conjointes et de concertation entre l’ATR et la CEEAC. Ces réunions ont permis d’identifier et de structurer les différents appuis requis par la CEEAC de la part de l’ATR. Il faut noter que la plus faible activité de l’ATR sur cette question en 2020 correspond avec le processus de réforme de la CEEAC, qui s’est traduit par une transformation profonde de cette institution.</w:t>
          </w:r>
          <w:r w:rsidR="00E22B6E">
            <w:rPr>
              <w:rFonts w:asciiTheme="majorHAnsi" w:hAnsiTheme="majorHAnsi" w:cstheme="majorHAnsi"/>
              <w:sz w:val="22"/>
              <w:lang w:val="fr-FR"/>
            </w:rPr>
            <w:t xml:space="preserve"> De nombreuses activités sont en cours et sont décrites au point portant sur le résultat 5 du cadre logique.</w:t>
          </w:r>
        </w:p>
        <w:p w14:paraId="33E5C0AF" w14:textId="5C5109A5" w:rsidR="00E96093" w:rsidRPr="00DB0DA4" w:rsidRDefault="00E96093" w:rsidP="00AD6EBF">
          <w:pPr>
            <w:jc w:val="both"/>
            <w:rPr>
              <w:rFonts w:asciiTheme="majorHAnsi" w:hAnsiTheme="majorHAnsi" w:cstheme="majorHAnsi"/>
              <w:sz w:val="22"/>
              <w:lang w:val="fr-FR"/>
            </w:rPr>
          </w:pPr>
          <w:r w:rsidRPr="00DB0DA4">
            <w:rPr>
              <w:rFonts w:asciiTheme="majorHAnsi" w:hAnsiTheme="majorHAnsi" w:cstheme="majorHAnsi"/>
              <w:sz w:val="22"/>
              <w:lang w:val="fr-FR"/>
            </w:rPr>
            <w:t xml:space="preserve">L’assistance technique régionale est également en charge des activités de </w:t>
          </w:r>
          <w:r w:rsidRPr="00DB0DA4">
            <w:rPr>
              <w:rFonts w:asciiTheme="majorHAnsi" w:hAnsiTheme="majorHAnsi" w:cstheme="majorHAnsi"/>
              <w:b/>
              <w:bCs/>
              <w:sz w:val="22"/>
              <w:lang w:val="fr-FR"/>
            </w:rPr>
            <w:t>communication et de visibilité</w:t>
          </w:r>
          <w:r w:rsidRPr="00DB0DA4">
            <w:rPr>
              <w:rFonts w:asciiTheme="majorHAnsi" w:hAnsiTheme="majorHAnsi" w:cstheme="majorHAnsi"/>
              <w:sz w:val="22"/>
              <w:lang w:val="fr-FR"/>
            </w:rPr>
            <w:t xml:space="preserve"> du programme au travers de différents produits : newsletter, site Web, animation des réseaux sociaux, expositions, évènements, etc...</w:t>
          </w:r>
        </w:p>
        <w:p w14:paraId="2BEBEF8F" w14:textId="15521B04" w:rsidR="005E5ECF" w:rsidRPr="00B1059D" w:rsidRDefault="005E5ECF" w:rsidP="00E96093">
          <w:pPr>
            <w:ind w:left="134"/>
            <w:jc w:val="both"/>
            <w:rPr>
              <w:rFonts w:asciiTheme="majorHAnsi" w:hAnsiTheme="majorHAnsi" w:cstheme="majorHAnsi"/>
              <w:sz w:val="22"/>
              <w:lang w:val="fr-FR"/>
            </w:rPr>
          </w:pPr>
        </w:p>
        <w:p w14:paraId="45D2B840" w14:textId="4FA4DF49" w:rsidR="001E42EA" w:rsidRDefault="001E42EA" w:rsidP="00E96093">
          <w:pPr>
            <w:ind w:left="134"/>
            <w:jc w:val="both"/>
            <w:rPr>
              <w:rFonts w:asciiTheme="majorHAnsi" w:hAnsiTheme="majorHAnsi" w:cstheme="majorHAnsi"/>
              <w:sz w:val="22"/>
              <w:lang w:val="fr-FR"/>
            </w:rPr>
          </w:pPr>
          <w:r>
            <w:rPr>
              <w:rFonts w:asciiTheme="majorHAnsi" w:hAnsiTheme="majorHAnsi" w:cstheme="majorHAnsi"/>
              <w:sz w:val="22"/>
              <w:lang w:val="fr-FR"/>
            </w:rPr>
            <w:br w:type="page"/>
          </w:r>
        </w:p>
        <w:p w14:paraId="1B5E714F" w14:textId="039AA23B" w:rsidR="00385672" w:rsidRPr="00B1059D" w:rsidRDefault="00385672" w:rsidP="00385672">
          <w:pPr>
            <w:pStyle w:val="Heading1Numbered"/>
            <w:rPr>
              <w:rFonts w:cstheme="majorHAnsi"/>
              <w:sz w:val="20"/>
              <w:lang w:val="fr-FR"/>
            </w:rPr>
          </w:pPr>
          <w:bookmarkStart w:id="16" w:name="_Toc100585518"/>
          <w:r w:rsidRPr="00B1059D">
            <w:rPr>
              <w:rFonts w:cstheme="majorHAnsi"/>
              <w:lang w:val="fr-FR"/>
            </w:rPr>
            <w:lastRenderedPageBreak/>
            <w:t>INTRODUCTION</w:t>
          </w:r>
          <w:bookmarkEnd w:id="16"/>
        </w:p>
        <w:p w14:paraId="112D94EE" w14:textId="708A30EF" w:rsidR="00385672" w:rsidRPr="00B8231E" w:rsidRDefault="00385672" w:rsidP="00385672">
          <w:pPr>
            <w:spacing w:after="160" w:line="259" w:lineRule="auto"/>
            <w:jc w:val="both"/>
            <w:rPr>
              <w:rFonts w:asciiTheme="majorHAnsi" w:hAnsiTheme="majorHAnsi" w:cstheme="majorHAnsi"/>
              <w:sz w:val="22"/>
              <w:lang w:val="fr-FR"/>
            </w:rPr>
          </w:pPr>
          <w:r w:rsidRPr="00B8231E">
            <w:rPr>
              <w:rFonts w:asciiTheme="majorHAnsi" w:hAnsiTheme="majorHAnsi" w:cstheme="majorHAnsi"/>
              <w:sz w:val="22"/>
              <w:lang w:val="fr-FR"/>
            </w:rPr>
            <w:t>Cette note d’information a pour objet d’établir un bilan de l’avancement des activités concernant la mise en œuvre de la plupart des contrats de subvention</w:t>
          </w:r>
          <w:r w:rsidR="00971118" w:rsidRPr="00B8231E">
            <w:rPr>
              <w:rFonts w:asciiTheme="majorHAnsi" w:hAnsiTheme="majorHAnsi" w:cstheme="majorHAnsi"/>
              <w:sz w:val="22"/>
              <w:lang w:val="fr-FR"/>
            </w:rPr>
            <w:t>s</w:t>
          </w:r>
          <w:r w:rsidRPr="00B8231E">
            <w:rPr>
              <w:rFonts w:asciiTheme="majorHAnsi" w:hAnsiTheme="majorHAnsi" w:cstheme="majorHAnsi"/>
              <w:sz w:val="22"/>
              <w:lang w:val="fr-FR"/>
            </w:rPr>
            <w:t xml:space="preserve"> du Programme régional ECOFAC 6</w:t>
          </w:r>
          <w:r w:rsidR="008A0840" w:rsidRPr="00B8231E">
            <w:rPr>
              <w:rFonts w:asciiTheme="majorHAnsi" w:hAnsiTheme="majorHAnsi" w:cstheme="majorHAnsi"/>
              <w:sz w:val="22"/>
              <w:lang w:val="fr-FR"/>
            </w:rPr>
            <w:t xml:space="preserve"> au 31 </w:t>
          </w:r>
          <w:r w:rsidR="00FF656E" w:rsidRPr="00B8231E">
            <w:rPr>
              <w:rFonts w:asciiTheme="majorHAnsi" w:hAnsiTheme="majorHAnsi" w:cstheme="majorHAnsi"/>
              <w:sz w:val="22"/>
              <w:lang w:val="fr-FR"/>
            </w:rPr>
            <w:t>janvier</w:t>
          </w:r>
          <w:r w:rsidR="008A0840" w:rsidRPr="00B8231E">
            <w:rPr>
              <w:rFonts w:asciiTheme="majorHAnsi" w:hAnsiTheme="majorHAnsi" w:cstheme="majorHAnsi"/>
              <w:sz w:val="22"/>
              <w:lang w:val="fr-FR"/>
            </w:rPr>
            <w:t xml:space="preserve"> 202</w:t>
          </w:r>
          <w:r w:rsidR="00FF656E" w:rsidRPr="00B8231E">
            <w:rPr>
              <w:rFonts w:asciiTheme="majorHAnsi" w:hAnsiTheme="majorHAnsi" w:cstheme="majorHAnsi"/>
              <w:sz w:val="22"/>
              <w:lang w:val="fr-FR"/>
            </w:rPr>
            <w:t>2</w:t>
          </w:r>
          <w:r w:rsidRPr="00B8231E">
            <w:rPr>
              <w:rFonts w:asciiTheme="majorHAnsi" w:hAnsiTheme="majorHAnsi" w:cstheme="majorHAnsi"/>
              <w:sz w:val="22"/>
              <w:lang w:val="fr-FR"/>
            </w:rPr>
            <w:t xml:space="preserve">. </w:t>
          </w:r>
        </w:p>
        <w:p w14:paraId="38C6B022" w14:textId="5EA702D2" w:rsidR="008A0840" w:rsidRPr="00B8231E" w:rsidRDefault="00385672" w:rsidP="00385672">
          <w:pPr>
            <w:spacing w:after="160" w:line="259" w:lineRule="auto"/>
            <w:jc w:val="both"/>
            <w:rPr>
              <w:rFonts w:asciiTheme="majorHAnsi" w:hAnsiTheme="majorHAnsi" w:cstheme="majorHAnsi"/>
              <w:sz w:val="22"/>
              <w:lang w:val="fr-FR"/>
            </w:rPr>
          </w:pPr>
          <w:r w:rsidRPr="00B8231E">
            <w:rPr>
              <w:rFonts w:asciiTheme="majorHAnsi" w:hAnsiTheme="majorHAnsi" w:cstheme="majorHAnsi"/>
              <w:sz w:val="22"/>
              <w:lang w:val="fr-FR"/>
            </w:rPr>
            <w:t>Ce bilan est établi sur la base des données produites par les différents opérateurs d</w:t>
          </w:r>
          <w:r w:rsidR="00FF656E" w:rsidRPr="00B8231E">
            <w:rPr>
              <w:rFonts w:asciiTheme="majorHAnsi" w:hAnsiTheme="majorHAnsi" w:cstheme="majorHAnsi"/>
              <w:sz w:val="22"/>
              <w:lang w:val="fr-FR"/>
            </w:rPr>
            <w:t>ans la période</w:t>
          </w:r>
          <w:r w:rsidRPr="00B8231E">
            <w:rPr>
              <w:rFonts w:asciiTheme="majorHAnsi" w:hAnsiTheme="majorHAnsi" w:cstheme="majorHAnsi"/>
              <w:sz w:val="22"/>
              <w:lang w:val="fr-FR"/>
            </w:rPr>
            <w:t xml:space="preserve"> </w:t>
          </w:r>
          <w:r w:rsidR="008A0840" w:rsidRPr="00B8231E">
            <w:rPr>
              <w:rFonts w:asciiTheme="majorHAnsi" w:hAnsiTheme="majorHAnsi" w:cstheme="majorHAnsi"/>
              <w:sz w:val="22"/>
              <w:lang w:val="fr-FR"/>
            </w:rPr>
            <w:t>mai 2021</w:t>
          </w:r>
          <w:r w:rsidRPr="00B8231E">
            <w:rPr>
              <w:rFonts w:asciiTheme="majorHAnsi" w:hAnsiTheme="majorHAnsi" w:cstheme="majorHAnsi"/>
              <w:sz w:val="22"/>
              <w:lang w:val="fr-FR"/>
            </w:rPr>
            <w:t xml:space="preserve"> jusqu’à </w:t>
          </w:r>
          <w:r w:rsidR="008A0840" w:rsidRPr="00B8231E">
            <w:rPr>
              <w:rFonts w:asciiTheme="majorHAnsi" w:hAnsiTheme="majorHAnsi" w:cstheme="majorHAnsi"/>
              <w:sz w:val="22"/>
              <w:lang w:val="fr-FR"/>
            </w:rPr>
            <w:t>décembre</w:t>
          </w:r>
          <w:r w:rsidR="00AB5006" w:rsidRPr="00B8231E">
            <w:rPr>
              <w:rFonts w:asciiTheme="majorHAnsi" w:hAnsiTheme="majorHAnsi" w:cstheme="majorHAnsi"/>
              <w:sz w:val="22"/>
              <w:lang w:val="fr-FR"/>
            </w:rPr>
            <w:t xml:space="preserve"> 2021</w:t>
          </w:r>
          <w:r w:rsidRPr="00B8231E">
            <w:rPr>
              <w:rFonts w:asciiTheme="majorHAnsi" w:hAnsiTheme="majorHAnsi" w:cstheme="majorHAnsi"/>
              <w:sz w:val="22"/>
              <w:vertAlign w:val="superscript"/>
            </w:rPr>
            <w:footnoteReference w:id="2"/>
          </w:r>
          <w:r w:rsidRPr="00B8231E">
            <w:rPr>
              <w:rFonts w:asciiTheme="majorHAnsi" w:hAnsiTheme="majorHAnsi" w:cstheme="majorHAnsi"/>
              <w:sz w:val="22"/>
              <w:lang w:val="fr-FR"/>
            </w:rPr>
            <w:t xml:space="preserve">. </w:t>
          </w:r>
          <w:r w:rsidR="00FF22EB" w:rsidRPr="00B8231E">
            <w:rPr>
              <w:rFonts w:asciiTheme="majorHAnsi" w:hAnsiTheme="majorHAnsi" w:cstheme="majorHAnsi"/>
              <w:sz w:val="22"/>
              <w:lang w:val="fr-FR"/>
            </w:rPr>
            <w:t xml:space="preserve">Toutefois, certaines données sont arrivées </w:t>
          </w:r>
          <w:r w:rsidR="008A0840" w:rsidRPr="00B8231E">
            <w:rPr>
              <w:rFonts w:asciiTheme="majorHAnsi" w:hAnsiTheme="majorHAnsi" w:cstheme="majorHAnsi"/>
              <w:sz w:val="22"/>
              <w:lang w:val="fr-FR"/>
            </w:rPr>
            <w:t>très</w:t>
          </w:r>
          <w:r w:rsidR="00971118" w:rsidRPr="00B8231E">
            <w:rPr>
              <w:rFonts w:asciiTheme="majorHAnsi" w:hAnsiTheme="majorHAnsi" w:cstheme="majorHAnsi"/>
              <w:sz w:val="22"/>
              <w:lang w:val="fr-FR"/>
            </w:rPr>
            <w:t xml:space="preserve"> </w:t>
          </w:r>
          <w:r w:rsidR="00FF22EB" w:rsidRPr="00B8231E">
            <w:rPr>
              <w:rFonts w:asciiTheme="majorHAnsi" w:hAnsiTheme="majorHAnsi" w:cstheme="majorHAnsi"/>
              <w:sz w:val="22"/>
              <w:lang w:val="fr-FR"/>
            </w:rPr>
            <w:t>tardivement (</w:t>
          </w:r>
          <w:r w:rsidR="00FF656E" w:rsidRPr="00B8231E">
            <w:rPr>
              <w:rFonts w:asciiTheme="majorHAnsi" w:hAnsiTheme="majorHAnsi" w:cstheme="majorHAnsi"/>
              <w:sz w:val="22"/>
              <w:lang w:val="fr-FR"/>
            </w:rPr>
            <w:t>en fin janvier 2022</w:t>
          </w:r>
          <w:r w:rsidR="00FF22EB" w:rsidRPr="00B8231E">
            <w:rPr>
              <w:rFonts w:asciiTheme="majorHAnsi" w:hAnsiTheme="majorHAnsi" w:cstheme="majorHAnsi"/>
              <w:sz w:val="22"/>
              <w:lang w:val="fr-FR"/>
            </w:rPr>
            <w:t xml:space="preserve">). </w:t>
          </w:r>
          <w:r w:rsidRPr="00B8231E">
            <w:rPr>
              <w:rFonts w:asciiTheme="majorHAnsi" w:hAnsiTheme="majorHAnsi" w:cstheme="majorHAnsi"/>
              <w:sz w:val="22"/>
              <w:lang w:val="fr-FR"/>
            </w:rPr>
            <w:t xml:space="preserve">Ces </w:t>
          </w:r>
          <w:r w:rsidR="00FF22EB" w:rsidRPr="00B8231E">
            <w:rPr>
              <w:rFonts w:asciiTheme="majorHAnsi" w:hAnsiTheme="majorHAnsi" w:cstheme="majorHAnsi"/>
              <w:sz w:val="22"/>
              <w:lang w:val="fr-FR"/>
            </w:rPr>
            <w:t>informations</w:t>
          </w:r>
          <w:r w:rsidRPr="00B8231E">
            <w:rPr>
              <w:rFonts w:asciiTheme="majorHAnsi" w:hAnsiTheme="majorHAnsi" w:cstheme="majorHAnsi"/>
              <w:sz w:val="22"/>
              <w:lang w:val="fr-FR"/>
            </w:rPr>
            <w:t xml:space="preserve"> récapitulent l’ensemble des activités conduites et résultats obtenus</w:t>
          </w:r>
          <w:r w:rsidR="00AB5006" w:rsidRPr="00B8231E">
            <w:rPr>
              <w:rFonts w:asciiTheme="majorHAnsi" w:hAnsiTheme="majorHAnsi" w:cstheme="majorHAnsi"/>
              <w:sz w:val="22"/>
              <w:lang w:val="fr-FR"/>
            </w:rPr>
            <w:t>,</w:t>
          </w:r>
          <w:r w:rsidRPr="00B8231E">
            <w:rPr>
              <w:rFonts w:asciiTheme="majorHAnsi" w:hAnsiTheme="majorHAnsi" w:cstheme="majorHAnsi"/>
              <w:sz w:val="22"/>
              <w:lang w:val="fr-FR"/>
            </w:rPr>
            <w:t xml:space="preserve"> </w:t>
          </w:r>
          <w:r w:rsidR="008A0840" w:rsidRPr="00B8231E">
            <w:rPr>
              <w:rFonts w:asciiTheme="majorHAnsi" w:hAnsiTheme="majorHAnsi" w:cstheme="majorHAnsi"/>
              <w:sz w:val="22"/>
              <w:lang w:val="fr-FR"/>
            </w:rPr>
            <w:t>te</w:t>
          </w:r>
          <w:r w:rsidR="008555F9" w:rsidRPr="00B8231E">
            <w:rPr>
              <w:rFonts w:asciiTheme="majorHAnsi" w:hAnsiTheme="majorHAnsi" w:cstheme="majorHAnsi"/>
              <w:sz w:val="22"/>
              <w:lang w:val="fr-FR"/>
            </w:rPr>
            <w:t>ls que rapportés par les opérateurs</w:t>
          </w:r>
          <w:r w:rsidR="00FF22EB" w:rsidRPr="00B8231E">
            <w:rPr>
              <w:rFonts w:asciiTheme="majorHAnsi" w:hAnsiTheme="majorHAnsi" w:cstheme="majorHAnsi"/>
              <w:sz w:val="22"/>
              <w:lang w:val="fr-FR"/>
            </w:rPr>
            <w:t xml:space="preserve">, </w:t>
          </w:r>
          <w:r w:rsidRPr="00B8231E">
            <w:rPr>
              <w:rFonts w:asciiTheme="majorHAnsi" w:hAnsiTheme="majorHAnsi" w:cstheme="majorHAnsi"/>
              <w:sz w:val="22"/>
              <w:lang w:val="fr-FR"/>
            </w:rPr>
            <w:t>depuis le démarrage du pro</w:t>
          </w:r>
          <w:r w:rsidR="00AB5006" w:rsidRPr="00B8231E">
            <w:rPr>
              <w:rFonts w:asciiTheme="majorHAnsi" w:hAnsiTheme="majorHAnsi" w:cstheme="majorHAnsi"/>
              <w:sz w:val="22"/>
              <w:lang w:val="fr-FR"/>
            </w:rPr>
            <w:t>gramme</w:t>
          </w:r>
          <w:r w:rsidRPr="00B8231E">
            <w:rPr>
              <w:rFonts w:asciiTheme="majorHAnsi" w:hAnsiTheme="majorHAnsi" w:cstheme="majorHAnsi"/>
              <w:sz w:val="22"/>
              <w:lang w:val="fr-FR"/>
            </w:rPr>
            <w:t>. Les opérateurs sont seuls responsables des données transmises à l’assistance technique régionale pour le suivi-évaluation et la capitalisation</w:t>
          </w:r>
          <w:r w:rsidRPr="00B8231E">
            <w:rPr>
              <w:rFonts w:asciiTheme="majorHAnsi" w:hAnsiTheme="majorHAnsi" w:cstheme="majorHAnsi"/>
              <w:sz w:val="22"/>
              <w:vertAlign w:val="superscript"/>
            </w:rPr>
            <w:footnoteReference w:id="3"/>
          </w:r>
          <w:r w:rsidRPr="00B8231E">
            <w:rPr>
              <w:rFonts w:asciiTheme="majorHAnsi" w:hAnsiTheme="majorHAnsi" w:cstheme="majorHAnsi"/>
              <w:sz w:val="22"/>
              <w:vertAlign w:val="superscript"/>
            </w:rPr>
            <w:footnoteReference w:id="4"/>
          </w:r>
          <w:r w:rsidRPr="00B8231E">
            <w:rPr>
              <w:rFonts w:asciiTheme="majorHAnsi" w:hAnsiTheme="majorHAnsi" w:cstheme="majorHAnsi"/>
              <w:sz w:val="22"/>
              <w:lang w:val="fr-FR"/>
            </w:rPr>
            <w:t xml:space="preserve">. </w:t>
          </w:r>
          <w:r w:rsidR="008555F9" w:rsidRPr="00B8231E">
            <w:rPr>
              <w:rFonts w:asciiTheme="majorHAnsi" w:hAnsiTheme="majorHAnsi" w:cstheme="majorHAnsi"/>
              <w:sz w:val="22"/>
              <w:lang w:val="fr-FR"/>
            </w:rPr>
            <w:t xml:space="preserve">Il est </w:t>
          </w:r>
          <w:r w:rsidR="00971118" w:rsidRPr="00B8231E">
            <w:rPr>
              <w:rFonts w:asciiTheme="majorHAnsi" w:hAnsiTheme="majorHAnsi" w:cstheme="majorHAnsi"/>
              <w:sz w:val="22"/>
              <w:lang w:val="fr-FR"/>
            </w:rPr>
            <w:t xml:space="preserve">donc </w:t>
          </w:r>
          <w:r w:rsidR="008555F9" w:rsidRPr="00B8231E">
            <w:rPr>
              <w:rFonts w:asciiTheme="majorHAnsi" w:hAnsiTheme="majorHAnsi" w:cstheme="majorHAnsi"/>
              <w:sz w:val="22"/>
              <w:lang w:val="fr-FR"/>
            </w:rPr>
            <w:t>probable que ces données ne soient pas exhaustives, certain</w:t>
          </w:r>
          <w:r w:rsidR="00C70787" w:rsidRPr="00B8231E">
            <w:rPr>
              <w:rFonts w:asciiTheme="majorHAnsi" w:hAnsiTheme="majorHAnsi" w:cstheme="majorHAnsi"/>
              <w:sz w:val="22"/>
              <w:lang w:val="fr-FR"/>
            </w:rPr>
            <w:t>s</w:t>
          </w:r>
          <w:r w:rsidR="008555F9" w:rsidRPr="00B8231E">
            <w:rPr>
              <w:rFonts w:asciiTheme="majorHAnsi" w:hAnsiTheme="majorHAnsi" w:cstheme="majorHAnsi"/>
              <w:sz w:val="22"/>
              <w:lang w:val="fr-FR"/>
            </w:rPr>
            <w:t xml:space="preserve"> éléments manquants</w:t>
          </w:r>
          <w:r w:rsidR="00FF656E" w:rsidRPr="00B8231E">
            <w:rPr>
              <w:rFonts w:asciiTheme="majorHAnsi" w:hAnsiTheme="majorHAnsi" w:cstheme="majorHAnsi"/>
              <w:sz w:val="22"/>
              <w:lang w:val="fr-FR"/>
            </w:rPr>
            <w:t xml:space="preserve"> ayant déjà été </w:t>
          </w:r>
          <w:r w:rsidR="008555F9" w:rsidRPr="00B8231E">
            <w:rPr>
              <w:rFonts w:asciiTheme="majorHAnsi" w:hAnsiTheme="majorHAnsi" w:cstheme="majorHAnsi"/>
              <w:sz w:val="22"/>
              <w:lang w:val="fr-FR"/>
            </w:rPr>
            <w:t xml:space="preserve">constatés </w:t>
          </w:r>
          <w:r w:rsidR="00FF656E" w:rsidRPr="00B8231E">
            <w:rPr>
              <w:rFonts w:asciiTheme="majorHAnsi" w:hAnsiTheme="majorHAnsi" w:cstheme="majorHAnsi"/>
              <w:sz w:val="22"/>
              <w:lang w:val="fr-FR"/>
            </w:rPr>
            <w:t xml:space="preserve">lors de missions de terrain </w:t>
          </w:r>
          <w:r w:rsidR="008555F9" w:rsidRPr="00B8231E">
            <w:rPr>
              <w:rFonts w:asciiTheme="majorHAnsi" w:hAnsiTheme="majorHAnsi" w:cstheme="majorHAnsi"/>
              <w:sz w:val="22"/>
              <w:lang w:val="fr-FR"/>
            </w:rPr>
            <w:t>dans l’information remontée par certain</w:t>
          </w:r>
          <w:r w:rsidR="00C70787" w:rsidRPr="00B8231E">
            <w:rPr>
              <w:rFonts w:asciiTheme="majorHAnsi" w:hAnsiTheme="majorHAnsi" w:cstheme="majorHAnsi"/>
              <w:sz w:val="22"/>
              <w:lang w:val="fr-FR"/>
            </w:rPr>
            <w:t>es composantes</w:t>
          </w:r>
          <w:r w:rsidR="008555F9" w:rsidRPr="00B8231E">
            <w:rPr>
              <w:rFonts w:asciiTheme="majorHAnsi" w:hAnsiTheme="majorHAnsi" w:cstheme="majorHAnsi"/>
              <w:sz w:val="22"/>
              <w:lang w:val="fr-FR"/>
            </w:rPr>
            <w:t xml:space="preserve">. </w:t>
          </w:r>
        </w:p>
        <w:p w14:paraId="4227955A" w14:textId="6F39AB2B" w:rsidR="00FF22EB" w:rsidRPr="00B8231E" w:rsidRDefault="00FF22EB" w:rsidP="00385672">
          <w:pPr>
            <w:spacing w:after="160" w:line="259" w:lineRule="auto"/>
            <w:jc w:val="both"/>
            <w:rPr>
              <w:rFonts w:asciiTheme="majorHAnsi" w:hAnsiTheme="majorHAnsi" w:cstheme="majorHAnsi"/>
              <w:sz w:val="22"/>
              <w:lang w:val="fr-FR"/>
            </w:rPr>
          </w:pPr>
          <w:r w:rsidRPr="00B8231E">
            <w:rPr>
              <w:rFonts w:asciiTheme="majorHAnsi" w:hAnsiTheme="majorHAnsi" w:cstheme="majorHAnsi"/>
              <w:sz w:val="22"/>
              <w:lang w:val="fr-FR"/>
            </w:rPr>
            <w:t xml:space="preserve">Cette note de synthèse régionale est la </w:t>
          </w:r>
          <w:r w:rsidR="008A0840" w:rsidRPr="00B8231E">
            <w:rPr>
              <w:rFonts w:asciiTheme="majorHAnsi" w:hAnsiTheme="majorHAnsi" w:cstheme="majorHAnsi"/>
              <w:sz w:val="22"/>
              <w:lang w:val="fr-FR"/>
            </w:rPr>
            <w:t>troisième</w:t>
          </w:r>
          <w:r w:rsidRPr="00B8231E">
            <w:rPr>
              <w:rFonts w:asciiTheme="majorHAnsi" w:hAnsiTheme="majorHAnsi" w:cstheme="majorHAnsi"/>
              <w:sz w:val="22"/>
              <w:lang w:val="fr-FR"/>
            </w:rPr>
            <w:t xml:space="preserve"> produite par l’ATR. La</w:t>
          </w:r>
          <w:r w:rsidR="008A0840" w:rsidRPr="00B8231E">
            <w:rPr>
              <w:rFonts w:asciiTheme="majorHAnsi" w:hAnsiTheme="majorHAnsi" w:cstheme="majorHAnsi"/>
              <w:sz w:val="22"/>
              <w:lang w:val="fr-FR"/>
            </w:rPr>
            <w:t xml:space="preserve"> seconde</w:t>
          </w:r>
          <w:r w:rsidRPr="00B8231E">
            <w:rPr>
              <w:rFonts w:asciiTheme="majorHAnsi" w:hAnsiTheme="majorHAnsi" w:cstheme="majorHAnsi"/>
              <w:sz w:val="22"/>
              <w:lang w:val="fr-FR"/>
            </w:rPr>
            <w:t xml:space="preserve"> datait d’il y a </w:t>
          </w:r>
          <w:r w:rsidR="008A0840" w:rsidRPr="00B8231E">
            <w:rPr>
              <w:rFonts w:asciiTheme="majorHAnsi" w:hAnsiTheme="majorHAnsi" w:cstheme="majorHAnsi"/>
              <w:sz w:val="22"/>
              <w:lang w:val="fr-FR"/>
            </w:rPr>
            <w:t>moins d’un an</w:t>
          </w:r>
          <w:r w:rsidRPr="00B8231E">
            <w:rPr>
              <w:rFonts w:asciiTheme="majorHAnsi" w:hAnsiTheme="majorHAnsi" w:cstheme="majorHAnsi"/>
              <w:sz w:val="22"/>
              <w:lang w:val="fr-FR"/>
            </w:rPr>
            <w:t xml:space="preserve">, </w:t>
          </w:r>
          <w:r w:rsidR="00E63E17" w:rsidRPr="00B8231E">
            <w:rPr>
              <w:rFonts w:asciiTheme="majorHAnsi" w:hAnsiTheme="majorHAnsi" w:cstheme="majorHAnsi"/>
              <w:sz w:val="22"/>
              <w:lang w:val="fr-FR"/>
            </w:rPr>
            <w:t>publiée en Mai 202</w:t>
          </w:r>
          <w:r w:rsidR="008A0840" w:rsidRPr="00B8231E">
            <w:rPr>
              <w:rFonts w:asciiTheme="majorHAnsi" w:hAnsiTheme="majorHAnsi" w:cstheme="majorHAnsi"/>
              <w:sz w:val="22"/>
              <w:lang w:val="fr-FR"/>
            </w:rPr>
            <w:t>1</w:t>
          </w:r>
          <w:r w:rsidRPr="00B8231E">
            <w:rPr>
              <w:rFonts w:asciiTheme="majorHAnsi" w:hAnsiTheme="majorHAnsi" w:cstheme="majorHAnsi"/>
              <w:sz w:val="22"/>
              <w:lang w:val="fr-FR"/>
            </w:rPr>
            <w:t>)</w:t>
          </w:r>
          <w:r w:rsidR="00971118" w:rsidRPr="00B8231E">
            <w:rPr>
              <w:rFonts w:asciiTheme="majorHAnsi" w:hAnsiTheme="majorHAnsi" w:cstheme="majorHAnsi"/>
              <w:sz w:val="22"/>
              <w:lang w:val="fr-FR"/>
            </w:rPr>
            <w:t>.</w:t>
          </w:r>
          <w:r w:rsidRPr="00B8231E">
            <w:rPr>
              <w:rFonts w:asciiTheme="majorHAnsi" w:hAnsiTheme="majorHAnsi" w:cstheme="majorHAnsi"/>
              <w:sz w:val="22"/>
              <w:lang w:val="fr-FR"/>
            </w:rPr>
            <w:t xml:space="preserve"> Cette situation permet donc une comparaison des données sur un pas de temps</w:t>
          </w:r>
          <w:r w:rsidR="00B74C36" w:rsidRPr="00B8231E">
            <w:rPr>
              <w:rFonts w:asciiTheme="majorHAnsi" w:hAnsiTheme="majorHAnsi" w:cstheme="majorHAnsi"/>
              <w:sz w:val="22"/>
              <w:lang w:val="fr-FR"/>
            </w:rPr>
            <w:t xml:space="preserve"> de 7 mois</w:t>
          </w:r>
          <w:r w:rsidRPr="00B8231E">
            <w:rPr>
              <w:rFonts w:asciiTheme="majorHAnsi" w:hAnsiTheme="majorHAnsi" w:cstheme="majorHAnsi"/>
              <w:sz w:val="22"/>
              <w:lang w:val="fr-FR"/>
            </w:rPr>
            <w:t xml:space="preserve">. Les évolutions constatées n’expriment </w:t>
          </w:r>
          <w:r w:rsidR="00971118" w:rsidRPr="00B8231E">
            <w:rPr>
              <w:rFonts w:asciiTheme="majorHAnsi" w:hAnsiTheme="majorHAnsi" w:cstheme="majorHAnsi"/>
              <w:sz w:val="22"/>
              <w:lang w:val="fr-FR"/>
            </w:rPr>
            <w:t xml:space="preserve">en revanche </w:t>
          </w:r>
          <w:r w:rsidRPr="00B8231E">
            <w:rPr>
              <w:rFonts w:asciiTheme="majorHAnsi" w:hAnsiTheme="majorHAnsi" w:cstheme="majorHAnsi"/>
              <w:sz w:val="22"/>
              <w:lang w:val="fr-FR"/>
            </w:rPr>
            <w:t>pas nécessairement les progrès réalisés d</w:t>
          </w:r>
          <w:r w:rsidR="00B74C36" w:rsidRPr="00B8231E">
            <w:rPr>
              <w:rFonts w:asciiTheme="majorHAnsi" w:hAnsiTheme="majorHAnsi" w:cstheme="majorHAnsi"/>
              <w:sz w:val="22"/>
              <w:lang w:val="fr-FR"/>
            </w:rPr>
            <w:t>ans la période</w:t>
          </w:r>
          <w:r w:rsidRPr="00B8231E">
            <w:rPr>
              <w:rFonts w:asciiTheme="majorHAnsi" w:hAnsiTheme="majorHAnsi" w:cstheme="majorHAnsi"/>
              <w:sz w:val="22"/>
              <w:lang w:val="fr-FR"/>
            </w:rPr>
            <w:t xml:space="preserve">, car s’y ajoutent les différentes mises à jour produites par les opérateurs, en vue de compléter leurs inputs initiaux réalisés </w:t>
          </w:r>
          <w:r w:rsidR="00FF656E" w:rsidRPr="00B8231E">
            <w:rPr>
              <w:rFonts w:asciiTheme="majorHAnsi" w:hAnsiTheme="majorHAnsi" w:cstheme="majorHAnsi"/>
              <w:sz w:val="22"/>
              <w:lang w:val="fr-FR"/>
            </w:rPr>
            <w:t xml:space="preserve">en </w:t>
          </w:r>
          <w:r w:rsidRPr="00B8231E">
            <w:rPr>
              <w:rFonts w:asciiTheme="majorHAnsi" w:hAnsiTheme="majorHAnsi" w:cstheme="majorHAnsi"/>
              <w:sz w:val="22"/>
              <w:lang w:val="fr-FR"/>
            </w:rPr>
            <w:t xml:space="preserve">fin 2019. Il faut </w:t>
          </w:r>
          <w:r w:rsidR="00971118" w:rsidRPr="00B8231E">
            <w:rPr>
              <w:rFonts w:asciiTheme="majorHAnsi" w:hAnsiTheme="majorHAnsi" w:cstheme="majorHAnsi"/>
              <w:sz w:val="22"/>
              <w:lang w:val="fr-FR"/>
            </w:rPr>
            <w:t xml:space="preserve">aussi </w:t>
          </w:r>
          <w:r w:rsidRPr="00B8231E">
            <w:rPr>
              <w:rFonts w:asciiTheme="majorHAnsi" w:hAnsiTheme="majorHAnsi" w:cstheme="majorHAnsi"/>
              <w:sz w:val="22"/>
              <w:lang w:val="fr-FR"/>
            </w:rPr>
            <w:t xml:space="preserve">noter que pour certains opérateurs, </w:t>
          </w:r>
          <w:r w:rsidR="00971118" w:rsidRPr="00B8231E">
            <w:rPr>
              <w:rFonts w:asciiTheme="majorHAnsi" w:hAnsiTheme="majorHAnsi" w:cstheme="majorHAnsi"/>
              <w:sz w:val="22"/>
              <w:lang w:val="fr-FR"/>
            </w:rPr>
            <w:t>l’ATR</w:t>
          </w:r>
          <w:r w:rsidRPr="00B8231E">
            <w:rPr>
              <w:rFonts w:asciiTheme="majorHAnsi" w:hAnsiTheme="majorHAnsi" w:cstheme="majorHAnsi"/>
              <w:sz w:val="22"/>
              <w:lang w:val="fr-FR"/>
            </w:rPr>
            <w:t xml:space="preserve"> ne disposait l’année dernière d’aucune donnée </w:t>
          </w:r>
          <w:r w:rsidR="00971118" w:rsidRPr="00B8231E">
            <w:rPr>
              <w:rFonts w:asciiTheme="majorHAnsi" w:hAnsiTheme="majorHAnsi" w:cstheme="majorHAnsi"/>
              <w:sz w:val="22"/>
              <w:lang w:val="fr-FR"/>
            </w:rPr>
            <w:t xml:space="preserve">(ce </w:t>
          </w:r>
          <w:r w:rsidRPr="00B8231E">
            <w:rPr>
              <w:rFonts w:asciiTheme="majorHAnsi" w:hAnsiTheme="majorHAnsi" w:cstheme="majorHAnsi"/>
              <w:sz w:val="22"/>
              <w:lang w:val="fr-FR"/>
            </w:rPr>
            <w:t>pour différentes raisons</w:t>
          </w:r>
          <w:r w:rsidR="00971118" w:rsidRPr="00B8231E">
            <w:rPr>
              <w:rFonts w:asciiTheme="majorHAnsi" w:hAnsiTheme="majorHAnsi" w:cstheme="majorHAnsi"/>
              <w:sz w:val="22"/>
              <w:lang w:val="fr-FR"/>
            </w:rPr>
            <w:t>)</w:t>
          </w:r>
          <w:r w:rsidRPr="00B8231E">
            <w:rPr>
              <w:rFonts w:asciiTheme="majorHAnsi" w:hAnsiTheme="majorHAnsi" w:cstheme="majorHAnsi"/>
              <w:sz w:val="22"/>
              <w:lang w:val="fr-FR"/>
            </w:rPr>
            <w:t xml:space="preserve"> et que ce déficit a été </w:t>
          </w:r>
          <w:r w:rsidR="00971118" w:rsidRPr="00B8231E">
            <w:rPr>
              <w:rFonts w:asciiTheme="majorHAnsi" w:hAnsiTheme="majorHAnsi" w:cstheme="majorHAnsi"/>
              <w:sz w:val="22"/>
              <w:lang w:val="fr-FR"/>
            </w:rPr>
            <w:t xml:space="preserve">pu être </w:t>
          </w:r>
          <w:r w:rsidRPr="00B8231E">
            <w:rPr>
              <w:rFonts w:asciiTheme="majorHAnsi" w:hAnsiTheme="majorHAnsi" w:cstheme="majorHAnsi"/>
              <w:sz w:val="22"/>
              <w:lang w:val="fr-FR"/>
            </w:rPr>
            <w:t xml:space="preserve">comblé dans </w:t>
          </w:r>
          <w:r w:rsidR="00B74C36" w:rsidRPr="00B8231E">
            <w:rPr>
              <w:rFonts w:asciiTheme="majorHAnsi" w:hAnsiTheme="majorHAnsi" w:cstheme="majorHAnsi"/>
              <w:sz w:val="22"/>
              <w:lang w:val="fr-FR"/>
            </w:rPr>
            <w:t>plusieurs</w:t>
          </w:r>
          <w:r w:rsidRPr="00B8231E">
            <w:rPr>
              <w:rFonts w:asciiTheme="majorHAnsi" w:hAnsiTheme="majorHAnsi" w:cstheme="majorHAnsi"/>
              <w:sz w:val="22"/>
              <w:lang w:val="fr-FR"/>
            </w:rPr>
            <w:t xml:space="preserve"> cas. </w:t>
          </w:r>
        </w:p>
        <w:p w14:paraId="3A8F0F7D" w14:textId="225CCFDF" w:rsidR="00385672" w:rsidRPr="00FA4F29" w:rsidRDefault="00385672" w:rsidP="00385672">
          <w:pPr>
            <w:spacing w:after="160" w:line="259" w:lineRule="auto"/>
            <w:jc w:val="both"/>
            <w:rPr>
              <w:rFonts w:asciiTheme="majorHAnsi" w:hAnsiTheme="majorHAnsi" w:cstheme="majorHAnsi"/>
              <w:sz w:val="22"/>
              <w:lang w:val="fr-FR"/>
            </w:rPr>
          </w:pPr>
          <w:r w:rsidRPr="00FA4F29">
            <w:rPr>
              <w:rFonts w:asciiTheme="majorHAnsi" w:hAnsiTheme="majorHAnsi" w:cstheme="majorHAnsi"/>
              <w:sz w:val="22"/>
              <w:lang w:val="fr-FR"/>
            </w:rPr>
            <w:t>Cette note de synthèse ne comprend évidemment pas tous les éléments documentant les actions, qui sont multiples</w:t>
          </w:r>
          <w:r w:rsidR="00AB5006" w:rsidRPr="00FA4F29">
            <w:rPr>
              <w:rFonts w:asciiTheme="majorHAnsi" w:hAnsiTheme="majorHAnsi" w:cstheme="majorHAnsi"/>
              <w:sz w:val="22"/>
              <w:lang w:val="fr-FR"/>
            </w:rPr>
            <w:t xml:space="preserve"> (documents, images, videos</w:t>
          </w:r>
          <w:r w:rsidR="00FA4F29" w:rsidRPr="00FA4F29">
            <w:rPr>
              <w:rFonts w:asciiTheme="majorHAnsi" w:hAnsiTheme="majorHAnsi" w:cstheme="majorHAnsi"/>
              <w:sz w:val="22"/>
              <w:lang w:val="fr-FR"/>
            </w:rPr>
            <w:t>,</w:t>
          </w:r>
          <w:r w:rsidR="00B8231E" w:rsidRPr="00FA4F29">
            <w:rPr>
              <w:rFonts w:asciiTheme="majorHAnsi" w:hAnsiTheme="majorHAnsi" w:cstheme="majorHAnsi"/>
              <w:sz w:val="22"/>
              <w:lang w:val="fr-FR"/>
            </w:rPr>
            <w:t xml:space="preserve"> plus de 1</w:t>
          </w:r>
          <w:r w:rsidR="00FA4F29" w:rsidRPr="00FA4F29">
            <w:rPr>
              <w:rFonts w:asciiTheme="majorHAnsi" w:hAnsiTheme="majorHAnsi" w:cstheme="majorHAnsi"/>
              <w:sz w:val="22"/>
              <w:lang w:val="fr-FR"/>
            </w:rPr>
            <w:t>70 medias</w:t>
          </w:r>
          <w:r w:rsidR="00B8231E" w:rsidRPr="00FA4F29">
            <w:rPr>
              <w:rFonts w:asciiTheme="majorHAnsi" w:hAnsiTheme="majorHAnsi" w:cstheme="majorHAnsi"/>
              <w:sz w:val="22"/>
              <w:lang w:val="fr-FR"/>
            </w:rPr>
            <w:t xml:space="preserve"> gérés dans la base de données C2S</w:t>
          </w:r>
          <w:r w:rsidR="00AB5006" w:rsidRPr="00FA4F29">
            <w:rPr>
              <w:rFonts w:asciiTheme="majorHAnsi" w:hAnsiTheme="majorHAnsi" w:cstheme="majorHAnsi"/>
              <w:sz w:val="22"/>
              <w:lang w:val="fr-FR"/>
            </w:rPr>
            <w:t>)</w:t>
          </w:r>
          <w:r w:rsidRPr="00FA4F29">
            <w:rPr>
              <w:rFonts w:asciiTheme="majorHAnsi" w:hAnsiTheme="majorHAnsi" w:cstheme="majorHAnsi"/>
              <w:sz w:val="22"/>
              <w:lang w:val="fr-FR"/>
            </w:rPr>
            <w:t xml:space="preserve">. Il s’agit ici d’une </w:t>
          </w:r>
          <w:r w:rsidRPr="00FA4F29">
            <w:rPr>
              <w:rFonts w:asciiTheme="majorHAnsi" w:hAnsiTheme="majorHAnsi" w:cstheme="majorHAnsi"/>
              <w:bCs/>
              <w:sz w:val="22"/>
              <w:lang w:val="fr-FR"/>
            </w:rPr>
            <w:t>synthèse régionale</w:t>
          </w:r>
          <w:r w:rsidRPr="00FA4F29">
            <w:rPr>
              <w:rFonts w:asciiTheme="majorHAnsi" w:hAnsiTheme="majorHAnsi" w:cstheme="majorHAnsi"/>
              <w:sz w:val="22"/>
              <w:lang w:val="fr-FR"/>
            </w:rPr>
            <w:t xml:space="preserve"> construite sur la base d’une agrégation des données </w:t>
          </w:r>
          <w:r w:rsidR="00E670A7" w:rsidRPr="00FA4F29">
            <w:rPr>
              <w:rFonts w:asciiTheme="majorHAnsi" w:hAnsiTheme="majorHAnsi" w:cstheme="majorHAnsi"/>
              <w:b/>
              <w:sz w:val="22"/>
              <w:lang w:val="fr-FR"/>
            </w:rPr>
            <w:t>par r</w:t>
          </w:r>
          <w:r w:rsidR="00B74C36" w:rsidRPr="00FA4F29">
            <w:rPr>
              <w:rFonts w:asciiTheme="majorHAnsi" w:hAnsiTheme="majorHAnsi" w:cstheme="majorHAnsi"/>
              <w:b/>
              <w:sz w:val="22"/>
              <w:lang w:val="fr-FR"/>
            </w:rPr>
            <w:t>é</w:t>
          </w:r>
          <w:r w:rsidR="00E670A7" w:rsidRPr="00FA4F29">
            <w:rPr>
              <w:rFonts w:asciiTheme="majorHAnsi" w:hAnsiTheme="majorHAnsi" w:cstheme="majorHAnsi"/>
              <w:b/>
              <w:sz w:val="22"/>
              <w:lang w:val="fr-FR"/>
            </w:rPr>
            <w:t>sultat du cadre logique</w:t>
          </w:r>
          <w:r w:rsidRPr="00FA4F29">
            <w:rPr>
              <w:rFonts w:asciiTheme="majorHAnsi" w:hAnsiTheme="majorHAnsi" w:cstheme="majorHAnsi"/>
              <w:sz w:val="22"/>
              <w:lang w:val="fr-FR"/>
            </w:rPr>
            <w:t xml:space="preserve">, et pour chaque résultat, </w:t>
          </w:r>
          <w:r w:rsidR="00E63E17" w:rsidRPr="00FA4F29">
            <w:rPr>
              <w:rFonts w:asciiTheme="majorHAnsi" w:hAnsiTheme="majorHAnsi" w:cstheme="majorHAnsi"/>
              <w:b/>
              <w:sz w:val="22"/>
              <w:lang w:val="fr-FR"/>
            </w:rPr>
            <w:t>par th</w:t>
          </w:r>
          <w:r w:rsidR="00B8231E" w:rsidRPr="00FA4F29">
            <w:rPr>
              <w:rFonts w:asciiTheme="majorHAnsi" w:hAnsiTheme="majorHAnsi" w:cstheme="majorHAnsi"/>
              <w:b/>
              <w:sz w:val="22"/>
              <w:lang w:val="fr-FR"/>
            </w:rPr>
            <w:t>è</w:t>
          </w:r>
          <w:r w:rsidR="00E63E17" w:rsidRPr="00FA4F29">
            <w:rPr>
              <w:rFonts w:asciiTheme="majorHAnsi" w:hAnsiTheme="majorHAnsi" w:cstheme="majorHAnsi"/>
              <w:b/>
              <w:sz w:val="22"/>
              <w:lang w:val="fr-FR"/>
            </w:rPr>
            <w:t>me d’intervention</w:t>
          </w:r>
          <w:r w:rsidRPr="00FA4F29">
            <w:rPr>
              <w:rFonts w:asciiTheme="majorHAnsi" w:hAnsiTheme="majorHAnsi" w:cstheme="majorHAnsi"/>
              <w:sz w:val="22"/>
              <w:lang w:val="fr-FR"/>
            </w:rPr>
            <w:t xml:space="preserve">. Au sein de chaque domaine ou thème d’intervention, les résultats des actions de même type sont agrégés </w:t>
          </w:r>
          <w:r w:rsidRPr="00FA4F29">
            <w:rPr>
              <w:rFonts w:asciiTheme="majorHAnsi" w:hAnsiTheme="majorHAnsi" w:cstheme="majorHAnsi"/>
              <w:b/>
              <w:bCs/>
              <w:sz w:val="22"/>
              <w:lang w:val="fr-FR"/>
            </w:rPr>
            <w:t>par familles d’action</w:t>
          </w:r>
          <w:r w:rsidRPr="00FA4F29">
            <w:rPr>
              <w:rFonts w:asciiTheme="majorHAnsi" w:hAnsiTheme="majorHAnsi" w:cstheme="majorHAnsi"/>
              <w:sz w:val="22"/>
              <w:lang w:val="fr-FR"/>
            </w:rPr>
            <w:t>, permettant ainsi de cumuler les résultats des actions similaires,</w:t>
          </w:r>
          <w:r w:rsidR="00AB5006" w:rsidRPr="00FA4F29">
            <w:rPr>
              <w:rFonts w:asciiTheme="majorHAnsi" w:hAnsiTheme="majorHAnsi" w:cstheme="majorHAnsi"/>
              <w:sz w:val="22"/>
              <w:lang w:val="fr-FR"/>
            </w:rPr>
            <w:t xml:space="preserve"> y compris</w:t>
          </w:r>
          <w:r w:rsidRPr="00FA4F29">
            <w:rPr>
              <w:rFonts w:asciiTheme="majorHAnsi" w:hAnsiTheme="majorHAnsi" w:cstheme="majorHAnsi"/>
              <w:sz w:val="22"/>
              <w:lang w:val="fr-FR"/>
            </w:rPr>
            <w:t xml:space="preserve"> issues d’opérateurs différents. Cet ensemble de données, avec les multiples documents correspondants (</w:t>
          </w:r>
          <w:r w:rsidR="00AB5006" w:rsidRPr="00FA4F29">
            <w:rPr>
              <w:rFonts w:asciiTheme="majorHAnsi" w:hAnsiTheme="majorHAnsi" w:cstheme="majorHAnsi"/>
              <w:sz w:val="22"/>
              <w:lang w:val="fr-FR"/>
            </w:rPr>
            <w:t>1</w:t>
          </w:r>
          <w:r w:rsidR="00FA4F29" w:rsidRPr="00FA4F29">
            <w:rPr>
              <w:rFonts w:asciiTheme="majorHAnsi" w:hAnsiTheme="majorHAnsi" w:cstheme="majorHAnsi"/>
              <w:sz w:val="22"/>
              <w:lang w:val="fr-FR"/>
            </w:rPr>
            <w:t xml:space="preserve"> 737</w:t>
          </w:r>
          <w:r w:rsidRPr="00FA4F29">
            <w:rPr>
              <w:rFonts w:asciiTheme="majorHAnsi" w:hAnsiTheme="majorHAnsi" w:cstheme="majorHAnsi"/>
              <w:sz w:val="22"/>
              <w:lang w:val="fr-FR"/>
            </w:rPr>
            <w:t xml:space="preserve"> media</w:t>
          </w:r>
          <w:r w:rsidR="00FA4F29" w:rsidRPr="00FA4F29">
            <w:rPr>
              <w:rFonts w:asciiTheme="majorHAnsi" w:hAnsiTheme="majorHAnsi" w:cstheme="majorHAnsi"/>
              <w:sz w:val="22"/>
              <w:lang w:val="fr-FR"/>
            </w:rPr>
            <w:t>s</w:t>
          </w:r>
          <w:r w:rsidRPr="00FA4F29">
            <w:rPr>
              <w:rFonts w:asciiTheme="majorHAnsi" w:hAnsiTheme="majorHAnsi" w:cstheme="majorHAnsi"/>
              <w:sz w:val="22"/>
              <w:lang w:val="fr-FR"/>
            </w:rPr>
            <w:t xml:space="preserve"> à fin </w:t>
          </w:r>
          <w:r w:rsidR="00AB5006" w:rsidRPr="00FA4F29">
            <w:rPr>
              <w:rFonts w:asciiTheme="majorHAnsi" w:hAnsiTheme="majorHAnsi" w:cstheme="majorHAnsi"/>
              <w:sz w:val="22"/>
              <w:lang w:val="fr-FR"/>
            </w:rPr>
            <w:t>février</w:t>
          </w:r>
          <w:r w:rsidRPr="00FA4F29">
            <w:rPr>
              <w:rFonts w:asciiTheme="majorHAnsi" w:hAnsiTheme="majorHAnsi" w:cstheme="majorHAnsi"/>
              <w:sz w:val="22"/>
              <w:lang w:val="fr-FR"/>
            </w:rPr>
            <w:t xml:space="preserve"> 202</w:t>
          </w:r>
          <w:r w:rsidR="00FA4F29" w:rsidRPr="00FA4F29">
            <w:rPr>
              <w:rFonts w:asciiTheme="majorHAnsi" w:hAnsiTheme="majorHAnsi" w:cstheme="majorHAnsi"/>
              <w:sz w:val="22"/>
              <w:lang w:val="fr-FR"/>
            </w:rPr>
            <w:t>2</w:t>
          </w:r>
          <w:r w:rsidRPr="00FA4F29">
            <w:rPr>
              <w:rFonts w:asciiTheme="majorHAnsi" w:hAnsiTheme="majorHAnsi" w:cstheme="majorHAnsi"/>
              <w:sz w:val="22"/>
              <w:lang w:val="fr-FR"/>
            </w:rPr>
            <w:t>) constitue d’ores et déjà une mémoire assez complète pour le Programme régional ECOFAC 6</w:t>
          </w:r>
          <w:r w:rsidR="00FF22EB" w:rsidRPr="00FA4F29">
            <w:rPr>
              <w:rFonts w:asciiTheme="majorHAnsi" w:hAnsiTheme="majorHAnsi" w:cstheme="majorHAnsi"/>
              <w:sz w:val="22"/>
              <w:lang w:val="fr-FR"/>
            </w:rPr>
            <w:t xml:space="preserve">, qui doit être </w:t>
          </w:r>
          <w:r w:rsidR="00E63E17" w:rsidRPr="00FA4F29">
            <w:rPr>
              <w:rFonts w:asciiTheme="majorHAnsi" w:hAnsiTheme="majorHAnsi" w:cstheme="majorHAnsi"/>
              <w:sz w:val="22"/>
              <w:lang w:val="fr-FR"/>
            </w:rPr>
            <w:t xml:space="preserve">également </w:t>
          </w:r>
          <w:r w:rsidR="00FF22EB" w:rsidRPr="00FA4F29">
            <w:rPr>
              <w:rFonts w:asciiTheme="majorHAnsi" w:hAnsiTheme="majorHAnsi" w:cstheme="majorHAnsi"/>
              <w:sz w:val="22"/>
              <w:lang w:val="fr-FR"/>
            </w:rPr>
            <w:t>valorisée par</w:t>
          </w:r>
          <w:r w:rsidR="00E63E17" w:rsidRPr="00FA4F29">
            <w:rPr>
              <w:rFonts w:asciiTheme="majorHAnsi" w:hAnsiTheme="majorHAnsi" w:cstheme="majorHAnsi"/>
              <w:sz w:val="22"/>
              <w:lang w:val="fr-FR"/>
            </w:rPr>
            <w:t xml:space="preserve"> </w:t>
          </w:r>
          <w:r w:rsidR="00FF22EB" w:rsidRPr="00FA4F29">
            <w:rPr>
              <w:rFonts w:asciiTheme="majorHAnsi" w:hAnsiTheme="majorHAnsi" w:cstheme="majorHAnsi"/>
              <w:sz w:val="22"/>
              <w:lang w:val="fr-FR"/>
            </w:rPr>
            <w:t xml:space="preserve">les travaux de capitalisation </w:t>
          </w:r>
          <w:r w:rsidR="00FA4F29" w:rsidRPr="00FA4F29">
            <w:rPr>
              <w:rFonts w:asciiTheme="majorHAnsi" w:hAnsiTheme="majorHAnsi" w:cstheme="majorHAnsi"/>
              <w:sz w:val="22"/>
              <w:lang w:val="fr-FR"/>
            </w:rPr>
            <w:t>en cours</w:t>
          </w:r>
          <w:r w:rsidR="00FF22EB" w:rsidRPr="00FA4F29">
            <w:rPr>
              <w:rFonts w:asciiTheme="majorHAnsi" w:hAnsiTheme="majorHAnsi" w:cstheme="majorHAnsi"/>
              <w:sz w:val="22"/>
              <w:lang w:val="fr-FR"/>
            </w:rPr>
            <w:t>.</w:t>
          </w:r>
        </w:p>
        <w:p w14:paraId="5AE63E2D" w14:textId="44264623" w:rsidR="00A92620" w:rsidRPr="00FA4F29" w:rsidRDefault="00AB5006" w:rsidP="00385672">
          <w:pPr>
            <w:spacing w:after="160" w:line="259" w:lineRule="auto"/>
            <w:jc w:val="both"/>
            <w:rPr>
              <w:rFonts w:asciiTheme="majorHAnsi" w:hAnsiTheme="majorHAnsi" w:cstheme="majorHAnsi"/>
              <w:b/>
              <w:bCs/>
              <w:sz w:val="22"/>
              <w:lang w:val="fr-FR"/>
            </w:rPr>
          </w:pPr>
          <w:r w:rsidRPr="00FA4F29">
            <w:rPr>
              <w:rFonts w:asciiTheme="majorHAnsi" w:hAnsiTheme="majorHAnsi" w:cstheme="majorHAnsi"/>
              <w:sz w:val="22"/>
              <w:lang w:val="fr-FR"/>
            </w:rPr>
            <w:t xml:space="preserve">La dernière synthèse régionale, n’abordait pas les actions mises en œuvre correspondant au résultat cinq. Des progrès substantiels étant constatés pour ce résultat, il est cette fois-ci abordé dans cette synthèse. </w:t>
          </w:r>
          <w:r w:rsidR="002B47E5" w:rsidRPr="00FA4F29">
            <w:rPr>
              <w:rFonts w:asciiTheme="majorHAnsi" w:hAnsiTheme="majorHAnsi" w:cstheme="majorHAnsi"/>
              <w:sz w:val="22"/>
              <w:lang w:val="fr-FR"/>
            </w:rPr>
            <w:t>I</w:t>
          </w:r>
          <w:r w:rsidRPr="00FA4F29">
            <w:rPr>
              <w:rFonts w:asciiTheme="majorHAnsi" w:hAnsiTheme="majorHAnsi" w:cstheme="majorHAnsi"/>
              <w:sz w:val="22"/>
              <w:lang w:val="fr-FR"/>
            </w:rPr>
            <w:t>l faut aussi rappeler que l</w:t>
          </w:r>
          <w:r w:rsidR="00385672" w:rsidRPr="00FA4F29">
            <w:rPr>
              <w:rFonts w:asciiTheme="majorHAnsi" w:hAnsiTheme="majorHAnsi" w:cstheme="majorHAnsi"/>
              <w:sz w:val="22"/>
              <w:lang w:val="fr-FR"/>
            </w:rPr>
            <w:t xml:space="preserve">es activités de suivi- évaluation </w:t>
          </w:r>
          <w:r w:rsidRPr="00FA4F29">
            <w:rPr>
              <w:rFonts w:asciiTheme="majorHAnsi" w:hAnsiTheme="majorHAnsi" w:cstheme="majorHAnsi"/>
              <w:sz w:val="22"/>
              <w:lang w:val="fr-FR"/>
            </w:rPr>
            <w:t xml:space="preserve">régional </w:t>
          </w:r>
          <w:r w:rsidR="00FF22EB" w:rsidRPr="00FA4F29">
            <w:rPr>
              <w:rFonts w:asciiTheme="majorHAnsi" w:hAnsiTheme="majorHAnsi" w:cstheme="majorHAnsi"/>
              <w:sz w:val="22"/>
              <w:lang w:val="fr-FR"/>
            </w:rPr>
            <w:t>on</w:t>
          </w:r>
          <w:r w:rsidRPr="00FA4F29">
            <w:rPr>
              <w:rFonts w:asciiTheme="majorHAnsi" w:hAnsiTheme="majorHAnsi" w:cstheme="majorHAnsi"/>
              <w:sz w:val="22"/>
              <w:lang w:val="fr-FR"/>
            </w:rPr>
            <w:t>t</w:t>
          </w:r>
          <w:r w:rsidR="00385672" w:rsidRPr="00FA4F29">
            <w:rPr>
              <w:rFonts w:asciiTheme="majorHAnsi" w:hAnsiTheme="majorHAnsi" w:cstheme="majorHAnsi"/>
              <w:sz w:val="22"/>
              <w:lang w:val="fr-FR"/>
            </w:rPr>
            <w:t xml:space="preserve"> démarré tardivement</w:t>
          </w:r>
          <w:r w:rsidRPr="00FA4F29">
            <w:rPr>
              <w:rFonts w:asciiTheme="majorHAnsi" w:hAnsiTheme="majorHAnsi" w:cstheme="majorHAnsi"/>
              <w:sz w:val="22"/>
              <w:lang w:val="fr-FR"/>
            </w:rPr>
            <w:t xml:space="preserve"> - plus de deux ans après le début du programme</w:t>
          </w:r>
          <w:r w:rsidR="00FF22EB" w:rsidRPr="00FA4F29">
            <w:rPr>
              <w:rFonts w:asciiTheme="majorHAnsi" w:hAnsiTheme="majorHAnsi" w:cstheme="majorHAnsi"/>
              <w:sz w:val="22"/>
              <w:lang w:val="fr-FR"/>
            </w:rPr>
            <w:t>. L</w:t>
          </w:r>
          <w:r w:rsidR="002B47E5" w:rsidRPr="00FA4F29">
            <w:rPr>
              <w:rFonts w:asciiTheme="majorHAnsi" w:hAnsiTheme="majorHAnsi" w:cstheme="majorHAnsi"/>
              <w:sz w:val="22"/>
              <w:lang w:val="fr-FR"/>
            </w:rPr>
            <w:t xml:space="preserve">a première priorité a </w:t>
          </w:r>
          <w:r w:rsidR="00E63E17" w:rsidRPr="00FA4F29">
            <w:rPr>
              <w:rFonts w:asciiTheme="majorHAnsi" w:hAnsiTheme="majorHAnsi" w:cstheme="majorHAnsi"/>
              <w:sz w:val="22"/>
              <w:lang w:val="fr-FR"/>
            </w:rPr>
            <w:t xml:space="preserve">donc </w:t>
          </w:r>
          <w:r w:rsidR="002B47E5" w:rsidRPr="00FA4F29">
            <w:rPr>
              <w:rFonts w:asciiTheme="majorHAnsi" w:hAnsiTheme="majorHAnsi" w:cstheme="majorHAnsi"/>
              <w:sz w:val="22"/>
              <w:lang w:val="fr-FR"/>
            </w:rPr>
            <w:t>été</w:t>
          </w:r>
          <w:r w:rsidR="00385672" w:rsidRPr="00FA4F29">
            <w:rPr>
              <w:rFonts w:asciiTheme="majorHAnsi" w:hAnsiTheme="majorHAnsi" w:cstheme="majorHAnsi"/>
              <w:sz w:val="22"/>
              <w:lang w:val="fr-FR"/>
            </w:rPr>
            <w:t xml:space="preserve"> de sauvegarder la mémoire des actions entreprises par les opérateurs sur le terrain au cours des </w:t>
          </w:r>
          <w:r w:rsidRPr="00FA4F29">
            <w:rPr>
              <w:rFonts w:asciiTheme="majorHAnsi" w:hAnsiTheme="majorHAnsi" w:cstheme="majorHAnsi"/>
              <w:sz w:val="22"/>
              <w:lang w:val="fr-FR"/>
            </w:rPr>
            <w:t>trois</w:t>
          </w:r>
          <w:r w:rsidR="00385672" w:rsidRPr="00FA4F29">
            <w:rPr>
              <w:rFonts w:asciiTheme="majorHAnsi" w:hAnsiTheme="majorHAnsi" w:cstheme="majorHAnsi"/>
              <w:sz w:val="22"/>
              <w:lang w:val="fr-FR"/>
            </w:rPr>
            <w:t xml:space="preserve"> années écoulées depuis le démarrage du programme. C’est </w:t>
          </w:r>
          <w:r w:rsidR="002B47E5" w:rsidRPr="00FA4F29">
            <w:rPr>
              <w:rFonts w:asciiTheme="majorHAnsi" w:hAnsiTheme="majorHAnsi" w:cstheme="majorHAnsi"/>
              <w:sz w:val="22"/>
              <w:lang w:val="fr-FR"/>
            </w:rPr>
            <w:t>cette</w:t>
          </w:r>
          <w:r w:rsidR="00385672" w:rsidRPr="00FA4F29">
            <w:rPr>
              <w:rFonts w:asciiTheme="majorHAnsi" w:hAnsiTheme="majorHAnsi" w:cstheme="majorHAnsi"/>
              <w:sz w:val="22"/>
              <w:lang w:val="fr-FR"/>
            </w:rPr>
            <w:t xml:space="preserve"> priorité qui a</w:t>
          </w:r>
          <w:r w:rsidRPr="00FA4F29">
            <w:rPr>
              <w:rFonts w:asciiTheme="majorHAnsi" w:hAnsiTheme="majorHAnsi" w:cstheme="majorHAnsi"/>
              <w:sz w:val="22"/>
              <w:lang w:val="fr-FR"/>
            </w:rPr>
            <w:t>vait</w:t>
          </w:r>
          <w:r w:rsidR="00385672" w:rsidRPr="00FA4F29">
            <w:rPr>
              <w:rFonts w:asciiTheme="majorHAnsi" w:hAnsiTheme="majorHAnsi" w:cstheme="majorHAnsi"/>
              <w:sz w:val="22"/>
              <w:lang w:val="fr-FR"/>
            </w:rPr>
            <w:t xml:space="preserve"> été fixée pour les deux premières missions de suivi-évaluation, respectivement intervenues en juin 2019 et en janvier 2020. </w:t>
          </w:r>
          <w:r w:rsidR="00C83797" w:rsidRPr="00FA4F29">
            <w:rPr>
              <w:rFonts w:asciiTheme="majorHAnsi" w:hAnsiTheme="majorHAnsi" w:cstheme="majorHAnsi"/>
              <w:sz w:val="22"/>
              <w:lang w:val="fr-FR"/>
            </w:rPr>
            <w:t>Cette synthèse régionale de 2020 incluait également une annexe récapitulant les événements intervenus dans chacune des composantes depuis le démarrage du programme. Cette section n’a pas été inclue dans cette synthèse afin de ne pas alourdir le document.</w:t>
          </w:r>
          <w:r w:rsidR="00FA4F29">
            <w:rPr>
              <w:rFonts w:asciiTheme="majorHAnsi" w:hAnsiTheme="majorHAnsi" w:cstheme="majorHAnsi"/>
              <w:sz w:val="22"/>
              <w:lang w:val="fr-FR"/>
            </w:rPr>
            <w:t xml:space="preserve"> </w:t>
          </w:r>
        </w:p>
        <w:p w14:paraId="77B35912" w14:textId="14B38601" w:rsidR="00A92620" w:rsidRPr="00FA4F29" w:rsidRDefault="00A92620" w:rsidP="00385672">
          <w:pPr>
            <w:spacing w:after="160" w:line="259" w:lineRule="auto"/>
            <w:jc w:val="both"/>
            <w:rPr>
              <w:rFonts w:asciiTheme="majorHAnsi" w:hAnsiTheme="majorHAnsi" w:cstheme="majorHAnsi"/>
              <w:sz w:val="22"/>
              <w:lang w:val="fr-FR"/>
            </w:rPr>
          </w:pPr>
          <w:r w:rsidRPr="00FA4F29">
            <w:rPr>
              <w:rFonts w:asciiTheme="majorHAnsi" w:hAnsiTheme="majorHAnsi" w:cstheme="majorHAnsi"/>
              <w:sz w:val="22"/>
              <w:lang w:val="fr-FR"/>
            </w:rPr>
            <w:t xml:space="preserve">Les restrictions liées à la COVID19 ont évidemment contrarié les </w:t>
          </w:r>
          <w:r w:rsidR="00FF22EB" w:rsidRPr="00FA4F29">
            <w:rPr>
              <w:rFonts w:asciiTheme="majorHAnsi" w:hAnsiTheme="majorHAnsi" w:cstheme="majorHAnsi"/>
              <w:sz w:val="22"/>
              <w:lang w:val="fr-FR"/>
            </w:rPr>
            <w:t>échanges</w:t>
          </w:r>
          <w:r w:rsidRPr="00FA4F29">
            <w:rPr>
              <w:rFonts w:asciiTheme="majorHAnsi" w:hAnsiTheme="majorHAnsi" w:cstheme="majorHAnsi"/>
              <w:sz w:val="22"/>
              <w:lang w:val="fr-FR"/>
            </w:rPr>
            <w:t xml:space="preserve"> avec les opérateurs, et la remontée des données de suivi-évaluation. Néanmoins, et pour une majorité des projets intervenant sur le terrain, un important effort, qui doit être souligné, a été </w:t>
          </w:r>
          <w:r w:rsidR="00FF22EB" w:rsidRPr="00FA4F29">
            <w:rPr>
              <w:rFonts w:asciiTheme="majorHAnsi" w:hAnsiTheme="majorHAnsi" w:cstheme="majorHAnsi"/>
              <w:sz w:val="22"/>
              <w:lang w:val="fr-FR"/>
            </w:rPr>
            <w:t>déployé</w:t>
          </w:r>
          <w:r w:rsidRPr="00FA4F29">
            <w:rPr>
              <w:rFonts w:asciiTheme="majorHAnsi" w:hAnsiTheme="majorHAnsi" w:cstheme="majorHAnsi"/>
              <w:sz w:val="22"/>
              <w:lang w:val="fr-FR"/>
            </w:rPr>
            <w:t xml:space="preserve"> par </w:t>
          </w:r>
          <w:r w:rsidR="005B2270" w:rsidRPr="00FA4F29">
            <w:rPr>
              <w:rFonts w:asciiTheme="majorHAnsi" w:hAnsiTheme="majorHAnsi" w:cstheme="majorHAnsi"/>
              <w:sz w:val="22"/>
              <w:lang w:val="fr-FR"/>
            </w:rPr>
            <w:t xml:space="preserve">la </w:t>
          </w:r>
          <w:r w:rsidR="009E77A0" w:rsidRPr="00FA4F29">
            <w:rPr>
              <w:rFonts w:asciiTheme="majorHAnsi" w:hAnsiTheme="majorHAnsi" w:cstheme="majorHAnsi"/>
              <w:sz w:val="22"/>
              <w:lang w:val="fr-FR"/>
            </w:rPr>
            <w:t>plupart</w:t>
          </w:r>
          <w:r w:rsidRPr="00FA4F29">
            <w:rPr>
              <w:rFonts w:asciiTheme="majorHAnsi" w:hAnsiTheme="majorHAnsi" w:cstheme="majorHAnsi"/>
              <w:sz w:val="22"/>
              <w:lang w:val="fr-FR"/>
            </w:rPr>
            <w:t xml:space="preserve"> </w:t>
          </w:r>
          <w:r w:rsidR="005B2270" w:rsidRPr="00FA4F29">
            <w:rPr>
              <w:rFonts w:asciiTheme="majorHAnsi" w:hAnsiTheme="majorHAnsi" w:cstheme="majorHAnsi"/>
              <w:sz w:val="22"/>
              <w:lang w:val="fr-FR"/>
            </w:rPr>
            <w:t xml:space="preserve">des </w:t>
          </w:r>
          <w:r w:rsidRPr="00FA4F29">
            <w:rPr>
              <w:rFonts w:asciiTheme="majorHAnsi" w:hAnsiTheme="majorHAnsi" w:cstheme="majorHAnsi"/>
              <w:sz w:val="22"/>
              <w:lang w:val="fr-FR"/>
            </w:rPr>
            <w:lastRenderedPageBreak/>
            <w:t>opérateurs</w:t>
          </w:r>
          <w:r w:rsidR="005B2270" w:rsidRPr="00FA4F29">
            <w:rPr>
              <w:rFonts w:asciiTheme="majorHAnsi" w:hAnsiTheme="majorHAnsi" w:cstheme="majorHAnsi"/>
              <w:sz w:val="22"/>
              <w:lang w:val="fr-FR"/>
            </w:rPr>
            <w:t>, afin de</w:t>
          </w:r>
          <w:r w:rsidRPr="00FA4F29">
            <w:rPr>
              <w:rFonts w:asciiTheme="majorHAnsi" w:hAnsiTheme="majorHAnsi" w:cstheme="majorHAnsi"/>
              <w:sz w:val="22"/>
              <w:lang w:val="fr-FR"/>
            </w:rPr>
            <w:t xml:space="preserve"> pallier </w:t>
          </w:r>
          <w:r w:rsidR="00E63E17" w:rsidRPr="00FA4F29">
            <w:rPr>
              <w:rFonts w:asciiTheme="majorHAnsi" w:hAnsiTheme="majorHAnsi" w:cstheme="majorHAnsi"/>
              <w:sz w:val="22"/>
              <w:lang w:val="fr-FR"/>
            </w:rPr>
            <w:t>les</w:t>
          </w:r>
          <w:r w:rsidRPr="00FA4F29">
            <w:rPr>
              <w:rFonts w:asciiTheme="majorHAnsi" w:hAnsiTheme="majorHAnsi" w:cstheme="majorHAnsi"/>
              <w:sz w:val="22"/>
              <w:lang w:val="fr-FR"/>
            </w:rPr>
            <w:t xml:space="preserve"> difficultés et rendre compte de leur activité opérationnelle. Il faut ici les remercier, car leur</w:t>
          </w:r>
          <w:r w:rsidR="009E77A0" w:rsidRPr="00FA4F29">
            <w:rPr>
              <w:rFonts w:asciiTheme="majorHAnsi" w:hAnsiTheme="majorHAnsi" w:cstheme="majorHAnsi"/>
              <w:sz w:val="22"/>
              <w:lang w:val="fr-FR"/>
            </w:rPr>
            <w:t>s</w:t>
          </w:r>
          <w:r w:rsidRPr="00FA4F29">
            <w:rPr>
              <w:rFonts w:asciiTheme="majorHAnsi" w:hAnsiTheme="majorHAnsi" w:cstheme="majorHAnsi"/>
              <w:sz w:val="22"/>
              <w:lang w:val="fr-FR"/>
            </w:rPr>
            <w:t xml:space="preserve"> contribution</w:t>
          </w:r>
          <w:r w:rsidR="009E77A0" w:rsidRPr="00FA4F29">
            <w:rPr>
              <w:rFonts w:asciiTheme="majorHAnsi" w:hAnsiTheme="majorHAnsi" w:cstheme="majorHAnsi"/>
              <w:sz w:val="22"/>
              <w:lang w:val="fr-FR"/>
            </w:rPr>
            <w:t>s</w:t>
          </w:r>
          <w:r w:rsidRPr="00FA4F29">
            <w:rPr>
              <w:rFonts w:asciiTheme="majorHAnsi" w:hAnsiTheme="majorHAnsi" w:cstheme="majorHAnsi"/>
              <w:sz w:val="22"/>
              <w:lang w:val="fr-FR"/>
            </w:rPr>
            <w:t xml:space="preserve"> </w:t>
          </w:r>
          <w:r w:rsidR="009E77A0" w:rsidRPr="00FA4F29">
            <w:rPr>
              <w:rFonts w:asciiTheme="majorHAnsi" w:hAnsiTheme="majorHAnsi" w:cstheme="majorHAnsi"/>
              <w:sz w:val="22"/>
              <w:lang w:val="fr-FR"/>
            </w:rPr>
            <w:t>conditionnent</w:t>
          </w:r>
          <w:r w:rsidRPr="00FA4F29">
            <w:rPr>
              <w:rFonts w:asciiTheme="majorHAnsi" w:hAnsiTheme="majorHAnsi" w:cstheme="majorHAnsi"/>
              <w:sz w:val="22"/>
              <w:lang w:val="fr-FR"/>
            </w:rPr>
            <w:t xml:space="preserve"> la possibilité de produire cette synthèse annuelle. Il faut également espérer que les missions de terrain puissent reprendre</w:t>
          </w:r>
          <w:r w:rsidR="002B47E5" w:rsidRPr="00FA4F29">
            <w:rPr>
              <w:rFonts w:asciiTheme="majorHAnsi" w:hAnsiTheme="majorHAnsi" w:cstheme="majorHAnsi"/>
              <w:sz w:val="22"/>
              <w:lang w:val="fr-FR"/>
            </w:rPr>
            <w:t xml:space="preserve"> rapidement,</w:t>
          </w:r>
          <w:r w:rsidRPr="00FA4F29">
            <w:rPr>
              <w:rFonts w:asciiTheme="majorHAnsi" w:hAnsiTheme="majorHAnsi" w:cstheme="majorHAnsi"/>
              <w:sz w:val="22"/>
              <w:lang w:val="fr-FR"/>
            </w:rPr>
            <w:t xml:space="preserve"> afin d’apporter un appui spécifique aux opérateurs d</w:t>
          </w:r>
          <w:r w:rsidR="002B47E5" w:rsidRPr="00FA4F29">
            <w:rPr>
              <w:rFonts w:asciiTheme="majorHAnsi" w:hAnsiTheme="majorHAnsi" w:cstheme="majorHAnsi"/>
              <w:sz w:val="22"/>
              <w:lang w:val="fr-FR"/>
            </w:rPr>
            <w:t>ont</w:t>
          </w:r>
          <w:r w:rsidRPr="00FA4F29">
            <w:rPr>
              <w:rFonts w:asciiTheme="majorHAnsi" w:hAnsiTheme="majorHAnsi" w:cstheme="majorHAnsi"/>
              <w:sz w:val="22"/>
              <w:lang w:val="fr-FR"/>
            </w:rPr>
            <w:t xml:space="preserve"> les remontées d’information ont été succinctes, voire inexistantes</w:t>
          </w:r>
          <w:r w:rsidR="005B2270" w:rsidRPr="00FA4F29">
            <w:rPr>
              <w:rFonts w:asciiTheme="majorHAnsi" w:hAnsiTheme="majorHAnsi" w:cstheme="majorHAnsi"/>
              <w:sz w:val="22"/>
              <w:lang w:val="fr-FR"/>
            </w:rPr>
            <w:t>, dans un contexte où la majorité des opérateurs ne disposent pas d’un chargé de suivi-évaluation.</w:t>
          </w:r>
        </w:p>
        <w:p w14:paraId="1788A8F6" w14:textId="62202380" w:rsidR="00516F4E" w:rsidRPr="00FA4F29" w:rsidRDefault="00385672" w:rsidP="00516F4E">
          <w:pPr>
            <w:spacing w:after="160" w:line="259" w:lineRule="auto"/>
            <w:jc w:val="both"/>
            <w:rPr>
              <w:rFonts w:asciiTheme="majorHAnsi" w:hAnsiTheme="majorHAnsi" w:cstheme="majorHAnsi"/>
              <w:sz w:val="22"/>
              <w:lang w:val="fr-FR"/>
            </w:rPr>
          </w:pPr>
          <w:r w:rsidRPr="00FA4F29">
            <w:rPr>
              <w:rFonts w:asciiTheme="majorHAnsi" w:hAnsiTheme="majorHAnsi" w:cstheme="majorHAnsi"/>
              <w:b/>
              <w:sz w:val="22"/>
              <w:lang w:val="fr-FR"/>
            </w:rPr>
            <w:t>Questionnements </w:t>
          </w:r>
          <w:r w:rsidR="00982D21" w:rsidRPr="00FA4F29">
            <w:rPr>
              <w:rFonts w:asciiTheme="majorHAnsi" w:hAnsiTheme="majorHAnsi" w:cstheme="majorHAnsi"/>
              <w:b/>
              <w:sz w:val="22"/>
              <w:lang w:val="fr-FR"/>
            </w:rPr>
            <w:t xml:space="preserve">pouvant </w:t>
          </w:r>
          <w:r w:rsidRPr="00FA4F29">
            <w:rPr>
              <w:rFonts w:asciiTheme="majorHAnsi" w:hAnsiTheme="majorHAnsi" w:cstheme="majorHAnsi"/>
              <w:b/>
              <w:sz w:val="22"/>
              <w:lang w:val="fr-FR"/>
            </w:rPr>
            <w:t>justifi</w:t>
          </w:r>
          <w:r w:rsidR="00982D21" w:rsidRPr="00FA4F29">
            <w:rPr>
              <w:rFonts w:asciiTheme="majorHAnsi" w:hAnsiTheme="majorHAnsi" w:cstheme="majorHAnsi"/>
              <w:b/>
              <w:sz w:val="22"/>
              <w:lang w:val="fr-FR"/>
            </w:rPr>
            <w:t>er</w:t>
          </w:r>
          <w:r w:rsidRPr="00FA4F29">
            <w:rPr>
              <w:rFonts w:asciiTheme="majorHAnsi" w:hAnsiTheme="majorHAnsi" w:cstheme="majorHAnsi"/>
              <w:b/>
              <w:sz w:val="22"/>
              <w:lang w:val="fr-FR"/>
            </w:rPr>
            <w:t xml:space="preserve"> des retours et échanges d’expériences : </w:t>
          </w:r>
          <w:r w:rsidRPr="00FA4F29">
            <w:rPr>
              <w:rFonts w:asciiTheme="majorHAnsi" w:hAnsiTheme="majorHAnsi" w:cstheme="majorHAnsi"/>
              <w:sz w:val="22"/>
              <w:lang w:val="fr-FR"/>
            </w:rPr>
            <w:t xml:space="preserve">pour les différentes thématiques abordées, qui constituent des domaines d’action partagés par la plupart des opérateurs, quelques questionnements </w:t>
          </w:r>
          <w:r w:rsidR="00A92620" w:rsidRPr="00FA4F29">
            <w:rPr>
              <w:rFonts w:asciiTheme="majorHAnsi" w:hAnsiTheme="majorHAnsi" w:cstheme="majorHAnsi"/>
              <w:sz w:val="22"/>
              <w:lang w:val="fr-FR"/>
            </w:rPr>
            <w:t>sont</w:t>
          </w:r>
          <w:r w:rsidRPr="00FA4F29">
            <w:rPr>
              <w:rFonts w:asciiTheme="majorHAnsi" w:hAnsiTheme="majorHAnsi" w:cstheme="majorHAnsi"/>
              <w:sz w:val="22"/>
              <w:lang w:val="fr-FR"/>
            </w:rPr>
            <w:t xml:space="preserve"> formulés, qui résultent de l’analyse des données reçues. </w:t>
          </w:r>
          <w:r w:rsidR="00982D21" w:rsidRPr="00FA4F29">
            <w:rPr>
              <w:rFonts w:asciiTheme="majorHAnsi" w:hAnsiTheme="majorHAnsi" w:cstheme="majorHAnsi"/>
              <w:sz w:val="22"/>
              <w:lang w:val="fr-FR"/>
            </w:rPr>
            <w:t>C</w:t>
          </w:r>
          <w:r w:rsidRPr="00FA4F29">
            <w:rPr>
              <w:rFonts w:asciiTheme="majorHAnsi" w:hAnsiTheme="majorHAnsi" w:cstheme="majorHAnsi"/>
              <w:sz w:val="22"/>
              <w:lang w:val="fr-FR"/>
            </w:rPr>
            <w:t xml:space="preserve">ertains de ces questionnements </w:t>
          </w:r>
          <w:r w:rsidR="00A92620" w:rsidRPr="00FA4F29">
            <w:rPr>
              <w:rFonts w:asciiTheme="majorHAnsi" w:hAnsiTheme="majorHAnsi" w:cstheme="majorHAnsi"/>
              <w:sz w:val="22"/>
              <w:lang w:val="fr-FR"/>
            </w:rPr>
            <w:t xml:space="preserve">pourraient être identifiés pour justifier la mise en place </w:t>
          </w:r>
          <w:r w:rsidRPr="00FA4F29">
            <w:rPr>
              <w:rFonts w:asciiTheme="majorHAnsi" w:hAnsiTheme="majorHAnsi" w:cstheme="majorHAnsi"/>
              <w:sz w:val="22"/>
              <w:lang w:val="fr-FR"/>
            </w:rPr>
            <w:t>d</w:t>
          </w:r>
          <w:r w:rsidR="00A92620" w:rsidRPr="00FA4F29">
            <w:rPr>
              <w:rFonts w:asciiTheme="majorHAnsi" w:hAnsiTheme="majorHAnsi" w:cstheme="majorHAnsi"/>
              <w:sz w:val="22"/>
              <w:lang w:val="fr-FR"/>
            </w:rPr>
            <w:t>e</w:t>
          </w:r>
          <w:r w:rsidRPr="00FA4F29">
            <w:rPr>
              <w:rFonts w:asciiTheme="majorHAnsi" w:hAnsiTheme="majorHAnsi" w:cstheme="majorHAnsi"/>
              <w:sz w:val="22"/>
              <w:lang w:val="fr-FR"/>
            </w:rPr>
            <w:t xml:space="preserve"> </w:t>
          </w:r>
          <w:r w:rsidR="005B2270" w:rsidRPr="00FA4F29">
            <w:rPr>
              <w:rFonts w:asciiTheme="majorHAnsi" w:hAnsiTheme="majorHAnsi" w:cstheme="majorHAnsi"/>
              <w:sz w:val="22"/>
              <w:lang w:val="fr-FR"/>
            </w:rPr>
            <w:t xml:space="preserve">nouveaux </w:t>
          </w:r>
          <w:r w:rsidRPr="00FA4F29">
            <w:rPr>
              <w:rFonts w:asciiTheme="majorHAnsi" w:hAnsiTheme="majorHAnsi" w:cstheme="majorHAnsi"/>
              <w:sz w:val="22"/>
              <w:lang w:val="fr-FR"/>
            </w:rPr>
            <w:t>chantier</w:t>
          </w:r>
          <w:r w:rsidR="00A92620" w:rsidRPr="00FA4F29">
            <w:rPr>
              <w:rFonts w:asciiTheme="majorHAnsi" w:hAnsiTheme="majorHAnsi" w:cstheme="majorHAnsi"/>
              <w:sz w:val="22"/>
              <w:lang w:val="fr-FR"/>
            </w:rPr>
            <w:t>s</w:t>
          </w:r>
          <w:r w:rsidRPr="00FA4F29">
            <w:rPr>
              <w:rFonts w:asciiTheme="majorHAnsi" w:hAnsiTheme="majorHAnsi" w:cstheme="majorHAnsi"/>
              <w:sz w:val="22"/>
              <w:lang w:val="fr-FR"/>
            </w:rPr>
            <w:t xml:space="preserve"> de capitalisation</w:t>
          </w:r>
          <w:r w:rsidR="00A92620" w:rsidRPr="00FA4F29">
            <w:rPr>
              <w:rFonts w:asciiTheme="majorHAnsi" w:hAnsiTheme="majorHAnsi" w:cstheme="majorHAnsi"/>
              <w:sz w:val="22"/>
              <w:lang w:val="fr-FR"/>
            </w:rPr>
            <w:t xml:space="preserve"> spécifiques, sachant qu’</w:t>
          </w:r>
          <w:r w:rsidRPr="00FA4F29">
            <w:rPr>
              <w:rFonts w:asciiTheme="majorHAnsi" w:hAnsiTheme="majorHAnsi" w:cstheme="majorHAnsi"/>
              <w:sz w:val="22"/>
              <w:lang w:val="fr-FR"/>
            </w:rPr>
            <w:t xml:space="preserve">il </w:t>
          </w:r>
          <w:r w:rsidR="00A92620" w:rsidRPr="00FA4F29">
            <w:rPr>
              <w:rFonts w:asciiTheme="majorHAnsi" w:hAnsiTheme="majorHAnsi" w:cstheme="majorHAnsi"/>
              <w:sz w:val="22"/>
              <w:lang w:val="fr-FR"/>
            </w:rPr>
            <w:t>est</w:t>
          </w:r>
          <w:r w:rsidRPr="00FA4F29">
            <w:rPr>
              <w:rFonts w:asciiTheme="majorHAnsi" w:hAnsiTheme="majorHAnsi" w:cstheme="majorHAnsi"/>
              <w:sz w:val="22"/>
              <w:lang w:val="fr-FR"/>
            </w:rPr>
            <w:t xml:space="preserve"> directement possible à partir de la base de données de suivi-évaluation de repérer toutes les actions qui y sont relatives, ainsi que les parcs, acteurs et opérateurs correspondants.</w:t>
          </w:r>
        </w:p>
        <w:p w14:paraId="0F12224F" w14:textId="060A7340" w:rsidR="00516F4E" w:rsidRPr="007412C2" w:rsidRDefault="00516F4E" w:rsidP="00516F4E">
          <w:pPr>
            <w:spacing w:after="160" w:line="259" w:lineRule="auto"/>
            <w:jc w:val="both"/>
            <w:rPr>
              <w:rFonts w:asciiTheme="majorHAnsi" w:hAnsiTheme="majorHAnsi" w:cstheme="majorHAnsi"/>
              <w:sz w:val="22"/>
              <w:lang w:val="fr-FR"/>
            </w:rPr>
          </w:pPr>
          <w:r w:rsidRPr="007412C2">
            <w:rPr>
              <w:rFonts w:asciiTheme="majorHAnsi" w:hAnsiTheme="majorHAnsi" w:cstheme="majorHAnsi"/>
              <w:sz w:val="22"/>
              <w:lang w:val="fr-FR"/>
            </w:rPr>
            <w:t xml:space="preserve">Le suivi-évaluation </w:t>
          </w:r>
          <w:r w:rsidR="004F34BB" w:rsidRPr="007412C2">
            <w:rPr>
              <w:rFonts w:asciiTheme="majorHAnsi" w:hAnsiTheme="majorHAnsi" w:cstheme="majorHAnsi"/>
              <w:sz w:val="22"/>
              <w:lang w:val="fr-FR"/>
            </w:rPr>
            <w:t xml:space="preserve">régional </w:t>
          </w:r>
          <w:r w:rsidRPr="007412C2">
            <w:rPr>
              <w:rFonts w:asciiTheme="majorHAnsi" w:hAnsiTheme="majorHAnsi" w:cstheme="majorHAnsi"/>
              <w:sz w:val="22"/>
              <w:lang w:val="fr-FR"/>
            </w:rPr>
            <w:t>ECOFAC6 est assisté par l’application C2S (Suivi-Communication-Capitalisation), qui a été mise en œuvre depuis 2001 sur de nombreux projets et programmes financés par différents bailleurs</w:t>
          </w:r>
          <w:r w:rsidR="005E5ECF" w:rsidRPr="007412C2">
            <w:rPr>
              <w:rFonts w:asciiTheme="majorHAnsi" w:hAnsiTheme="majorHAnsi" w:cstheme="majorHAnsi"/>
              <w:sz w:val="22"/>
              <w:lang w:val="fr-FR"/>
            </w:rPr>
            <w:t xml:space="preserve"> de fonds</w:t>
          </w:r>
          <w:r w:rsidRPr="007412C2">
            <w:rPr>
              <w:rFonts w:asciiTheme="majorHAnsi" w:hAnsiTheme="majorHAnsi" w:cstheme="majorHAnsi"/>
              <w:sz w:val="22"/>
              <w:lang w:val="fr-FR"/>
            </w:rPr>
            <w:t>. Ce tableau de bord multimédia permet, outre la gestion des données de suivi-évaluation, d’opérer toutes les étapes nécessaires à la sauvegarde de la mémoire opérationnelle du programme et de ses actions, mais aussi d’assister les étapes initiales de la capitalisation au travers de l’identification des expériences.</w:t>
          </w:r>
          <w:r w:rsidR="005A326E">
            <w:rPr>
              <w:rFonts w:asciiTheme="majorHAnsi" w:hAnsiTheme="majorHAnsi" w:cstheme="majorHAnsi"/>
              <w:sz w:val="22"/>
              <w:lang w:val="fr-FR"/>
            </w:rPr>
            <w:t xml:space="preserve"> </w:t>
          </w:r>
          <w:r w:rsidR="005A326E" w:rsidRPr="007412C2">
            <w:rPr>
              <w:rFonts w:asciiTheme="majorHAnsi" w:hAnsiTheme="majorHAnsi" w:cstheme="majorHAnsi"/>
              <w:b/>
              <w:bCs/>
              <w:sz w:val="22"/>
              <w:lang w:val="fr-FR"/>
            </w:rPr>
            <w:t>Au terme de son mandat, l’AT régionale transfera la</w:t>
          </w:r>
          <w:r w:rsidR="003D123B" w:rsidRPr="007412C2">
            <w:rPr>
              <w:rFonts w:asciiTheme="majorHAnsi" w:hAnsiTheme="majorHAnsi" w:cstheme="majorHAnsi"/>
              <w:b/>
              <w:bCs/>
              <w:sz w:val="22"/>
              <w:lang w:val="fr-FR"/>
            </w:rPr>
            <w:t xml:space="preserve">mémoire opérationnelle </w:t>
          </w:r>
          <w:r w:rsidR="005A326E" w:rsidRPr="007412C2">
            <w:rPr>
              <w:rFonts w:asciiTheme="majorHAnsi" w:hAnsiTheme="majorHAnsi" w:cstheme="majorHAnsi"/>
              <w:b/>
              <w:bCs/>
              <w:sz w:val="22"/>
              <w:lang w:val="fr-FR"/>
            </w:rPr>
            <w:t>d’ECOFAC6</w:t>
          </w:r>
          <w:r w:rsidR="003D123B" w:rsidRPr="007412C2">
            <w:rPr>
              <w:rFonts w:asciiTheme="majorHAnsi" w:hAnsiTheme="majorHAnsi" w:cstheme="majorHAnsi"/>
              <w:b/>
              <w:bCs/>
              <w:sz w:val="22"/>
              <w:lang w:val="fr-FR"/>
            </w:rPr>
            <w:t xml:space="preserve"> et de ses actions sur le portail </w:t>
          </w:r>
          <w:r w:rsidR="0044397D">
            <w:rPr>
              <w:rFonts w:asciiTheme="majorHAnsi" w:hAnsiTheme="majorHAnsi" w:cstheme="majorHAnsi"/>
              <w:b/>
              <w:bCs/>
              <w:sz w:val="22"/>
              <w:lang w:val="fr-FR"/>
            </w:rPr>
            <w:t xml:space="preserve">internet </w:t>
          </w:r>
          <w:r w:rsidR="003D123B" w:rsidRPr="007412C2">
            <w:rPr>
              <w:rFonts w:asciiTheme="majorHAnsi" w:hAnsiTheme="majorHAnsi" w:cstheme="majorHAnsi"/>
              <w:b/>
              <w:bCs/>
              <w:sz w:val="22"/>
              <w:lang w:val="fr-FR"/>
            </w:rPr>
            <w:t>de l’OFAC.</w:t>
          </w:r>
          <w:r w:rsidR="003D123B">
            <w:rPr>
              <w:rFonts w:asciiTheme="majorHAnsi" w:hAnsiTheme="majorHAnsi" w:cstheme="majorHAnsi"/>
              <w:sz w:val="22"/>
              <w:lang w:val="fr-FR"/>
            </w:rPr>
            <w:t xml:space="preserve"> </w:t>
          </w:r>
        </w:p>
        <w:p w14:paraId="7119ACC4" w14:textId="270590A8" w:rsidR="003D2F8C" w:rsidRDefault="003D2F8C" w:rsidP="00516F4E">
          <w:pPr>
            <w:spacing w:after="160" w:line="259" w:lineRule="auto"/>
            <w:jc w:val="both"/>
            <w:rPr>
              <w:rFonts w:asciiTheme="majorHAnsi" w:hAnsiTheme="majorHAnsi" w:cstheme="majorHAnsi"/>
              <w:b/>
              <w:bCs/>
              <w:sz w:val="22"/>
              <w:lang w:val="fr-FR"/>
            </w:rPr>
          </w:pPr>
        </w:p>
        <w:p w14:paraId="1B8B4A36" w14:textId="1C3033B1" w:rsidR="003D2F8C" w:rsidRDefault="003D2F8C" w:rsidP="00516F4E">
          <w:pPr>
            <w:spacing w:after="160" w:line="259" w:lineRule="auto"/>
            <w:jc w:val="both"/>
            <w:rPr>
              <w:rFonts w:asciiTheme="majorHAnsi" w:hAnsiTheme="majorHAnsi" w:cstheme="majorHAnsi"/>
              <w:b/>
              <w:bCs/>
              <w:sz w:val="22"/>
              <w:lang w:val="fr-FR"/>
            </w:rPr>
          </w:pPr>
        </w:p>
        <w:p w14:paraId="003BC666" w14:textId="35540510" w:rsidR="003D2F8C" w:rsidRDefault="003D2F8C" w:rsidP="00516F4E">
          <w:pPr>
            <w:spacing w:after="160" w:line="259" w:lineRule="auto"/>
            <w:jc w:val="both"/>
            <w:rPr>
              <w:rFonts w:asciiTheme="majorHAnsi" w:hAnsiTheme="majorHAnsi" w:cstheme="majorHAnsi"/>
              <w:b/>
              <w:bCs/>
              <w:sz w:val="22"/>
              <w:lang w:val="fr-FR"/>
            </w:rPr>
          </w:pPr>
        </w:p>
        <w:p w14:paraId="73530A0E" w14:textId="673E34C2" w:rsidR="003D2F8C" w:rsidRDefault="003D2F8C" w:rsidP="00516F4E">
          <w:pPr>
            <w:spacing w:after="160" w:line="259" w:lineRule="auto"/>
            <w:jc w:val="both"/>
            <w:rPr>
              <w:rFonts w:asciiTheme="majorHAnsi" w:hAnsiTheme="majorHAnsi" w:cstheme="majorHAnsi"/>
              <w:b/>
              <w:bCs/>
              <w:sz w:val="22"/>
              <w:lang w:val="fr-FR"/>
            </w:rPr>
          </w:pPr>
        </w:p>
        <w:p w14:paraId="587AE37F" w14:textId="4E65C92A" w:rsidR="003D2F8C" w:rsidRDefault="003D2F8C" w:rsidP="00516F4E">
          <w:pPr>
            <w:spacing w:after="160" w:line="259" w:lineRule="auto"/>
            <w:jc w:val="both"/>
            <w:rPr>
              <w:rFonts w:asciiTheme="majorHAnsi" w:hAnsiTheme="majorHAnsi" w:cstheme="majorHAnsi"/>
              <w:b/>
              <w:bCs/>
              <w:sz w:val="22"/>
              <w:lang w:val="fr-FR"/>
            </w:rPr>
          </w:pPr>
        </w:p>
        <w:p w14:paraId="31E33629" w14:textId="3A1A06E2" w:rsidR="003D2F8C" w:rsidRDefault="003D2F8C" w:rsidP="00516F4E">
          <w:pPr>
            <w:spacing w:after="160" w:line="259" w:lineRule="auto"/>
            <w:jc w:val="both"/>
            <w:rPr>
              <w:rFonts w:asciiTheme="majorHAnsi" w:hAnsiTheme="majorHAnsi" w:cstheme="majorHAnsi"/>
              <w:b/>
              <w:bCs/>
              <w:sz w:val="22"/>
              <w:lang w:val="fr-FR"/>
            </w:rPr>
          </w:pPr>
        </w:p>
        <w:p w14:paraId="1386EE56" w14:textId="5E7A1804" w:rsidR="003D2F8C" w:rsidRDefault="003D2F8C" w:rsidP="00516F4E">
          <w:pPr>
            <w:spacing w:after="160" w:line="259" w:lineRule="auto"/>
            <w:jc w:val="both"/>
            <w:rPr>
              <w:rFonts w:asciiTheme="majorHAnsi" w:hAnsiTheme="majorHAnsi" w:cstheme="majorHAnsi"/>
              <w:b/>
              <w:bCs/>
              <w:sz w:val="22"/>
              <w:lang w:val="fr-FR"/>
            </w:rPr>
          </w:pPr>
        </w:p>
        <w:p w14:paraId="0CF838C8" w14:textId="7D52108F" w:rsidR="003D2F8C" w:rsidRDefault="003D2F8C" w:rsidP="00516F4E">
          <w:pPr>
            <w:spacing w:after="160" w:line="259" w:lineRule="auto"/>
            <w:jc w:val="both"/>
            <w:rPr>
              <w:rFonts w:asciiTheme="majorHAnsi" w:hAnsiTheme="majorHAnsi" w:cstheme="majorHAnsi"/>
              <w:b/>
              <w:bCs/>
              <w:sz w:val="22"/>
              <w:lang w:val="fr-FR"/>
            </w:rPr>
          </w:pPr>
        </w:p>
        <w:p w14:paraId="50524259" w14:textId="5D73DFC1" w:rsidR="003D2F8C" w:rsidRDefault="003D2F8C" w:rsidP="00516F4E">
          <w:pPr>
            <w:spacing w:after="160" w:line="259" w:lineRule="auto"/>
            <w:jc w:val="both"/>
            <w:rPr>
              <w:rFonts w:asciiTheme="majorHAnsi" w:hAnsiTheme="majorHAnsi" w:cstheme="majorHAnsi"/>
              <w:b/>
              <w:bCs/>
              <w:sz w:val="22"/>
              <w:lang w:val="fr-FR"/>
            </w:rPr>
          </w:pPr>
        </w:p>
        <w:p w14:paraId="415BEA25" w14:textId="18219232" w:rsidR="003D2F8C" w:rsidRDefault="003D2F8C" w:rsidP="00516F4E">
          <w:pPr>
            <w:spacing w:after="160" w:line="259" w:lineRule="auto"/>
            <w:jc w:val="both"/>
            <w:rPr>
              <w:rFonts w:asciiTheme="majorHAnsi" w:hAnsiTheme="majorHAnsi" w:cstheme="majorHAnsi"/>
              <w:b/>
              <w:bCs/>
              <w:sz w:val="22"/>
              <w:lang w:val="fr-FR"/>
            </w:rPr>
          </w:pPr>
        </w:p>
        <w:p w14:paraId="5AF23A71" w14:textId="7EE7828E" w:rsidR="003D2F8C" w:rsidRDefault="003D2F8C" w:rsidP="00516F4E">
          <w:pPr>
            <w:spacing w:after="160" w:line="259" w:lineRule="auto"/>
            <w:jc w:val="both"/>
            <w:rPr>
              <w:rFonts w:asciiTheme="majorHAnsi" w:hAnsiTheme="majorHAnsi" w:cstheme="majorHAnsi"/>
              <w:b/>
              <w:bCs/>
              <w:sz w:val="22"/>
              <w:lang w:val="fr-FR"/>
            </w:rPr>
          </w:pPr>
        </w:p>
        <w:p w14:paraId="128885B0" w14:textId="638248FA" w:rsidR="003D2F8C" w:rsidRDefault="003D2F8C" w:rsidP="00516F4E">
          <w:pPr>
            <w:spacing w:after="160" w:line="259" w:lineRule="auto"/>
            <w:jc w:val="both"/>
            <w:rPr>
              <w:rFonts w:asciiTheme="majorHAnsi" w:hAnsiTheme="majorHAnsi" w:cstheme="majorHAnsi"/>
              <w:b/>
              <w:bCs/>
              <w:sz w:val="22"/>
              <w:lang w:val="fr-FR"/>
            </w:rPr>
          </w:pPr>
        </w:p>
        <w:p w14:paraId="18369A01" w14:textId="78740922" w:rsidR="003D2F8C" w:rsidRDefault="003D2F8C" w:rsidP="00516F4E">
          <w:pPr>
            <w:spacing w:after="160" w:line="259" w:lineRule="auto"/>
            <w:jc w:val="both"/>
            <w:rPr>
              <w:rFonts w:asciiTheme="majorHAnsi" w:hAnsiTheme="majorHAnsi" w:cstheme="majorHAnsi"/>
              <w:b/>
              <w:bCs/>
              <w:sz w:val="22"/>
              <w:lang w:val="fr-FR"/>
            </w:rPr>
          </w:pPr>
        </w:p>
        <w:p w14:paraId="168F45E1" w14:textId="77777777" w:rsidR="003D2F8C" w:rsidRPr="00FA4F29" w:rsidRDefault="003D2F8C" w:rsidP="00516F4E">
          <w:pPr>
            <w:spacing w:after="160" w:line="259" w:lineRule="auto"/>
            <w:jc w:val="both"/>
            <w:rPr>
              <w:rFonts w:asciiTheme="majorHAnsi" w:hAnsiTheme="majorHAnsi" w:cstheme="majorHAnsi"/>
              <w:b/>
              <w:bCs/>
              <w:sz w:val="22"/>
              <w:lang w:val="fr-FR"/>
            </w:rPr>
          </w:pPr>
        </w:p>
        <w:p w14:paraId="71301E78" w14:textId="395EC139" w:rsidR="00385672" w:rsidRPr="00B1059D" w:rsidRDefault="00385672" w:rsidP="00385672">
          <w:pPr>
            <w:pStyle w:val="Heading1Numbered"/>
            <w:rPr>
              <w:rFonts w:cstheme="majorHAnsi"/>
              <w:lang w:val="fr-FR"/>
            </w:rPr>
          </w:pPr>
          <w:bookmarkStart w:id="17" w:name="_Toc100585519"/>
          <w:r w:rsidRPr="00B1059D">
            <w:rPr>
              <w:rFonts w:cstheme="majorHAnsi"/>
              <w:lang w:val="fr-FR"/>
            </w:rPr>
            <w:lastRenderedPageBreak/>
            <w:t>ECOFAC 6 : PROFIL DU PROGRAMME REGIONAL</w:t>
          </w:r>
          <w:bookmarkStart w:id="18" w:name="_Toc37928157"/>
          <w:bookmarkEnd w:id="17"/>
        </w:p>
        <w:bookmarkEnd w:id="18"/>
        <w:p w14:paraId="5E0DD701" w14:textId="77777777" w:rsidR="00385672" w:rsidRPr="00B1059D" w:rsidRDefault="00385672"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Le Programme régional ECOFAC 6 intervient dans </w:t>
          </w:r>
          <w:r w:rsidRPr="00F93497">
            <w:rPr>
              <w:rFonts w:asciiTheme="majorHAnsi" w:hAnsiTheme="majorHAnsi" w:cstheme="majorHAnsi"/>
              <w:b/>
              <w:bCs/>
              <w:color w:val="98C220" w:themeColor="accent1"/>
              <w:sz w:val="22"/>
              <w:lang w:val="fr-FR"/>
            </w:rPr>
            <w:t>sept pays d’Afrique centrale</w:t>
          </w:r>
          <w:r w:rsidRPr="00B1059D">
            <w:rPr>
              <w:rFonts w:asciiTheme="majorHAnsi" w:hAnsiTheme="majorHAnsi" w:cstheme="majorHAnsi"/>
              <w:sz w:val="22"/>
              <w:vertAlign w:val="superscript"/>
            </w:rPr>
            <w:footnoteReference w:id="5"/>
          </w:r>
          <w:r w:rsidRPr="00B1059D">
            <w:rPr>
              <w:rFonts w:asciiTheme="majorHAnsi" w:hAnsiTheme="majorHAnsi" w:cstheme="majorHAnsi"/>
              <w:sz w:val="22"/>
              <w:lang w:val="fr-FR"/>
            </w:rPr>
            <w:t>, tous membres de la CEEAC, qui en constitue l’Ordonnateur Régional.</w:t>
          </w:r>
        </w:p>
        <w:p w14:paraId="53FE337A" w14:textId="20A7140F" w:rsidR="00385672" w:rsidRPr="00B1059D" w:rsidRDefault="00385672"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Le programme inclut </w:t>
          </w:r>
          <w:r w:rsidRPr="00F93497">
            <w:rPr>
              <w:rFonts w:asciiTheme="majorHAnsi" w:hAnsiTheme="majorHAnsi" w:cstheme="majorHAnsi"/>
              <w:b/>
              <w:bCs/>
              <w:color w:val="98C220" w:themeColor="accent1"/>
              <w:sz w:val="22"/>
              <w:lang w:val="fr-FR"/>
            </w:rPr>
            <w:t>2 composantes</w:t>
          </w:r>
          <w:r w:rsidRPr="00B1059D">
            <w:rPr>
              <w:rFonts w:asciiTheme="majorHAnsi" w:hAnsiTheme="majorHAnsi" w:cstheme="majorHAnsi"/>
              <w:sz w:val="22"/>
              <w:lang w:val="fr-FR"/>
            </w:rPr>
            <w:t>, une régional</w:t>
          </w:r>
          <w:r w:rsidR="00386122" w:rsidRPr="00B1059D">
            <w:rPr>
              <w:rFonts w:asciiTheme="majorHAnsi" w:hAnsiTheme="majorHAnsi" w:cstheme="majorHAnsi"/>
              <w:sz w:val="22"/>
              <w:lang w:val="fr-FR"/>
            </w:rPr>
            <w:t>e</w:t>
          </w:r>
          <w:r w:rsidRPr="00B1059D">
            <w:rPr>
              <w:rFonts w:asciiTheme="majorHAnsi" w:hAnsiTheme="majorHAnsi" w:cstheme="majorHAnsi"/>
              <w:sz w:val="22"/>
              <w:lang w:val="fr-FR"/>
            </w:rPr>
            <w:t>, l’autre regroupant des contrats de subvention concernant les opérations menées dans différents sites de conservation, principalement parcs nationaux.</w:t>
          </w:r>
        </w:p>
        <w:p w14:paraId="5A09C1A9" w14:textId="68AFE975" w:rsidR="00385672" w:rsidRPr="00B1059D" w:rsidRDefault="005E5ECF"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Au total, le programme regroupe </w:t>
          </w:r>
          <w:r w:rsidRPr="00F93497">
            <w:rPr>
              <w:rFonts w:asciiTheme="majorHAnsi" w:hAnsiTheme="majorHAnsi" w:cstheme="majorHAnsi"/>
              <w:b/>
              <w:bCs/>
              <w:color w:val="98C220" w:themeColor="accent1"/>
              <w:sz w:val="22"/>
              <w:lang w:val="fr-FR"/>
            </w:rPr>
            <w:t>30 contrats de subvention</w:t>
          </w:r>
          <w:r w:rsidRPr="00F93497">
            <w:rPr>
              <w:rFonts w:asciiTheme="majorHAnsi" w:hAnsiTheme="majorHAnsi" w:cstheme="majorHAnsi"/>
              <w:color w:val="98C220" w:themeColor="accent1"/>
              <w:sz w:val="22"/>
              <w:lang w:val="fr-FR"/>
            </w:rPr>
            <w:t xml:space="preserve"> </w:t>
          </w:r>
          <w:r w:rsidRPr="00B1059D">
            <w:rPr>
              <w:rFonts w:asciiTheme="majorHAnsi" w:hAnsiTheme="majorHAnsi" w:cstheme="majorHAnsi"/>
              <w:sz w:val="22"/>
              <w:lang w:val="fr-FR"/>
            </w:rPr>
            <w:t xml:space="preserve">(les caractéristiques de ces contrats, ainsi que leurs durées écoulées et restantes, figurent en annexe 1 de cette note). Le programme inclut 15 aires protégées et une en création (essentiellement parcs nationaux, mais aussi Réserves de Faune et domaines de chasse – voir annexe 1), </w:t>
          </w:r>
          <w:r w:rsidRPr="00B1059D">
            <w:rPr>
              <w:rFonts w:asciiTheme="majorHAnsi" w:hAnsiTheme="majorHAnsi" w:cstheme="majorHAnsi"/>
              <w:b/>
              <w:bCs/>
              <w:sz w:val="22"/>
              <w:lang w:val="fr-FR"/>
            </w:rPr>
            <w:t>dont une dizaine sont transfrontalières et/ou adjacentes ou très proches des frontières nationales</w:t>
          </w:r>
          <w:r w:rsidRPr="00B1059D">
            <w:rPr>
              <w:rFonts w:asciiTheme="majorHAnsi" w:hAnsiTheme="majorHAnsi" w:cstheme="majorHAnsi"/>
              <w:sz w:val="22"/>
              <w:lang w:val="fr-FR"/>
            </w:rPr>
            <w:t xml:space="preserve">. </w:t>
          </w:r>
          <w:r w:rsidR="00385672" w:rsidRPr="00B1059D">
            <w:rPr>
              <w:rFonts w:asciiTheme="majorHAnsi" w:hAnsiTheme="majorHAnsi" w:cstheme="majorHAnsi"/>
              <w:sz w:val="22"/>
              <w:lang w:val="fr-FR"/>
            </w:rPr>
            <w:t>La plupart de ces aires protégées (sauf au Gabo</w:t>
          </w:r>
          <w:r w:rsidR="00846675" w:rsidRPr="00B1059D">
            <w:rPr>
              <w:rFonts w:asciiTheme="majorHAnsi" w:hAnsiTheme="majorHAnsi" w:cstheme="majorHAnsi"/>
              <w:sz w:val="22"/>
              <w:lang w:val="fr-FR"/>
            </w:rPr>
            <w:t>n</w:t>
          </w:r>
          <w:r w:rsidR="00385672" w:rsidRPr="00B1059D">
            <w:rPr>
              <w:rFonts w:asciiTheme="majorHAnsi" w:hAnsiTheme="majorHAnsi" w:cstheme="majorHAnsi"/>
              <w:sz w:val="22"/>
              <w:lang w:val="fr-FR"/>
            </w:rPr>
            <w:t xml:space="preserve">) sont gérées par </w:t>
          </w:r>
          <w:r w:rsidR="00AD6EBF">
            <w:rPr>
              <w:rFonts w:asciiTheme="majorHAnsi" w:hAnsiTheme="majorHAnsi" w:cstheme="majorHAnsi"/>
              <w:sz w:val="22"/>
              <w:lang w:val="fr-FR"/>
            </w:rPr>
            <w:t xml:space="preserve">des </w:t>
          </w:r>
          <w:r w:rsidR="00385672" w:rsidRPr="00B1059D">
            <w:rPr>
              <w:rFonts w:asciiTheme="majorHAnsi" w:hAnsiTheme="majorHAnsi" w:cstheme="majorHAnsi"/>
              <w:sz w:val="22"/>
              <w:lang w:val="fr-FR"/>
            </w:rPr>
            <w:t>opérateurs non gouvernementaux (ONGs internationales)</w:t>
          </w:r>
          <w:r w:rsidR="00846675" w:rsidRPr="00B1059D">
            <w:rPr>
              <w:rFonts w:asciiTheme="majorHAnsi" w:hAnsiTheme="majorHAnsi" w:cstheme="majorHAnsi"/>
              <w:sz w:val="22"/>
              <w:lang w:val="fr-FR"/>
            </w:rPr>
            <w:t>, au travers de</w:t>
          </w:r>
          <w:r w:rsidR="00385672" w:rsidRPr="00B1059D">
            <w:rPr>
              <w:rFonts w:asciiTheme="majorHAnsi" w:hAnsiTheme="majorHAnsi" w:cstheme="majorHAnsi"/>
              <w:sz w:val="22"/>
              <w:lang w:val="fr-FR"/>
            </w:rPr>
            <w:t xml:space="preserve"> concession</w:t>
          </w:r>
          <w:r w:rsidR="00846675" w:rsidRPr="00B1059D">
            <w:rPr>
              <w:rFonts w:asciiTheme="majorHAnsi" w:hAnsiTheme="majorHAnsi" w:cstheme="majorHAnsi"/>
              <w:sz w:val="22"/>
              <w:lang w:val="fr-FR"/>
            </w:rPr>
            <w:t>s</w:t>
          </w:r>
          <w:r w:rsidR="00385672" w:rsidRPr="00B1059D">
            <w:rPr>
              <w:rFonts w:asciiTheme="majorHAnsi" w:hAnsiTheme="majorHAnsi" w:cstheme="majorHAnsi"/>
              <w:sz w:val="22"/>
              <w:lang w:val="fr-FR"/>
            </w:rPr>
            <w:t xml:space="preserve"> avec les Etats respectifs.</w:t>
          </w:r>
          <w:r w:rsidR="005B6FCF" w:rsidRPr="00B1059D">
            <w:rPr>
              <w:rFonts w:asciiTheme="majorHAnsi" w:hAnsiTheme="majorHAnsi" w:cstheme="majorHAnsi"/>
              <w:sz w:val="22"/>
              <w:lang w:val="fr-FR"/>
            </w:rPr>
            <w:t xml:space="preserve"> </w:t>
          </w:r>
          <w:r w:rsidR="00707CA4" w:rsidRPr="00B1059D">
            <w:rPr>
              <w:rFonts w:asciiTheme="majorHAnsi" w:hAnsiTheme="majorHAnsi" w:cstheme="majorHAnsi"/>
              <w:sz w:val="22"/>
              <w:lang w:val="fr-FR"/>
            </w:rPr>
            <w:t>Un c</w:t>
          </w:r>
          <w:r w:rsidR="005B6FCF" w:rsidRPr="00B1059D">
            <w:rPr>
              <w:rFonts w:asciiTheme="majorHAnsi" w:hAnsiTheme="majorHAnsi" w:cstheme="majorHAnsi"/>
              <w:sz w:val="22"/>
              <w:lang w:val="fr-FR"/>
            </w:rPr>
            <w:t xml:space="preserve">as </w:t>
          </w:r>
          <w:r w:rsidR="00F811FF" w:rsidRPr="00B1059D">
            <w:rPr>
              <w:rFonts w:asciiTheme="majorHAnsi" w:hAnsiTheme="majorHAnsi" w:cstheme="majorHAnsi"/>
              <w:sz w:val="22"/>
              <w:lang w:val="fr-FR"/>
            </w:rPr>
            <w:t>particulier :</w:t>
          </w:r>
          <w:r w:rsidR="005B6FCF" w:rsidRPr="00B1059D">
            <w:rPr>
              <w:rFonts w:asciiTheme="majorHAnsi" w:hAnsiTheme="majorHAnsi" w:cstheme="majorHAnsi"/>
              <w:sz w:val="22"/>
              <w:lang w:val="fr-FR"/>
            </w:rPr>
            <w:t xml:space="preserve"> au Gabon, c’est l’Agence Nationale des Parcs Nationaux</w:t>
          </w:r>
          <w:r w:rsidR="00C447F3" w:rsidRPr="00B1059D">
            <w:rPr>
              <w:rFonts w:asciiTheme="majorHAnsi" w:hAnsiTheme="majorHAnsi" w:cstheme="majorHAnsi"/>
              <w:sz w:val="22"/>
              <w:lang w:val="fr-FR"/>
            </w:rPr>
            <w:t>,</w:t>
          </w:r>
          <w:r w:rsidR="005B6FCF" w:rsidRPr="00B1059D">
            <w:rPr>
              <w:rFonts w:asciiTheme="majorHAnsi" w:hAnsiTheme="majorHAnsi" w:cstheme="majorHAnsi"/>
              <w:sz w:val="22"/>
              <w:lang w:val="fr-FR"/>
            </w:rPr>
            <w:t xml:space="preserve"> qui gère directement les</w:t>
          </w:r>
          <w:r w:rsidR="00846675" w:rsidRPr="00B1059D">
            <w:rPr>
              <w:rFonts w:asciiTheme="majorHAnsi" w:hAnsiTheme="majorHAnsi" w:cstheme="majorHAnsi"/>
              <w:sz w:val="22"/>
              <w:lang w:val="fr-FR"/>
            </w:rPr>
            <w:t xml:space="preserve"> contrats relatifs aux</w:t>
          </w:r>
          <w:r w:rsidR="005B6FCF" w:rsidRPr="00B1059D">
            <w:rPr>
              <w:rFonts w:asciiTheme="majorHAnsi" w:hAnsiTheme="majorHAnsi" w:cstheme="majorHAnsi"/>
              <w:sz w:val="22"/>
              <w:lang w:val="fr-FR"/>
            </w:rPr>
            <w:t xml:space="preserve"> aires protégées</w:t>
          </w:r>
          <w:r w:rsidR="00C447F3" w:rsidRPr="00B1059D">
            <w:rPr>
              <w:rFonts w:asciiTheme="majorHAnsi" w:hAnsiTheme="majorHAnsi" w:cstheme="majorHAnsi"/>
              <w:sz w:val="22"/>
              <w:lang w:val="fr-FR"/>
            </w:rPr>
            <w:t xml:space="preserve"> du Programme</w:t>
          </w:r>
          <w:r w:rsidR="005B6FCF" w:rsidRPr="00B1059D">
            <w:rPr>
              <w:rFonts w:asciiTheme="majorHAnsi" w:hAnsiTheme="majorHAnsi" w:cstheme="majorHAnsi"/>
              <w:sz w:val="22"/>
              <w:lang w:val="fr-FR"/>
            </w:rPr>
            <w:t xml:space="preserve">. </w:t>
          </w:r>
        </w:p>
        <w:p w14:paraId="122DBF43" w14:textId="539661DF" w:rsidR="000C7557" w:rsidRDefault="00181407" w:rsidP="000C7557">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lang w:val="fr-FR"/>
            </w:rPr>
            <w:t xml:space="preserve">Le cadre logique du programme </w:t>
          </w:r>
          <w:r w:rsidR="00C0570F" w:rsidRPr="00B1059D">
            <w:rPr>
              <w:rFonts w:asciiTheme="majorHAnsi" w:hAnsiTheme="majorHAnsi" w:cstheme="majorHAnsi"/>
              <w:sz w:val="22"/>
              <w:lang w:val="fr-FR"/>
            </w:rPr>
            <w:t xml:space="preserve">ECOFAC6 </w:t>
          </w:r>
          <w:r w:rsidR="00EB5491" w:rsidRPr="00B1059D">
            <w:rPr>
              <w:rFonts w:asciiTheme="majorHAnsi" w:hAnsiTheme="majorHAnsi" w:cstheme="majorHAnsi"/>
              <w:sz w:val="22"/>
              <w:lang w:val="fr-FR"/>
            </w:rPr>
            <w:t>comprend cinq grands résultats. À la demande de différentes parties prenantes, des propositio</w:t>
          </w:r>
          <w:r w:rsidR="008161D6" w:rsidRPr="00B1059D">
            <w:rPr>
              <w:rFonts w:asciiTheme="majorHAnsi" w:hAnsiTheme="majorHAnsi" w:cstheme="majorHAnsi"/>
              <w:sz w:val="22"/>
              <w:lang w:val="fr-FR"/>
            </w:rPr>
            <w:t xml:space="preserve">ns d’amélioration ont été apportées à ce cadre logique, avec un objectif de clarification des résultats, et d‘amélioration de la faisabilité de la mesure des indicateurs. </w:t>
          </w:r>
          <w:r w:rsidR="000C7557" w:rsidRPr="000C7557">
            <w:rPr>
              <w:rFonts w:asciiTheme="majorHAnsi" w:hAnsiTheme="majorHAnsi" w:cstheme="majorHAnsi"/>
              <w:sz w:val="22"/>
              <w:szCs w:val="20"/>
              <w:lang w:val="fr-FR"/>
            </w:rPr>
            <w:t>Ce cadre logique revu a été présenté rapidement lors du comité de pilotage régional de mai 202</w:t>
          </w:r>
          <w:r w:rsidR="00AC2F69">
            <w:rPr>
              <w:rFonts w:asciiTheme="majorHAnsi" w:hAnsiTheme="majorHAnsi" w:cstheme="majorHAnsi"/>
              <w:sz w:val="22"/>
              <w:szCs w:val="20"/>
              <w:lang w:val="fr-FR"/>
            </w:rPr>
            <w:t>1</w:t>
          </w:r>
          <w:r w:rsidR="000C7557" w:rsidRPr="000C7557">
            <w:rPr>
              <w:rFonts w:asciiTheme="majorHAnsi" w:hAnsiTheme="majorHAnsi" w:cstheme="majorHAnsi"/>
              <w:sz w:val="22"/>
              <w:szCs w:val="20"/>
              <w:lang w:val="fr-FR"/>
            </w:rPr>
            <w:t xml:space="preserve"> à Yaoundé sans susciter d’observations et va donc être mis en application pour le suivi du programme. </w:t>
          </w:r>
          <w:r w:rsidR="003D2F8C">
            <w:rPr>
              <w:rFonts w:asciiTheme="majorHAnsi" w:hAnsiTheme="majorHAnsi" w:cstheme="majorHAnsi"/>
              <w:sz w:val="22"/>
              <w:szCs w:val="20"/>
              <w:lang w:val="fr-FR"/>
            </w:rPr>
            <w:t>Il est rappelé en annexe 3.</w:t>
          </w:r>
        </w:p>
        <w:p w14:paraId="6FE992A6" w14:textId="000F2F35" w:rsidR="008161D6" w:rsidRPr="00B1059D" w:rsidRDefault="008161D6" w:rsidP="00385672">
          <w:pPr>
            <w:spacing w:after="160" w:line="259" w:lineRule="auto"/>
            <w:jc w:val="both"/>
            <w:rPr>
              <w:rFonts w:asciiTheme="majorHAnsi" w:hAnsiTheme="majorHAnsi" w:cstheme="majorHAnsi"/>
              <w:sz w:val="22"/>
              <w:lang w:val="fr-FR"/>
            </w:rPr>
            <w:sectPr w:rsidR="008161D6" w:rsidRPr="00B1059D" w:rsidSect="002027CF">
              <w:pgSz w:w="11906" w:h="16838"/>
              <w:pgMar w:top="993" w:right="1080" w:bottom="993" w:left="1080" w:header="709" w:footer="0" w:gutter="0"/>
              <w:cols w:space="720"/>
              <w:docGrid w:linePitch="286"/>
            </w:sectPr>
          </w:pPr>
        </w:p>
        <w:p w14:paraId="533A90E2" w14:textId="0660431A" w:rsidR="00292114" w:rsidRPr="00B1059D" w:rsidRDefault="00F93497"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noProof/>
              <w:lang w:val="fr-FR" w:eastAsia="fr-FR"/>
            </w:rPr>
            <w:lastRenderedPageBreak/>
            <w:drawing>
              <wp:anchor distT="0" distB="0" distL="0" distR="0" simplePos="0" relativeHeight="251662336" behindDoc="0" locked="0" layoutInCell="1" allowOverlap="1" wp14:anchorId="7F3458DA" wp14:editId="7DC38AE7">
                <wp:simplePos x="0" y="0"/>
                <wp:positionH relativeFrom="margin">
                  <wp:posOffset>274692</wp:posOffset>
                </wp:positionH>
                <wp:positionV relativeFrom="page">
                  <wp:posOffset>704668</wp:posOffset>
                </wp:positionV>
                <wp:extent cx="9283794" cy="6440368"/>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9283794" cy="6440368"/>
                        </a:xfrm>
                        <a:prstGeom prst="rect">
                          <a:avLst/>
                        </a:prstGeom>
                      </pic:spPr>
                    </pic:pic>
                  </a:graphicData>
                </a:graphic>
                <wp14:sizeRelH relativeFrom="margin">
                  <wp14:pctWidth>0</wp14:pctWidth>
                </wp14:sizeRelH>
                <wp14:sizeRelV relativeFrom="margin">
                  <wp14:pctHeight>0</wp14:pctHeight>
                </wp14:sizeRelV>
              </wp:anchor>
            </w:drawing>
          </w:r>
        </w:p>
        <w:p w14:paraId="40ED9E91" w14:textId="77777777" w:rsidR="008161D6" w:rsidRPr="00B1059D" w:rsidRDefault="008161D6" w:rsidP="00385672">
          <w:pPr>
            <w:spacing w:after="160" w:line="259" w:lineRule="auto"/>
            <w:jc w:val="both"/>
            <w:rPr>
              <w:rFonts w:asciiTheme="majorHAnsi" w:hAnsiTheme="majorHAnsi" w:cstheme="majorHAnsi"/>
              <w:sz w:val="22"/>
              <w:lang w:val="fr-FR"/>
            </w:rPr>
          </w:pPr>
        </w:p>
        <w:p w14:paraId="63A8A292" w14:textId="77777777" w:rsidR="008161D6" w:rsidRPr="00B1059D" w:rsidRDefault="008161D6" w:rsidP="00385672">
          <w:pPr>
            <w:spacing w:after="160" w:line="259" w:lineRule="auto"/>
            <w:jc w:val="both"/>
            <w:rPr>
              <w:rFonts w:asciiTheme="majorHAnsi" w:hAnsiTheme="majorHAnsi" w:cstheme="majorHAnsi"/>
              <w:sz w:val="22"/>
              <w:lang w:val="fr-FR"/>
            </w:rPr>
          </w:pPr>
        </w:p>
        <w:p w14:paraId="3E1B2E5F" w14:textId="77777777" w:rsidR="008161D6" w:rsidRPr="00B1059D" w:rsidRDefault="008161D6" w:rsidP="00385672">
          <w:pPr>
            <w:spacing w:after="160" w:line="259" w:lineRule="auto"/>
            <w:jc w:val="both"/>
            <w:rPr>
              <w:rFonts w:asciiTheme="majorHAnsi" w:hAnsiTheme="majorHAnsi" w:cstheme="majorHAnsi"/>
              <w:sz w:val="22"/>
              <w:lang w:val="fr-FR"/>
            </w:rPr>
          </w:pPr>
        </w:p>
        <w:p w14:paraId="20B31CA9" w14:textId="77777777" w:rsidR="008161D6" w:rsidRPr="00B1059D" w:rsidRDefault="008161D6" w:rsidP="00385672">
          <w:pPr>
            <w:spacing w:after="160" w:line="259" w:lineRule="auto"/>
            <w:jc w:val="both"/>
            <w:rPr>
              <w:rFonts w:asciiTheme="majorHAnsi" w:hAnsiTheme="majorHAnsi" w:cstheme="majorHAnsi"/>
              <w:sz w:val="22"/>
              <w:lang w:val="fr-FR"/>
            </w:rPr>
          </w:pPr>
        </w:p>
        <w:p w14:paraId="6CA4BED9" w14:textId="77777777" w:rsidR="008161D6" w:rsidRPr="00B1059D" w:rsidRDefault="008161D6" w:rsidP="00385672">
          <w:pPr>
            <w:spacing w:after="160" w:line="259" w:lineRule="auto"/>
            <w:jc w:val="both"/>
            <w:rPr>
              <w:rFonts w:asciiTheme="majorHAnsi" w:hAnsiTheme="majorHAnsi" w:cstheme="majorHAnsi"/>
              <w:sz w:val="22"/>
              <w:lang w:val="fr-FR"/>
            </w:rPr>
          </w:pPr>
        </w:p>
        <w:p w14:paraId="6B64F07B" w14:textId="77777777" w:rsidR="008161D6" w:rsidRPr="00B1059D" w:rsidRDefault="008161D6" w:rsidP="00385672">
          <w:pPr>
            <w:spacing w:after="160" w:line="259" w:lineRule="auto"/>
            <w:jc w:val="both"/>
            <w:rPr>
              <w:rFonts w:asciiTheme="majorHAnsi" w:hAnsiTheme="majorHAnsi" w:cstheme="majorHAnsi"/>
              <w:sz w:val="22"/>
              <w:lang w:val="fr-FR"/>
            </w:rPr>
          </w:pPr>
        </w:p>
        <w:p w14:paraId="04BABA88" w14:textId="77777777" w:rsidR="008161D6" w:rsidRPr="00B1059D" w:rsidRDefault="008161D6" w:rsidP="00385672">
          <w:pPr>
            <w:spacing w:after="160" w:line="259" w:lineRule="auto"/>
            <w:jc w:val="both"/>
            <w:rPr>
              <w:rFonts w:asciiTheme="majorHAnsi" w:hAnsiTheme="majorHAnsi" w:cstheme="majorHAnsi"/>
              <w:sz w:val="22"/>
              <w:lang w:val="fr-FR"/>
            </w:rPr>
          </w:pPr>
        </w:p>
        <w:p w14:paraId="386F0E62" w14:textId="77777777" w:rsidR="008161D6" w:rsidRPr="00B1059D" w:rsidRDefault="008161D6" w:rsidP="00385672">
          <w:pPr>
            <w:spacing w:after="160" w:line="259" w:lineRule="auto"/>
            <w:jc w:val="both"/>
            <w:rPr>
              <w:rFonts w:asciiTheme="majorHAnsi" w:hAnsiTheme="majorHAnsi" w:cstheme="majorHAnsi"/>
              <w:sz w:val="22"/>
              <w:lang w:val="fr-FR"/>
            </w:rPr>
          </w:pPr>
        </w:p>
        <w:p w14:paraId="4A2A5625" w14:textId="77777777" w:rsidR="008161D6" w:rsidRPr="00B1059D" w:rsidRDefault="008161D6" w:rsidP="00385672">
          <w:pPr>
            <w:spacing w:after="160" w:line="259" w:lineRule="auto"/>
            <w:jc w:val="both"/>
            <w:rPr>
              <w:rFonts w:asciiTheme="majorHAnsi" w:hAnsiTheme="majorHAnsi" w:cstheme="majorHAnsi"/>
              <w:sz w:val="22"/>
              <w:lang w:val="fr-FR"/>
            </w:rPr>
          </w:pPr>
        </w:p>
        <w:p w14:paraId="50D38619" w14:textId="77777777" w:rsidR="008161D6" w:rsidRPr="00B1059D" w:rsidRDefault="008161D6" w:rsidP="00385672">
          <w:pPr>
            <w:spacing w:after="160" w:line="259" w:lineRule="auto"/>
            <w:jc w:val="both"/>
            <w:rPr>
              <w:rFonts w:asciiTheme="majorHAnsi" w:hAnsiTheme="majorHAnsi" w:cstheme="majorHAnsi"/>
              <w:sz w:val="22"/>
              <w:lang w:val="fr-FR"/>
            </w:rPr>
          </w:pPr>
        </w:p>
        <w:p w14:paraId="00C0FDCC" w14:textId="77777777" w:rsidR="008161D6" w:rsidRPr="00B1059D" w:rsidRDefault="008161D6" w:rsidP="00385672">
          <w:pPr>
            <w:spacing w:after="160" w:line="259" w:lineRule="auto"/>
            <w:jc w:val="both"/>
            <w:rPr>
              <w:rFonts w:asciiTheme="majorHAnsi" w:hAnsiTheme="majorHAnsi" w:cstheme="majorHAnsi"/>
              <w:sz w:val="22"/>
              <w:lang w:val="fr-FR"/>
            </w:rPr>
          </w:pPr>
        </w:p>
        <w:p w14:paraId="3D320D9A" w14:textId="77777777" w:rsidR="008161D6" w:rsidRPr="00B1059D" w:rsidRDefault="008161D6" w:rsidP="00385672">
          <w:pPr>
            <w:spacing w:after="160" w:line="259" w:lineRule="auto"/>
            <w:jc w:val="both"/>
            <w:rPr>
              <w:rFonts w:asciiTheme="majorHAnsi" w:hAnsiTheme="majorHAnsi" w:cstheme="majorHAnsi"/>
              <w:sz w:val="22"/>
              <w:lang w:val="fr-FR"/>
            </w:rPr>
          </w:pPr>
        </w:p>
        <w:p w14:paraId="007D60E3" w14:textId="77777777" w:rsidR="008161D6" w:rsidRPr="00B1059D" w:rsidRDefault="008161D6" w:rsidP="00385672">
          <w:pPr>
            <w:spacing w:after="160" w:line="259" w:lineRule="auto"/>
            <w:jc w:val="both"/>
            <w:rPr>
              <w:rFonts w:asciiTheme="majorHAnsi" w:hAnsiTheme="majorHAnsi" w:cstheme="majorHAnsi"/>
              <w:sz w:val="22"/>
              <w:lang w:val="fr-FR"/>
            </w:rPr>
          </w:pPr>
        </w:p>
        <w:p w14:paraId="7984AE2C" w14:textId="77777777" w:rsidR="008161D6" w:rsidRPr="00B1059D" w:rsidRDefault="008161D6" w:rsidP="00385672">
          <w:pPr>
            <w:spacing w:after="160" w:line="259" w:lineRule="auto"/>
            <w:jc w:val="both"/>
            <w:rPr>
              <w:rFonts w:asciiTheme="majorHAnsi" w:hAnsiTheme="majorHAnsi" w:cstheme="majorHAnsi"/>
              <w:sz w:val="22"/>
              <w:lang w:val="fr-FR"/>
            </w:rPr>
          </w:pPr>
        </w:p>
        <w:p w14:paraId="0A422F28" w14:textId="77777777" w:rsidR="008161D6" w:rsidRPr="00B1059D" w:rsidRDefault="008161D6" w:rsidP="00385672">
          <w:pPr>
            <w:spacing w:after="160" w:line="259" w:lineRule="auto"/>
            <w:jc w:val="both"/>
            <w:rPr>
              <w:rFonts w:asciiTheme="majorHAnsi" w:hAnsiTheme="majorHAnsi" w:cstheme="majorHAnsi"/>
              <w:sz w:val="22"/>
              <w:lang w:val="fr-FR"/>
            </w:rPr>
          </w:pPr>
        </w:p>
        <w:p w14:paraId="314FC206" w14:textId="77777777" w:rsidR="008161D6" w:rsidRPr="00B1059D" w:rsidRDefault="008161D6" w:rsidP="00385672">
          <w:pPr>
            <w:spacing w:after="160" w:line="259" w:lineRule="auto"/>
            <w:jc w:val="both"/>
            <w:rPr>
              <w:rFonts w:asciiTheme="majorHAnsi" w:hAnsiTheme="majorHAnsi" w:cstheme="majorHAnsi"/>
              <w:sz w:val="22"/>
              <w:lang w:val="fr-FR"/>
            </w:rPr>
          </w:pPr>
        </w:p>
        <w:p w14:paraId="4E468771" w14:textId="77777777" w:rsidR="008161D6" w:rsidRPr="00B1059D" w:rsidRDefault="008161D6" w:rsidP="00385672">
          <w:pPr>
            <w:spacing w:after="160" w:line="259" w:lineRule="auto"/>
            <w:jc w:val="both"/>
            <w:rPr>
              <w:rFonts w:asciiTheme="majorHAnsi" w:hAnsiTheme="majorHAnsi" w:cstheme="majorHAnsi"/>
              <w:sz w:val="22"/>
              <w:lang w:val="fr-FR"/>
            </w:rPr>
          </w:pPr>
        </w:p>
        <w:p w14:paraId="1FE12D55" w14:textId="77777777" w:rsidR="008161D6" w:rsidRPr="00B1059D" w:rsidRDefault="008161D6" w:rsidP="00385672">
          <w:pPr>
            <w:spacing w:after="160" w:line="259" w:lineRule="auto"/>
            <w:jc w:val="both"/>
            <w:rPr>
              <w:rFonts w:asciiTheme="majorHAnsi" w:hAnsiTheme="majorHAnsi" w:cstheme="majorHAnsi"/>
              <w:sz w:val="22"/>
              <w:lang w:val="fr-FR"/>
            </w:rPr>
          </w:pPr>
        </w:p>
        <w:p w14:paraId="13DDC6A6" w14:textId="77777777" w:rsidR="008161D6" w:rsidRPr="00B1059D" w:rsidRDefault="008161D6" w:rsidP="00385672">
          <w:pPr>
            <w:spacing w:after="160" w:line="259" w:lineRule="auto"/>
            <w:jc w:val="both"/>
            <w:rPr>
              <w:rFonts w:asciiTheme="majorHAnsi" w:hAnsiTheme="majorHAnsi" w:cstheme="majorHAnsi"/>
              <w:sz w:val="22"/>
              <w:lang w:val="fr-FR"/>
            </w:rPr>
          </w:pPr>
        </w:p>
        <w:p w14:paraId="1C16AEA1" w14:textId="77777777" w:rsidR="008161D6" w:rsidRPr="00B1059D" w:rsidRDefault="008161D6" w:rsidP="00385672">
          <w:pPr>
            <w:spacing w:after="160" w:line="259" w:lineRule="auto"/>
            <w:jc w:val="both"/>
            <w:rPr>
              <w:rFonts w:asciiTheme="majorHAnsi" w:hAnsiTheme="majorHAnsi" w:cstheme="majorHAnsi"/>
              <w:sz w:val="22"/>
              <w:lang w:val="fr-FR"/>
            </w:rPr>
          </w:pPr>
        </w:p>
        <w:p w14:paraId="26623DC9" w14:textId="77777777" w:rsidR="008161D6" w:rsidRPr="00B1059D" w:rsidRDefault="008161D6" w:rsidP="008161D6">
          <w:pPr>
            <w:spacing w:after="160" w:line="259" w:lineRule="auto"/>
            <w:rPr>
              <w:rFonts w:asciiTheme="majorHAnsi" w:hAnsiTheme="majorHAnsi" w:cstheme="majorHAnsi"/>
              <w:sz w:val="22"/>
              <w:lang w:val="fr-FR"/>
            </w:rPr>
            <w:sectPr w:rsidR="008161D6" w:rsidRPr="00B1059D" w:rsidSect="008161D6">
              <w:pgSz w:w="16838" w:h="11906" w:orient="landscape"/>
              <w:pgMar w:top="720" w:right="720" w:bottom="720" w:left="720" w:header="709" w:footer="709" w:gutter="0"/>
              <w:cols w:space="720"/>
              <w:docGrid w:linePitch="286"/>
            </w:sectPr>
          </w:pPr>
        </w:p>
        <w:p w14:paraId="3670FDF0" w14:textId="02707A5C" w:rsidR="00385672" w:rsidRPr="00B1059D" w:rsidRDefault="00385672" w:rsidP="00385672">
          <w:pPr>
            <w:pStyle w:val="Heading1Numbered"/>
            <w:rPr>
              <w:rFonts w:cstheme="majorHAnsi"/>
              <w:lang w:val="fr-FR"/>
            </w:rPr>
          </w:pPr>
          <w:bookmarkStart w:id="19" w:name="_Toc100585520"/>
          <w:r w:rsidRPr="00B1059D">
            <w:rPr>
              <w:rFonts w:cstheme="majorHAnsi"/>
              <w:lang w:val="fr-FR"/>
            </w:rPr>
            <w:lastRenderedPageBreak/>
            <w:t xml:space="preserve">PUBLICS CIBLES, SOCIETE CIVILE, OPERATEURS </w:t>
          </w:r>
          <w:r w:rsidR="00AD6EBF">
            <w:rPr>
              <w:rFonts w:cstheme="majorHAnsi"/>
              <w:lang w:val="fr-FR"/>
            </w:rPr>
            <w:t xml:space="preserve">PRESTATAIRES </w:t>
          </w:r>
          <w:r w:rsidRPr="00B1059D">
            <w:rPr>
              <w:rFonts w:cstheme="majorHAnsi"/>
              <w:lang w:val="fr-FR"/>
            </w:rPr>
            <w:t>ET PARTENAIRES</w:t>
          </w:r>
          <w:bookmarkStart w:id="20" w:name="_Toc37928158"/>
          <w:bookmarkEnd w:id="19"/>
        </w:p>
        <w:p w14:paraId="2F0D4EE3" w14:textId="22421754" w:rsidR="00846675" w:rsidRPr="003D2F8C" w:rsidRDefault="00846675" w:rsidP="00846675">
          <w:pPr>
            <w:spacing w:after="160" w:line="259" w:lineRule="auto"/>
            <w:jc w:val="both"/>
            <w:rPr>
              <w:rFonts w:asciiTheme="majorHAnsi" w:hAnsiTheme="majorHAnsi" w:cstheme="majorHAnsi"/>
              <w:sz w:val="22"/>
              <w:lang w:val="fr-FR"/>
            </w:rPr>
          </w:pPr>
          <w:r w:rsidRPr="003D2F8C">
            <w:rPr>
              <w:rFonts w:asciiTheme="majorHAnsi" w:hAnsiTheme="majorHAnsi" w:cstheme="majorHAnsi"/>
              <w:sz w:val="22"/>
              <w:lang w:val="fr-FR"/>
            </w:rPr>
            <w:t>Les différentes composantes du programme mobilisent des acteurs très diversifiés</w:t>
          </w:r>
          <w:r w:rsidR="00A64870" w:rsidRPr="003D2F8C">
            <w:rPr>
              <w:rFonts w:asciiTheme="majorHAnsi" w:hAnsiTheme="majorHAnsi" w:cstheme="majorHAnsi"/>
              <w:sz w:val="22"/>
              <w:lang w:val="fr-FR"/>
            </w:rPr>
            <w:t>.</w:t>
          </w:r>
          <w:r w:rsidRPr="003D2F8C">
            <w:rPr>
              <w:rFonts w:asciiTheme="majorHAnsi" w:hAnsiTheme="majorHAnsi" w:cstheme="majorHAnsi"/>
              <w:sz w:val="22"/>
              <w:lang w:val="fr-FR"/>
            </w:rPr>
            <w:t xml:space="preserve"> Les publics cibles et impliqués sont analysés plus en détail au point 6 plus bas. La mise en œuvre du programme mobilise directement</w:t>
          </w:r>
          <w:r w:rsidR="003D2F8C" w:rsidRPr="003D2F8C">
            <w:rPr>
              <w:rFonts w:asciiTheme="majorHAnsi" w:hAnsiTheme="majorHAnsi" w:cstheme="majorHAnsi"/>
              <w:sz w:val="22"/>
              <w:lang w:val="fr-FR"/>
            </w:rPr>
            <w:t>,</w:t>
          </w:r>
          <w:r w:rsidRPr="003D2F8C">
            <w:rPr>
              <w:rFonts w:asciiTheme="majorHAnsi" w:hAnsiTheme="majorHAnsi" w:cstheme="majorHAnsi"/>
              <w:sz w:val="22"/>
              <w:lang w:val="fr-FR"/>
            </w:rPr>
            <w:t xml:space="preserve"> aux côtés des opérateurs</w:t>
          </w:r>
          <w:r w:rsidR="00C0570F" w:rsidRPr="003D2F8C">
            <w:rPr>
              <w:rFonts w:asciiTheme="majorHAnsi" w:hAnsiTheme="majorHAnsi" w:cstheme="majorHAnsi"/>
              <w:sz w:val="22"/>
              <w:lang w:val="fr-FR"/>
            </w:rPr>
            <w:t xml:space="preserve"> des contrats de subvention</w:t>
          </w:r>
          <w:r w:rsidR="003D2F8C" w:rsidRPr="003D2F8C">
            <w:rPr>
              <w:rFonts w:asciiTheme="majorHAnsi" w:hAnsiTheme="majorHAnsi" w:cstheme="majorHAnsi"/>
              <w:sz w:val="22"/>
              <w:lang w:val="fr-FR"/>
            </w:rPr>
            <w:t>,</w:t>
          </w:r>
          <w:r w:rsidRPr="003D2F8C">
            <w:rPr>
              <w:rFonts w:asciiTheme="majorHAnsi" w:hAnsiTheme="majorHAnsi" w:cstheme="majorHAnsi"/>
              <w:sz w:val="22"/>
              <w:lang w:val="fr-FR"/>
            </w:rPr>
            <w:t xml:space="preserve"> différents opérateurs prestataires de services, ainsi que des partenaires. </w:t>
          </w:r>
        </w:p>
        <w:p w14:paraId="03968700" w14:textId="3012C250" w:rsidR="003D2F8C" w:rsidRPr="00AD6EBF" w:rsidRDefault="00846675" w:rsidP="009E77A0">
          <w:pPr>
            <w:spacing w:after="160" w:line="259" w:lineRule="auto"/>
            <w:jc w:val="both"/>
            <w:rPr>
              <w:rFonts w:asciiTheme="majorHAnsi" w:hAnsiTheme="majorHAnsi" w:cstheme="majorHAnsi"/>
              <w:sz w:val="22"/>
              <w:lang w:val="fr-FR"/>
            </w:rPr>
          </w:pPr>
          <w:r w:rsidRPr="003D2F8C">
            <w:rPr>
              <w:rFonts w:asciiTheme="majorHAnsi" w:hAnsiTheme="majorHAnsi" w:cstheme="majorHAnsi"/>
              <w:b/>
              <w:bCs/>
              <w:sz w:val="22"/>
              <w:lang w:val="fr-FR"/>
            </w:rPr>
            <w:t>Les opérateurs prestataires de services</w:t>
          </w:r>
          <w:r w:rsidRPr="003D2F8C">
            <w:rPr>
              <w:rFonts w:asciiTheme="majorHAnsi" w:hAnsiTheme="majorHAnsi" w:cstheme="majorHAnsi"/>
              <w:sz w:val="22"/>
              <w:lang w:val="fr-FR"/>
            </w:rPr>
            <w:t xml:space="preserve"> sont rémunérés avec les moyens du programme, alors que les partenaires conduisent, sur fonds propres, </w:t>
          </w:r>
          <w:r w:rsidRPr="003D2F8C">
            <w:rPr>
              <w:rFonts w:asciiTheme="majorHAnsi" w:hAnsiTheme="majorHAnsi" w:cstheme="majorHAnsi"/>
              <w:b/>
              <w:bCs/>
              <w:sz w:val="22"/>
              <w:lang w:val="fr-FR"/>
            </w:rPr>
            <w:t>des actions convergentes avec les objectifs du programme</w:t>
          </w:r>
          <w:r w:rsidRPr="003D2F8C">
            <w:rPr>
              <w:rFonts w:asciiTheme="majorHAnsi" w:hAnsiTheme="majorHAnsi" w:cstheme="majorHAnsi"/>
              <w:sz w:val="22"/>
              <w:lang w:val="fr-FR"/>
            </w:rPr>
            <w:t>. Ces différents opérateurs prestataires et partenaires sont recensés de manière détaillée au sein de la base de données de suivi-évaluation</w:t>
          </w:r>
          <w:r w:rsidR="00C0570F" w:rsidRPr="003D2F8C">
            <w:rPr>
              <w:rFonts w:asciiTheme="majorHAnsi" w:hAnsiTheme="majorHAnsi" w:cstheme="majorHAnsi"/>
              <w:sz w:val="22"/>
              <w:lang w:val="fr-FR"/>
            </w:rPr>
            <w:t>, lorsque les données correspondantes sont fournies par les opérateurs.</w:t>
          </w:r>
        </w:p>
        <w:p w14:paraId="2B0377A8" w14:textId="6EFFE6FD" w:rsidR="008F6AFC" w:rsidRPr="008F6AFC" w:rsidRDefault="008F6AFC" w:rsidP="008F6AFC">
          <w:pPr>
            <w:pStyle w:val="Caption"/>
            <w:keepNext/>
            <w:jc w:val="center"/>
            <w:rPr>
              <w:color w:val="445364" w:themeColor="text2"/>
              <w:sz w:val="18"/>
              <w:szCs w:val="20"/>
              <w:lang w:val="fr-FR"/>
            </w:rPr>
          </w:pPr>
          <w:bookmarkStart w:id="21" w:name="_Toc100585614"/>
          <w:r w:rsidRPr="008F6AFC">
            <w:rPr>
              <w:color w:val="445364" w:themeColor="text2"/>
              <w:sz w:val="18"/>
              <w:szCs w:val="20"/>
              <w:lang w:val="fr-FR"/>
            </w:rPr>
            <w:t xml:space="preserve">Figure </w:t>
          </w:r>
          <w:r w:rsidRPr="008F6AFC">
            <w:rPr>
              <w:color w:val="445364" w:themeColor="text2"/>
              <w:sz w:val="18"/>
              <w:szCs w:val="20"/>
            </w:rPr>
            <w:fldChar w:fldCharType="begin"/>
          </w:r>
          <w:r w:rsidRPr="008F6AFC">
            <w:rPr>
              <w:color w:val="445364" w:themeColor="text2"/>
              <w:sz w:val="18"/>
              <w:szCs w:val="20"/>
              <w:lang w:val="fr-FR"/>
            </w:rPr>
            <w:instrText xml:space="preserve"> SEQ Figure \* ARABIC </w:instrText>
          </w:r>
          <w:r w:rsidRPr="008F6AFC">
            <w:rPr>
              <w:color w:val="445364" w:themeColor="text2"/>
              <w:sz w:val="18"/>
              <w:szCs w:val="20"/>
            </w:rPr>
            <w:fldChar w:fldCharType="separate"/>
          </w:r>
          <w:r w:rsidR="004C054F">
            <w:rPr>
              <w:noProof/>
              <w:color w:val="445364" w:themeColor="text2"/>
              <w:sz w:val="18"/>
              <w:szCs w:val="20"/>
              <w:lang w:val="fr-FR"/>
            </w:rPr>
            <w:t>1</w:t>
          </w:r>
          <w:r w:rsidRPr="008F6AFC">
            <w:rPr>
              <w:color w:val="445364" w:themeColor="text2"/>
              <w:sz w:val="18"/>
              <w:szCs w:val="20"/>
            </w:rPr>
            <w:fldChar w:fldCharType="end"/>
          </w:r>
          <w:r w:rsidRPr="008F6AFC">
            <w:rPr>
              <w:color w:val="445364" w:themeColor="text2"/>
              <w:sz w:val="18"/>
              <w:szCs w:val="20"/>
              <w:lang w:val="fr-FR"/>
            </w:rPr>
            <w:t xml:space="preserve"> Distribution des types d’opérateurs prestataires recensés sur la base des données transmises par les opérateurs</w:t>
          </w:r>
          <w:bookmarkEnd w:id="21"/>
        </w:p>
        <w:p w14:paraId="4E28BB0A" w14:textId="638632B4" w:rsidR="00530FC5" w:rsidRPr="000D2752" w:rsidRDefault="00A64870" w:rsidP="000D2752">
          <w:pPr>
            <w:spacing w:after="0" w:line="360" w:lineRule="auto"/>
            <w:jc w:val="center"/>
            <w:rPr>
              <w:iCs/>
              <w:color w:val="445364" w:themeColor="text2"/>
              <w:sz w:val="18"/>
              <w:szCs w:val="18"/>
              <w:lang w:val="fr-FR"/>
            </w:rPr>
          </w:pPr>
          <w:r>
            <w:rPr>
              <w:noProof/>
              <w:lang w:val="fr-FR" w:eastAsia="fr-FR"/>
            </w:rPr>
            <w:drawing>
              <wp:inline distT="0" distB="0" distL="0" distR="0" wp14:anchorId="203C1D04" wp14:editId="51B4BD59">
                <wp:extent cx="5915025" cy="5457825"/>
                <wp:effectExtent l="0" t="0" r="9525" b="9525"/>
                <wp:docPr id="24" name="Graphique 24">
                  <a:extLst xmlns:a="http://schemas.openxmlformats.org/drawingml/2006/main">
                    <a:ext uri="{FF2B5EF4-FFF2-40B4-BE49-F238E27FC236}">
                      <a16:creationId xmlns:a16="http://schemas.microsoft.com/office/drawing/2014/main" id="{6789898A-AD7B-4741-A003-7C971CB5F4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0978A1">
            <w:rPr>
              <w:rFonts w:asciiTheme="majorHAnsi" w:hAnsiTheme="majorHAnsi" w:cstheme="majorHAnsi"/>
              <w:iCs/>
              <w:color w:val="445364" w:themeColor="text2"/>
              <w:sz w:val="18"/>
              <w:szCs w:val="18"/>
              <w:lang w:val="fr-FR"/>
            </w:rPr>
            <w:t xml:space="preserve"> </w:t>
          </w:r>
          <w:bookmarkEnd w:id="20"/>
        </w:p>
        <w:p w14:paraId="1385D240" w14:textId="573EB0CF" w:rsidR="00385672" w:rsidRPr="003D2F8C" w:rsidRDefault="00385672" w:rsidP="00530FC5">
          <w:pPr>
            <w:spacing w:after="0" w:line="240" w:lineRule="auto"/>
            <w:jc w:val="both"/>
            <w:rPr>
              <w:iCs/>
              <w:sz w:val="18"/>
              <w:szCs w:val="18"/>
              <w:lang w:val="fr-FR"/>
            </w:rPr>
          </w:pPr>
          <w:r w:rsidRPr="003D2F8C">
            <w:rPr>
              <w:rFonts w:asciiTheme="majorHAnsi" w:hAnsiTheme="majorHAnsi" w:cstheme="majorHAnsi"/>
              <w:sz w:val="22"/>
              <w:lang w:val="fr-FR"/>
            </w:rPr>
            <w:lastRenderedPageBreak/>
            <w:t xml:space="preserve">A la fin </w:t>
          </w:r>
          <w:r w:rsidR="00530FC5" w:rsidRPr="003D2F8C">
            <w:rPr>
              <w:rFonts w:asciiTheme="majorHAnsi" w:hAnsiTheme="majorHAnsi" w:cstheme="majorHAnsi"/>
              <w:sz w:val="22"/>
              <w:lang w:val="fr-FR"/>
            </w:rPr>
            <w:t>janvier</w:t>
          </w:r>
          <w:r w:rsidRPr="003D2F8C">
            <w:rPr>
              <w:rFonts w:asciiTheme="majorHAnsi" w:hAnsiTheme="majorHAnsi" w:cstheme="majorHAnsi"/>
              <w:sz w:val="22"/>
              <w:lang w:val="fr-FR"/>
            </w:rPr>
            <w:t xml:space="preserve"> 202</w:t>
          </w:r>
          <w:r w:rsidR="00530FC5" w:rsidRPr="003D2F8C">
            <w:rPr>
              <w:rFonts w:asciiTheme="majorHAnsi" w:hAnsiTheme="majorHAnsi" w:cstheme="majorHAnsi"/>
              <w:sz w:val="22"/>
              <w:lang w:val="fr-FR"/>
            </w:rPr>
            <w:t>2</w:t>
          </w:r>
          <w:r w:rsidRPr="003D2F8C">
            <w:rPr>
              <w:rFonts w:asciiTheme="majorHAnsi" w:hAnsiTheme="majorHAnsi" w:cstheme="majorHAnsi"/>
              <w:sz w:val="22"/>
              <w:lang w:val="fr-FR"/>
            </w:rPr>
            <w:t xml:space="preserve">, la base de données des </w:t>
          </w:r>
          <w:r w:rsidR="00A677D6" w:rsidRPr="003D2F8C">
            <w:rPr>
              <w:rFonts w:asciiTheme="majorHAnsi" w:hAnsiTheme="majorHAnsi" w:cstheme="majorHAnsi"/>
              <w:sz w:val="22"/>
              <w:lang w:val="fr-FR"/>
            </w:rPr>
            <w:t>opérateurs</w:t>
          </w:r>
          <w:r w:rsidRPr="003D2F8C">
            <w:rPr>
              <w:rFonts w:asciiTheme="majorHAnsi" w:hAnsiTheme="majorHAnsi" w:cstheme="majorHAnsi"/>
              <w:sz w:val="22"/>
              <w:lang w:val="fr-FR"/>
            </w:rPr>
            <w:t xml:space="preserve"> </w:t>
          </w:r>
          <w:r w:rsidR="004F34BB" w:rsidRPr="003D2F8C">
            <w:rPr>
              <w:rFonts w:asciiTheme="majorHAnsi" w:hAnsiTheme="majorHAnsi" w:cstheme="majorHAnsi"/>
              <w:sz w:val="22"/>
              <w:lang w:val="fr-FR"/>
            </w:rPr>
            <w:t xml:space="preserve">prestataires </w:t>
          </w:r>
          <w:r w:rsidRPr="003D2F8C">
            <w:rPr>
              <w:rFonts w:asciiTheme="majorHAnsi" w:hAnsiTheme="majorHAnsi" w:cstheme="majorHAnsi"/>
              <w:sz w:val="22"/>
              <w:lang w:val="fr-FR"/>
            </w:rPr>
            <w:t xml:space="preserve">recensés comptait </w:t>
          </w:r>
          <w:r w:rsidR="00530FC5" w:rsidRPr="003D2F8C">
            <w:rPr>
              <w:rFonts w:asciiTheme="majorHAnsi" w:hAnsiTheme="majorHAnsi" w:cstheme="majorHAnsi"/>
              <w:sz w:val="22"/>
              <w:lang w:val="fr-FR"/>
            </w:rPr>
            <w:t xml:space="preserve">128 </w:t>
          </w:r>
          <w:r w:rsidRPr="003D2F8C">
            <w:rPr>
              <w:rFonts w:asciiTheme="majorHAnsi" w:hAnsiTheme="majorHAnsi" w:cstheme="majorHAnsi"/>
              <w:sz w:val="22"/>
              <w:lang w:val="fr-FR"/>
            </w:rPr>
            <w:t>enregistrements</w:t>
          </w:r>
          <w:r w:rsidR="00530FC5" w:rsidRPr="003D2F8C">
            <w:rPr>
              <w:rFonts w:asciiTheme="majorHAnsi" w:hAnsiTheme="majorHAnsi" w:cstheme="majorHAnsi"/>
              <w:sz w:val="22"/>
              <w:lang w:val="fr-FR"/>
            </w:rPr>
            <w:t xml:space="preserve"> contre 93 en février 2021.</w:t>
          </w:r>
        </w:p>
        <w:p w14:paraId="15990902" w14:textId="04035F96" w:rsidR="00385672" w:rsidRPr="00B1059D" w:rsidRDefault="00385672" w:rsidP="00385672">
          <w:pPr>
            <w:spacing w:after="160" w:line="259" w:lineRule="auto"/>
            <w:jc w:val="both"/>
            <w:rPr>
              <w:rFonts w:asciiTheme="majorHAnsi" w:hAnsiTheme="majorHAnsi" w:cstheme="majorHAnsi"/>
              <w:sz w:val="24"/>
              <w:lang w:val="fr-FR"/>
            </w:rPr>
          </w:pPr>
        </w:p>
        <w:p w14:paraId="35B61B5D" w14:textId="17BE6A54" w:rsidR="008F6AFC" w:rsidRPr="008F6AFC" w:rsidRDefault="008F6AFC" w:rsidP="008F6AFC">
          <w:pPr>
            <w:pStyle w:val="Caption"/>
            <w:keepNext/>
            <w:jc w:val="center"/>
            <w:rPr>
              <w:color w:val="445364" w:themeColor="text2"/>
              <w:sz w:val="18"/>
              <w:szCs w:val="20"/>
              <w:lang w:val="fr-FR"/>
            </w:rPr>
          </w:pPr>
          <w:bookmarkStart w:id="22" w:name="_Toc100585615"/>
          <w:r w:rsidRPr="008F6AFC">
            <w:rPr>
              <w:color w:val="445364" w:themeColor="text2"/>
              <w:sz w:val="18"/>
              <w:szCs w:val="20"/>
              <w:lang w:val="fr-FR"/>
            </w:rPr>
            <w:t xml:space="preserve">Figure </w:t>
          </w:r>
          <w:r w:rsidRPr="008F6AFC">
            <w:rPr>
              <w:color w:val="445364" w:themeColor="text2"/>
              <w:sz w:val="18"/>
              <w:szCs w:val="20"/>
            </w:rPr>
            <w:fldChar w:fldCharType="begin"/>
          </w:r>
          <w:r w:rsidRPr="008F6AFC">
            <w:rPr>
              <w:color w:val="445364" w:themeColor="text2"/>
              <w:sz w:val="18"/>
              <w:szCs w:val="20"/>
              <w:lang w:val="fr-FR"/>
            </w:rPr>
            <w:instrText xml:space="preserve"> SEQ Figure \* ARABIC </w:instrText>
          </w:r>
          <w:r w:rsidRPr="008F6AFC">
            <w:rPr>
              <w:color w:val="445364" w:themeColor="text2"/>
              <w:sz w:val="18"/>
              <w:szCs w:val="20"/>
            </w:rPr>
            <w:fldChar w:fldCharType="separate"/>
          </w:r>
          <w:r w:rsidR="004C054F">
            <w:rPr>
              <w:noProof/>
              <w:color w:val="445364" w:themeColor="text2"/>
              <w:sz w:val="18"/>
              <w:szCs w:val="20"/>
              <w:lang w:val="fr-FR"/>
            </w:rPr>
            <w:t>2</w:t>
          </w:r>
          <w:r w:rsidRPr="008F6AFC">
            <w:rPr>
              <w:color w:val="445364" w:themeColor="text2"/>
              <w:sz w:val="18"/>
              <w:szCs w:val="20"/>
            </w:rPr>
            <w:fldChar w:fldCharType="end"/>
          </w:r>
          <w:r w:rsidRPr="008F6AFC">
            <w:rPr>
              <w:color w:val="445364" w:themeColor="text2"/>
              <w:sz w:val="18"/>
              <w:szCs w:val="20"/>
              <w:lang w:val="fr-FR"/>
            </w:rPr>
            <w:t xml:space="preserve"> Distribution des types de partenaires recensés sur la base des données transmises</w:t>
          </w:r>
          <w:bookmarkEnd w:id="22"/>
        </w:p>
        <w:p w14:paraId="6D285300" w14:textId="220D0A24" w:rsidR="00F81B70" w:rsidRDefault="00F81B70" w:rsidP="003D2F8C">
          <w:pPr>
            <w:spacing w:after="160" w:line="259" w:lineRule="auto"/>
            <w:jc w:val="center"/>
            <w:rPr>
              <w:rFonts w:asciiTheme="majorHAnsi" w:hAnsiTheme="majorHAnsi" w:cstheme="majorHAnsi"/>
              <w:noProof/>
              <w:sz w:val="24"/>
              <w:lang w:val="fr-FR"/>
            </w:rPr>
          </w:pPr>
          <w:r>
            <w:rPr>
              <w:noProof/>
              <w:lang w:val="fr-FR" w:eastAsia="fr-FR"/>
            </w:rPr>
            <w:drawing>
              <wp:inline distT="0" distB="0" distL="0" distR="0" wp14:anchorId="221BF835" wp14:editId="644D7D97">
                <wp:extent cx="6268915" cy="3877310"/>
                <wp:effectExtent l="0" t="0" r="17780" b="8890"/>
                <wp:docPr id="25" name="Graphique 25">
                  <a:extLst xmlns:a="http://schemas.openxmlformats.org/drawingml/2006/main">
                    <a:ext uri="{FF2B5EF4-FFF2-40B4-BE49-F238E27FC236}">
                      <a16:creationId xmlns:a16="http://schemas.microsoft.com/office/drawing/2014/main" id="{4FAEB96E-8E26-4126-A946-4DEC68F615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2F004CD" w14:textId="4FEA7553" w:rsidR="006B0B4F" w:rsidRPr="00B1059D" w:rsidRDefault="00895EA3" w:rsidP="00385672">
          <w:pPr>
            <w:spacing w:after="160" w:line="259" w:lineRule="auto"/>
            <w:jc w:val="both"/>
            <w:rPr>
              <w:rFonts w:asciiTheme="majorHAnsi" w:hAnsiTheme="majorHAnsi" w:cstheme="majorHAnsi"/>
              <w:szCs w:val="21"/>
              <w:lang w:val="fr-FR"/>
            </w:rPr>
          </w:pPr>
          <w:r>
            <w:rPr>
              <w:rFonts w:asciiTheme="majorHAnsi" w:hAnsiTheme="majorHAnsi" w:cstheme="majorHAnsi"/>
              <w:szCs w:val="21"/>
              <w:lang w:val="fr-FR"/>
            </w:rPr>
            <w:t>En</w:t>
          </w:r>
          <w:r w:rsidR="006B0B4F" w:rsidRPr="00B1059D">
            <w:rPr>
              <w:rFonts w:asciiTheme="majorHAnsi" w:hAnsiTheme="majorHAnsi" w:cstheme="majorHAnsi"/>
              <w:sz w:val="22"/>
              <w:lang w:val="fr-FR"/>
            </w:rPr>
            <w:t xml:space="preserve"> </w:t>
          </w:r>
          <w:r>
            <w:rPr>
              <w:rFonts w:asciiTheme="majorHAnsi" w:hAnsiTheme="majorHAnsi" w:cstheme="majorHAnsi"/>
              <w:sz w:val="22"/>
              <w:lang w:val="fr-FR"/>
            </w:rPr>
            <w:t>fin janvier</w:t>
          </w:r>
          <w:r w:rsidR="006B0B4F" w:rsidRPr="00B1059D">
            <w:rPr>
              <w:rFonts w:asciiTheme="majorHAnsi" w:hAnsiTheme="majorHAnsi" w:cstheme="majorHAnsi"/>
              <w:sz w:val="22"/>
              <w:lang w:val="fr-FR"/>
            </w:rPr>
            <w:t xml:space="preserve"> 202</w:t>
          </w:r>
          <w:r>
            <w:rPr>
              <w:rFonts w:asciiTheme="majorHAnsi" w:hAnsiTheme="majorHAnsi" w:cstheme="majorHAnsi"/>
              <w:sz w:val="22"/>
              <w:lang w:val="fr-FR"/>
            </w:rPr>
            <w:t>2</w:t>
          </w:r>
          <w:r w:rsidR="006B0B4F" w:rsidRPr="00B1059D">
            <w:rPr>
              <w:rFonts w:asciiTheme="majorHAnsi" w:hAnsiTheme="majorHAnsi" w:cstheme="majorHAnsi"/>
              <w:sz w:val="22"/>
              <w:lang w:val="fr-FR"/>
            </w:rPr>
            <w:t xml:space="preserve">, la base de données des partenaires recensés comptait </w:t>
          </w:r>
          <w:r>
            <w:rPr>
              <w:rFonts w:asciiTheme="majorHAnsi" w:hAnsiTheme="majorHAnsi" w:cstheme="majorHAnsi"/>
              <w:sz w:val="22"/>
              <w:lang w:val="fr-FR"/>
            </w:rPr>
            <w:t>202</w:t>
          </w:r>
          <w:r w:rsidR="006B0B4F" w:rsidRPr="00B1059D">
            <w:rPr>
              <w:rFonts w:asciiTheme="majorHAnsi" w:hAnsiTheme="majorHAnsi" w:cstheme="majorHAnsi"/>
              <w:sz w:val="22"/>
              <w:lang w:val="fr-FR"/>
            </w:rPr>
            <w:t xml:space="preserve"> enregistrements</w:t>
          </w:r>
          <w:r w:rsidR="006B0B4F" w:rsidRPr="00B1059D">
            <w:rPr>
              <w:rFonts w:asciiTheme="majorHAnsi" w:hAnsiTheme="majorHAnsi" w:cstheme="majorHAnsi"/>
              <w:szCs w:val="21"/>
              <w:lang w:val="fr-FR"/>
            </w:rPr>
            <w:t xml:space="preserve">. </w:t>
          </w:r>
        </w:p>
        <w:p w14:paraId="2AFB443B" w14:textId="1E3F0BCF" w:rsidR="00385672" w:rsidRPr="00B1059D" w:rsidRDefault="00385672" w:rsidP="00385672">
          <w:pPr>
            <w:pStyle w:val="Heading2Numbered"/>
            <w:rPr>
              <w:rFonts w:cstheme="majorHAnsi"/>
              <w:lang w:val="fr-FR"/>
            </w:rPr>
          </w:pPr>
          <w:bookmarkStart w:id="23" w:name="_Toc100585521"/>
          <w:r w:rsidRPr="00B1059D">
            <w:rPr>
              <w:rFonts w:cstheme="majorHAnsi"/>
              <w:lang w:val="fr-FR"/>
            </w:rPr>
            <w:t>SOCIETE CIVILE</w:t>
          </w:r>
          <w:bookmarkEnd w:id="23"/>
        </w:p>
        <w:p w14:paraId="6925CAEE" w14:textId="28DED72B" w:rsidR="00A677D6" w:rsidRPr="003D2F8C" w:rsidRDefault="00385672" w:rsidP="00C77617">
          <w:pPr>
            <w:spacing w:after="160" w:line="259" w:lineRule="auto"/>
            <w:jc w:val="both"/>
            <w:rPr>
              <w:rFonts w:asciiTheme="majorHAnsi" w:hAnsiTheme="majorHAnsi" w:cstheme="majorHAnsi"/>
              <w:b/>
              <w:bCs/>
              <w:sz w:val="22"/>
              <w:lang w:val="fr-FR"/>
            </w:rPr>
          </w:pPr>
          <w:r w:rsidRPr="00B1059D">
            <w:rPr>
              <w:rFonts w:asciiTheme="majorHAnsi" w:hAnsiTheme="majorHAnsi" w:cstheme="majorHAnsi"/>
              <w:sz w:val="22"/>
              <w:lang w:val="fr-FR"/>
            </w:rPr>
            <w:t xml:space="preserve">Plus de </w:t>
          </w:r>
          <w:r w:rsidR="00A677D6" w:rsidRPr="00B1059D">
            <w:rPr>
              <w:rFonts w:asciiTheme="majorHAnsi" w:hAnsiTheme="majorHAnsi" w:cstheme="majorHAnsi"/>
              <w:sz w:val="22"/>
              <w:lang w:val="fr-FR"/>
            </w:rPr>
            <w:t>50</w:t>
          </w:r>
          <w:r w:rsidRPr="00B1059D">
            <w:rPr>
              <w:rFonts w:asciiTheme="majorHAnsi" w:hAnsiTheme="majorHAnsi" w:cstheme="majorHAnsi"/>
              <w:sz w:val="22"/>
              <w:lang w:val="fr-FR"/>
            </w:rPr>
            <w:t xml:space="preserve"> ONG</w:t>
          </w:r>
          <w:r w:rsidR="008E57C3">
            <w:rPr>
              <w:rFonts w:asciiTheme="majorHAnsi" w:hAnsiTheme="majorHAnsi" w:cstheme="majorHAnsi"/>
              <w:sz w:val="22"/>
              <w:lang w:val="fr-FR"/>
            </w:rPr>
            <w:t>s</w:t>
          </w:r>
          <w:r w:rsidRPr="00B1059D">
            <w:rPr>
              <w:rFonts w:asciiTheme="majorHAnsi" w:hAnsiTheme="majorHAnsi" w:cstheme="majorHAnsi"/>
              <w:sz w:val="22"/>
              <w:lang w:val="fr-FR"/>
            </w:rPr>
            <w:t xml:space="preserve"> locales, nationales, régionales et internationales sont intervenues, auxquelles s’ajoutent les </w:t>
          </w:r>
          <w:r w:rsidR="00C83797" w:rsidRPr="00B1059D">
            <w:rPr>
              <w:rFonts w:asciiTheme="majorHAnsi" w:hAnsiTheme="majorHAnsi" w:cstheme="majorHAnsi"/>
              <w:sz w:val="22"/>
              <w:lang w:val="fr-FR"/>
            </w:rPr>
            <w:t>différentes</w:t>
          </w:r>
          <w:r w:rsidRPr="00B1059D">
            <w:rPr>
              <w:rFonts w:asciiTheme="majorHAnsi" w:hAnsiTheme="majorHAnsi" w:cstheme="majorHAnsi"/>
              <w:sz w:val="22"/>
              <w:lang w:val="fr-FR"/>
            </w:rPr>
            <w:t xml:space="preserve"> associations villageoises (par exemple AVEC – Associations Villageoises d’Epargne et de Crédit, Associations de Développement Durable, etc…) et groupements d’intérêt collectif. Le programme a eu</w:t>
          </w:r>
          <w:r w:rsidR="00A677D6" w:rsidRPr="00B1059D">
            <w:rPr>
              <w:rFonts w:asciiTheme="majorHAnsi" w:hAnsiTheme="majorHAnsi" w:cstheme="majorHAnsi"/>
              <w:sz w:val="22"/>
              <w:lang w:val="fr-FR"/>
            </w:rPr>
            <w:t xml:space="preserve"> de fait</w:t>
          </w:r>
          <w:r w:rsidRPr="00B1059D">
            <w:rPr>
              <w:rFonts w:asciiTheme="majorHAnsi" w:hAnsiTheme="majorHAnsi" w:cstheme="majorHAnsi"/>
              <w:sz w:val="22"/>
              <w:lang w:val="fr-FR"/>
            </w:rPr>
            <w:t xml:space="preserve"> un effet incitatif sur la structuration de la société civile, </w:t>
          </w:r>
          <w:r w:rsidR="00C83797" w:rsidRPr="00B1059D">
            <w:rPr>
              <w:rFonts w:asciiTheme="majorHAnsi" w:hAnsiTheme="majorHAnsi" w:cstheme="majorHAnsi"/>
              <w:sz w:val="22"/>
              <w:lang w:val="fr-FR"/>
            </w:rPr>
            <w:t>en favorisant</w:t>
          </w:r>
          <w:r w:rsidRPr="00B1059D">
            <w:rPr>
              <w:rFonts w:asciiTheme="majorHAnsi" w:hAnsiTheme="majorHAnsi" w:cstheme="majorHAnsi"/>
              <w:sz w:val="22"/>
              <w:lang w:val="fr-FR"/>
            </w:rPr>
            <w:t xml:space="preserve"> l’établissement de différentes associations et groupements, dont une association transfrontalière de transhumants au Faro (Cameroun). Plusieurs associations spécialisées dans le</w:t>
          </w:r>
          <w:r w:rsidR="008E57C3">
            <w:rPr>
              <w:rFonts w:asciiTheme="majorHAnsi" w:hAnsiTheme="majorHAnsi" w:cstheme="majorHAnsi"/>
              <w:sz w:val="22"/>
              <w:lang w:val="fr-FR"/>
            </w:rPr>
            <w:t>s</w:t>
          </w:r>
          <w:r w:rsidRPr="00B1059D">
            <w:rPr>
              <w:rFonts w:asciiTheme="majorHAnsi" w:hAnsiTheme="majorHAnsi" w:cstheme="majorHAnsi"/>
              <w:sz w:val="22"/>
              <w:lang w:val="fr-FR"/>
            </w:rPr>
            <w:t xml:space="preserve"> domaine</w:t>
          </w:r>
          <w:r w:rsidR="008E57C3">
            <w:rPr>
              <w:rFonts w:asciiTheme="majorHAnsi" w:hAnsiTheme="majorHAnsi" w:cstheme="majorHAnsi"/>
              <w:sz w:val="22"/>
              <w:lang w:val="fr-FR"/>
            </w:rPr>
            <w:t>s du</w:t>
          </w:r>
          <w:r w:rsidRPr="00B1059D">
            <w:rPr>
              <w:rFonts w:asciiTheme="majorHAnsi" w:hAnsiTheme="majorHAnsi" w:cstheme="majorHAnsi"/>
              <w:sz w:val="22"/>
              <w:lang w:val="fr-FR"/>
            </w:rPr>
            <w:t xml:space="preserve"> droit et </w:t>
          </w:r>
          <w:r w:rsidR="008E57C3">
            <w:rPr>
              <w:rFonts w:asciiTheme="majorHAnsi" w:hAnsiTheme="majorHAnsi" w:cstheme="majorHAnsi"/>
              <w:sz w:val="22"/>
              <w:lang w:val="fr-FR"/>
            </w:rPr>
            <w:t xml:space="preserve">de la </w:t>
          </w:r>
          <w:r w:rsidRPr="00B1059D">
            <w:rPr>
              <w:rFonts w:asciiTheme="majorHAnsi" w:hAnsiTheme="majorHAnsi" w:cstheme="majorHAnsi"/>
              <w:sz w:val="22"/>
              <w:lang w:val="fr-FR"/>
            </w:rPr>
            <w:t xml:space="preserve">justice (Juristrale, Comptoir Juridique Junior par exemple) sont également intervenues en matière de formation des magistrats, afin de renforcer </w:t>
          </w:r>
          <w:r w:rsidR="004F34BB" w:rsidRPr="00B1059D">
            <w:rPr>
              <w:rFonts w:asciiTheme="majorHAnsi" w:hAnsiTheme="majorHAnsi" w:cstheme="majorHAnsi"/>
              <w:sz w:val="22"/>
              <w:lang w:val="fr-FR"/>
            </w:rPr>
            <w:t xml:space="preserve">la chaine pénale relative au </w:t>
          </w:r>
          <w:r w:rsidRPr="00B1059D">
            <w:rPr>
              <w:rFonts w:asciiTheme="majorHAnsi" w:hAnsiTheme="majorHAnsi" w:cstheme="majorHAnsi"/>
              <w:sz w:val="22"/>
              <w:lang w:val="fr-FR"/>
            </w:rPr>
            <w:t>suivi juridique des infractions constatées.</w:t>
          </w:r>
          <w:r w:rsidR="00C83797" w:rsidRPr="00B1059D">
            <w:rPr>
              <w:rFonts w:asciiTheme="majorHAnsi" w:hAnsiTheme="majorHAnsi" w:cstheme="majorHAnsi"/>
              <w:sz w:val="22"/>
              <w:lang w:val="fr-FR"/>
            </w:rPr>
            <w:t xml:space="preserve"> Le nombre d’obligations de la société civile identifiées comme opérateurs prestataires est à peu près équivalent au nombre de celles qui sont identifiées comme partenaires.</w:t>
          </w:r>
          <w:r w:rsidR="003D2F8C">
            <w:rPr>
              <w:rFonts w:asciiTheme="majorHAnsi" w:hAnsiTheme="majorHAnsi" w:cstheme="majorHAnsi"/>
              <w:sz w:val="22"/>
              <w:lang w:val="fr-FR"/>
            </w:rPr>
            <w:t xml:space="preserve"> </w:t>
          </w:r>
          <w:r w:rsidR="003D2F8C" w:rsidRPr="003D2F8C">
            <w:rPr>
              <w:rFonts w:asciiTheme="majorHAnsi" w:hAnsiTheme="majorHAnsi" w:cstheme="majorHAnsi"/>
              <w:b/>
              <w:bCs/>
              <w:sz w:val="22"/>
              <w:lang w:val="fr-FR"/>
            </w:rPr>
            <w:t>Au travers de l’appel à ces compétences souvent non-gouvernementales et localisées, ECOFAC6 contribue à la professionnalisation de ces opérateurs</w:t>
          </w:r>
          <w:r w:rsidR="003D2F8C">
            <w:rPr>
              <w:rFonts w:asciiTheme="majorHAnsi" w:hAnsiTheme="majorHAnsi" w:cstheme="majorHAnsi"/>
              <w:b/>
              <w:bCs/>
              <w:sz w:val="22"/>
              <w:lang w:val="fr-FR"/>
            </w:rPr>
            <w:t>.</w:t>
          </w:r>
        </w:p>
        <w:p w14:paraId="4A2222FB" w14:textId="5AA08A51" w:rsidR="00385672" w:rsidRPr="00B1059D" w:rsidRDefault="00385672" w:rsidP="00385672">
          <w:pPr>
            <w:pStyle w:val="Heading2Numbered"/>
            <w:rPr>
              <w:rFonts w:cstheme="majorHAnsi"/>
              <w:lang w:val="fr-FR"/>
            </w:rPr>
          </w:pPr>
          <w:bookmarkStart w:id="24" w:name="_Toc100585522"/>
          <w:r w:rsidRPr="00B1059D">
            <w:rPr>
              <w:rFonts w:cstheme="majorHAnsi"/>
              <w:lang w:val="fr-FR"/>
            </w:rPr>
            <w:t>SECTEUR PRIVÉ</w:t>
          </w:r>
          <w:bookmarkEnd w:id="24"/>
          <w:r w:rsidRPr="00B1059D">
            <w:rPr>
              <w:rFonts w:cstheme="majorHAnsi"/>
              <w:lang w:val="fr-FR"/>
            </w:rPr>
            <w:t xml:space="preserve"> </w:t>
          </w:r>
        </w:p>
        <w:p w14:paraId="1AA4CA5B" w14:textId="1E844A21" w:rsidR="00385672" w:rsidRPr="00B1059D" w:rsidRDefault="00385672" w:rsidP="00385672">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Parmi les intervenants, le secteur privé est également bien représenté, tout d’abord parmi les opérateurs prestataires, qu’il s’agisse d’entreprises de construction, de travaux publics, de communication</w:t>
          </w:r>
          <w:r w:rsidR="008555F9" w:rsidRPr="00B1059D">
            <w:rPr>
              <w:rFonts w:asciiTheme="majorHAnsi" w:hAnsiTheme="majorHAnsi" w:cstheme="majorHAnsi"/>
              <w:sz w:val="22"/>
              <w:szCs w:val="20"/>
              <w:lang w:val="fr-FR"/>
            </w:rPr>
            <w:t>, et autres opérateurs touristiques</w:t>
          </w:r>
          <w:r w:rsidRPr="00B1059D">
            <w:rPr>
              <w:rFonts w:asciiTheme="majorHAnsi" w:hAnsiTheme="majorHAnsi" w:cstheme="majorHAnsi"/>
              <w:sz w:val="22"/>
              <w:szCs w:val="20"/>
              <w:lang w:val="fr-FR"/>
            </w:rPr>
            <w:t xml:space="preserve">. Les entreprises forestières figurent surtout chez </w:t>
          </w:r>
          <w:r w:rsidRPr="00B1059D">
            <w:rPr>
              <w:rFonts w:asciiTheme="majorHAnsi" w:hAnsiTheme="majorHAnsi" w:cstheme="majorHAnsi"/>
              <w:sz w:val="22"/>
              <w:szCs w:val="20"/>
              <w:lang w:val="fr-FR"/>
            </w:rPr>
            <w:lastRenderedPageBreak/>
            <w:t xml:space="preserve">les partenaires, </w:t>
          </w:r>
          <w:r w:rsidR="00A677D6" w:rsidRPr="00B1059D">
            <w:rPr>
              <w:rFonts w:asciiTheme="majorHAnsi" w:hAnsiTheme="majorHAnsi" w:cstheme="majorHAnsi"/>
              <w:sz w:val="22"/>
              <w:szCs w:val="20"/>
              <w:lang w:val="fr-FR"/>
            </w:rPr>
            <w:t xml:space="preserve">car elles entretiennent dans certains cas, comme au </w:t>
          </w:r>
          <w:r w:rsidR="00767FE5">
            <w:rPr>
              <w:rFonts w:asciiTheme="majorHAnsi" w:hAnsiTheme="majorHAnsi" w:cstheme="majorHAnsi"/>
              <w:sz w:val="22"/>
              <w:szCs w:val="20"/>
              <w:lang w:val="fr-FR"/>
            </w:rPr>
            <w:t xml:space="preserve">Congo, </w:t>
          </w:r>
          <w:r w:rsidR="00A677D6" w:rsidRPr="00B1059D">
            <w:rPr>
              <w:rFonts w:asciiTheme="majorHAnsi" w:hAnsiTheme="majorHAnsi" w:cstheme="majorHAnsi"/>
              <w:sz w:val="22"/>
              <w:szCs w:val="20"/>
              <w:lang w:val="fr-FR"/>
            </w:rPr>
            <w:t xml:space="preserve">Cameroun ou au Gabon, </w:t>
          </w:r>
          <w:r w:rsidRPr="00B1059D">
            <w:rPr>
              <w:rFonts w:asciiTheme="majorHAnsi" w:hAnsiTheme="majorHAnsi" w:cstheme="majorHAnsi"/>
              <w:sz w:val="22"/>
              <w:szCs w:val="20"/>
              <w:lang w:val="fr-FR"/>
            </w:rPr>
            <w:t xml:space="preserve">des contacts étroits avec les équipes des parcs. </w:t>
          </w:r>
        </w:p>
        <w:p w14:paraId="4A5E4D13" w14:textId="00C6F137" w:rsidR="00C77617" w:rsidRPr="00B1059D" w:rsidRDefault="00385672" w:rsidP="00385672">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Ces entreprises apparaissent également comme bénéficiaires</w:t>
          </w:r>
          <w:r w:rsidR="004F34BB" w:rsidRPr="00B1059D">
            <w:rPr>
              <w:rFonts w:asciiTheme="majorHAnsi" w:hAnsiTheme="majorHAnsi" w:cstheme="majorHAnsi"/>
              <w:sz w:val="22"/>
              <w:szCs w:val="20"/>
              <w:lang w:val="fr-FR"/>
            </w:rPr>
            <w:t xml:space="preserve"> du Programme</w:t>
          </w:r>
          <w:r w:rsidRPr="00B1059D">
            <w:rPr>
              <w:rFonts w:asciiTheme="majorHAnsi" w:hAnsiTheme="majorHAnsi" w:cstheme="majorHAnsi"/>
              <w:sz w:val="22"/>
              <w:szCs w:val="20"/>
              <w:lang w:val="fr-FR"/>
            </w:rPr>
            <w:t>, dans la mesure où elles ont été la cible d’opérations de renforcement de capacité, et de manière plus générale de mitigation de</w:t>
          </w:r>
          <w:r w:rsidR="00A677D6" w:rsidRPr="00B1059D">
            <w:rPr>
              <w:rFonts w:asciiTheme="majorHAnsi" w:hAnsiTheme="majorHAnsi" w:cstheme="majorHAnsi"/>
              <w:sz w:val="22"/>
              <w:szCs w:val="20"/>
              <w:lang w:val="fr-FR"/>
            </w:rPr>
            <w:t xml:space="preserve"> l’impact environnemental de leurs activités</w:t>
          </w:r>
          <w:r w:rsidRPr="00B1059D">
            <w:rPr>
              <w:rFonts w:asciiTheme="majorHAnsi" w:hAnsiTheme="majorHAnsi" w:cstheme="majorHAnsi"/>
              <w:sz w:val="22"/>
              <w:szCs w:val="20"/>
              <w:lang w:val="fr-FR"/>
            </w:rPr>
            <w:t xml:space="preserve">. </w:t>
          </w:r>
          <w:r w:rsidR="004F34BB" w:rsidRPr="00B1059D">
            <w:rPr>
              <w:rFonts w:asciiTheme="majorHAnsi" w:hAnsiTheme="majorHAnsi" w:cstheme="majorHAnsi"/>
              <w:sz w:val="22"/>
              <w:szCs w:val="20"/>
              <w:lang w:val="fr-FR"/>
            </w:rPr>
            <w:t xml:space="preserve">La diffusion de la boîte à outils pour la gestion de la biodiversité dans les concessions forestières, organisée par ZSL au Cameroun, en est un exemple. </w:t>
          </w:r>
          <w:r w:rsidRPr="00B1059D">
            <w:rPr>
              <w:rFonts w:asciiTheme="majorHAnsi" w:hAnsiTheme="majorHAnsi" w:cstheme="majorHAnsi"/>
              <w:sz w:val="22"/>
              <w:szCs w:val="20"/>
              <w:lang w:val="fr-FR"/>
            </w:rPr>
            <w:t>Des opérateurs touristiques figurent également parmi les partenaires</w:t>
          </w:r>
          <w:r w:rsidR="004F34BB" w:rsidRPr="00B1059D">
            <w:rPr>
              <w:rFonts w:asciiTheme="majorHAnsi" w:hAnsiTheme="majorHAnsi" w:cstheme="majorHAnsi"/>
              <w:sz w:val="22"/>
              <w:szCs w:val="20"/>
              <w:lang w:val="fr-FR"/>
            </w:rPr>
            <w:t>,</w:t>
          </w:r>
          <w:r w:rsidR="00A677D6" w:rsidRPr="00B1059D">
            <w:rPr>
              <w:rFonts w:asciiTheme="majorHAnsi" w:hAnsiTheme="majorHAnsi" w:cstheme="majorHAnsi"/>
              <w:sz w:val="22"/>
              <w:szCs w:val="20"/>
              <w:lang w:val="fr-FR"/>
            </w:rPr>
            <w:t xml:space="preserve"> dans la mesure où ils sont</w:t>
          </w:r>
          <w:r w:rsidR="004F34BB" w:rsidRPr="00B1059D">
            <w:rPr>
              <w:rFonts w:asciiTheme="majorHAnsi" w:hAnsiTheme="majorHAnsi" w:cstheme="majorHAnsi"/>
              <w:sz w:val="22"/>
              <w:szCs w:val="20"/>
              <w:lang w:val="fr-FR"/>
            </w:rPr>
            <w:t xml:space="preserve">, dans certains cas (Nouabalé Ndoki au Congo par exemple), étroitement </w:t>
          </w:r>
          <w:r w:rsidR="00A677D6" w:rsidRPr="00B1059D">
            <w:rPr>
              <w:rFonts w:asciiTheme="majorHAnsi" w:hAnsiTheme="majorHAnsi" w:cstheme="majorHAnsi"/>
              <w:sz w:val="22"/>
              <w:szCs w:val="20"/>
              <w:lang w:val="fr-FR"/>
            </w:rPr>
            <w:t>associés au développement de l</w:t>
          </w:r>
          <w:r w:rsidR="004F34BB" w:rsidRPr="00B1059D">
            <w:rPr>
              <w:rFonts w:asciiTheme="majorHAnsi" w:hAnsiTheme="majorHAnsi" w:cstheme="majorHAnsi"/>
              <w:sz w:val="22"/>
              <w:szCs w:val="20"/>
              <w:lang w:val="fr-FR"/>
            </w:rPr>
            <w:t xml:space="preserve">a valorisation </w:t>
          </w:r>
          <w:r w:rsidR="00A677D6" w:rsidRPr="00B1059D">
            <w:rPr>
              <w:rFonts w:asciiTheme="majorHAnsi" w:hAnsiTheme="majorHAnsi" w:cstheme="majorHAnsi"/>
              <w:sz w:val="22"/>
              <w:szCs w:val="20"/>
              <w:lang w:val="fr-FR"/>
            </w:rPr>
            <w:t>écotouri</w:t>
          </w:r>
          <w:r w:rsidR="004F34BB" w:rsidRPr="00B1059D">
            <w:rPr>
              <w:rFonts w:asciiTheme="majorHAnsi" w:hAnsiTheme="majorHAnsi" w:cstheme="majorHAnsi"/>
              <w:sz w:val="22"/>
              <w:szCs w:val="20"/>
              <w:lang w:val="fr-FR"/>
            </w:rPr>
            <w:t>stique des aires protégées</w:t>
          </w:r>
          <w:r w:rsidRPr="00B1059D">
            <w:rPr>
              <w:rFonts w:asciiTheme="majorHAnsi" w:hAnsiTheme="majorHAnsi" w:cstheme="majorHAnsi"/>
              <w:sz w:val="22"/>
              <w:szCs w:val="20"/>
              <w:lang w:val="fr-FR"/>
            </w:rPr>
            <w:t>.</w:t>
          </w:r>
        </w:p>
        <w:p w14:paraId="2A8D4851" w14:textId="67039962" w:rsidR="00385672" w:rsidRPr="00B1059D" w:rsidRDefault="00385672" w:rsidP="00385672">
          <w:pPr>
            <w:pStyle w:val="Heading2Numbered"/>
            <w:rPr>
              <w:rFonts w:cstheme="majorHAnsi"/>
              <w:lang w:val="fr-FR"/>
            </w:rPr>
          </w:pPr>
          <w:bookmarkStart w:id="25" w:name="_Toc100585523"/>
          <w:r w:rsidRPr="00B1059D">
            <w:rPr>
              <w:rFonts w:cstheme="majorHAnsi"/>
              <w:lang w:val="fr-FR"/>
            </w:rPr>
            <w:t>UNIVERSITES ET INSTITUTIONS DE RECHERCHE</w:t>
          </w:r>
          <w:bookmarkStart w:id="26" w:name="_Toc37928161"/>
          <w:bookmarkEnd w:id="25"/>
        </w:p>
        <w:bookmarkEnd w:id="26"/>
        <w:p w14:paraId="16D17EC2" w14:textId="77777777" w:rsidR="00385672" w:rsidRPr="00B1059D" w:rsidRDefault="00385672" w:rsidP="00385672">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 xml:space="preserve">Les universités et institutions de recherche sont présentes dans plusieurs composantes, soit sur le long terme au travers de partenariats établis et conventionnés, soit ponctuellement en appui à la mise en place de méthodologies de suivi écologique, ou de recherches spécifiques pouvant viser des thèmes très divers, notamment en matière de suivi des populations des espèces emblématiques. </w:t>
          </w:r>
        </w:p>
        <w:p w14:paraId="323395CC" w14:textId="1905D9DC" w:rsidR="00047530" w:rsidRDefault="00385672" w:rsidP="00385672">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 xml:space="preserve">Une dizaine de partenariats ont été ainsi enregistrés, mais des données sont encore manquantes, et le fait que les actions de recherche </w:t>
          </w:r>
          <w:r w:rsidR="008E57C3">
            <w:rPr>
              <w:rFonts w:asciiTheme="majorHAnsi" w:hAnsiTheme="majorHAnsi" w:cstheme="majorHAnsi"/>
              <w:sz w:val="22"/>
              <w:szCs w:val="20"/>
              <w:lang w:val="fr-FR"/>
            </w:rPr>
            <w:t>n’aient</w:t>
          </w:r>
          <w:r w:rsidRPr="00B1059D">
            <w:rPr>
              <w:rFonts w:asciiTheme="majorHAnsi" w:hAnsiTheme="majorHAnsi" w:cstheme="majorHAnsi"/>
              <w:sz w:val="22"/>
              <w:szCs w:val="20"/>
              <w:lang w:val="fr-FR"/>
            </w:rPr>
            <w:t xml:space="preserve"> pas été détaillées, car trop complexes, conduit à penser que ces partenariats, si l’on inclut aussi les stagiaires des universités nationales, dépassent </w:t>
          </w:r>
          <w:r w:rsidR="008628B2" w:rsidRPr="00B1059D">
            <w:rPr>
              <w:rFonts w:asciiTheme="majorHAnsi" w:hAnsiTheme="majorHAnsi" w:cstheme="majorHAnsi"/>
              <w:sz w:val="22"/>
              <w:szCs w:val="20"/>
              <w:lang w:val="fr-FR"/>
            </w:rPr>
            <w:t xml:space="preserve">très </w:t>
          </w:r>
          <w:r w:rsidRPr="00B1059D">
            <w:rPr>
              <w:rFonts w:asciiTheme="majorHAnsi" w:hAnsiTheme="majorHAnsi" w:cstheme="majorHAnsi"/>
              <w:sz w:val="22"/>
              <w:szCs w:val="20"/>
              <w:lang w:val="fr-FR"/>
            </w:rPr>
            <w:t>largement la cinquantaine.</w:t>
          </w:r>
          <w:r w:rsidR="00C83797" w:rsidRPr="00B1059D">
            <w:rPr>
              <w:rFonts w:asciiTheme="majorHAnsi" w:hAnsiTheme="majorHAnsi" w:cstheme="majorHAnsi"/>
              <w:sz w:val="22"/>
              <w:szCs w:val="20"/>
              <w:lang w:val="fr-FR"/>
            </w:rPr>
            <w:t xml:space="preserve"> De très nombreuses publications scientifiques concernent des sites du programme ECOFAC6. </w:t>
          </w:r>
        </w:p>
        <w:p w14:paraId="4BE2F9C2" w14:textId="464B3F70" w:rsidR="003E24CB" w:rsidRDefault="00A34102" w:rsidP="00323A79">
          <w:pPr>
            <w:spacing w:after="160" w:line="259" w:lineRule="auto"/>
            <w:jc w:val="both"/>
            <w:rPr>
              <w:rFonts w:asciiTheme="majorHAnsi" w:hAnsiTheme="majorHAnsi" w:cstheme="majorHAnsi"/>
              <w:sz w:val="22"/>
              <w:szCs w:val="20"/>
              <w:lang w:val="fr-FR"/>
            </w:rPr>
          </w:pPr>
          <w:r>
            <w:rPr>
              <w:rFonts w:asciiTheme="majorHAnsi" w:hAnsiTheme="majorHAnsi" w:cstheme="majorHAnsi"/>
              <w:sz w:val="22"/>
              <w:szCs w:val="20"/>
              <w:lang w:val="fr-FR"/>
            </w:rPr>
            <w:t>Un</w:t>
          </w:r>
          <w:r w:rsidR="00573A6E">
            <w:rPr>
              <w:rFonts w:asciiTheme="majorHAnsi" w:hAnsiTheme="majorHAnsi" w:cstheme="majorHAnsi"/>
              <w:sz w:val="22"/>
              <w:szCs w:val="20"/>
              <w:lang w:val="fr-FR"/>
            </w:rPr>
            <w:t xml:space="preserve"> travail de capitalisation sur les stratégie</w:t>
          </w:r>
          <w:r w:rsidR="00EB0ACB">
            <w:rPr>
              <w:rFonts w:asciiTheme="majorHAnsi" w:hAnsiTheme="majorHAnsi" w:cstheme="majorHAnsi"/>
              <w:sz w:val="22"/>
              <w:szCs w:val="20"/>
              <w:lang w:val="fr-FR"/>
            </w:rPr>
            <w:t>s</w:t>
          </w:r>
          <w:r w:rsidR="00573A6E">
            <w:rPr>
              <w:rFonts w:asciiTheme="majorHAnsi" w:hAnsiTheme="majorHAnsi" w:cstheme="majorHAnsi"/>
              <w:sz w:val="22"/>
              <w:szCs w:val="20"/>
              <w:lang w:val="fr-FR"/>
            </w:rPr>
            <w:t xml:space="preserve"> de recherche</w:t>
          </w:r>
          <w:r>
            <w:rPr>
              <w:rFonts w:asciiTheme="majorHAnsi" w:hAnsiTheme="majorHAnsi" w:cstheme="majorHAnsi"/>
              <w:sz w:val="22"/>
              <w:szCs w:val="20"/>
              <w:lang w:val="fr-FR"/>
            </w:rPr>
            <w:t>,</w:t>
          </w:r>
          <w:r w:rsidR="00573A6E">
            <w:rPr>
              <w:rFonts w:asciiTheme="majorHAnsi" w:hAnsiTheme="majorHAnsi" w:cstheme="majorHAnsi"/>
              <w:sz w:val="22"/>
              <w:szCs w:val="20"/>
              <w:lang w:val="fr-FR"/>
            </w:rPr>
            <w:t xml:space="preserve"> mobilisé par l’AT régionale</w:t>
          </w:r>
          <w:r>
            <w:rPr>
              <w:rFonts w:asciiTheme="majorHAnsi" w:hAnsiTheme="majorHAnsi" w:cstheme="majorHAnsi"/>
              <w:sz w:val="22"/>
              <w:szCs w:val="20"/>
              <w:lang w:val="fr-FR"/>
            </w:rPr>
            <w:t>,</w:t>
          </w:r>
          <w:r w:rsidR="00573A6E">
            <w:rPr>
              <w:rFonts w:asciiTheme="majorHAnsi" w:hAnsiTheme="majorHAnsi" w:cstheme="majorHAnsi"/>
              <w:sz w:val="22"/>
              <w:szCs w:val="20"/>
              <w:lang w:val="fr-FR"/>
            </w:rPr>
            <w:t xml:space="preserve"> a rassemblé </w:t>
          </w:r>
          <w:r w:rsidR="00047530" w:rsidRPr="00047530">
            <w:rPr>
              <w:rFonts w:asciiTheme="majorHAnsi" w:hAnsiTheme="majorHAnsi" w:cstheme="majorHAnsi"/>
              <w:sz w:val="22"/>
              <w:szCs w:val="20"/>
              <w:lang w:val="fr-FR"/>
            </w:rPr>
            <w:t>les articles scientifiques publiés durant les dix dernières années</w:t>
          </w:r>
          <w:r w:rsidR="00D32C11">
            <w:rPr>
              <w:rFonts w:asciiTheme="majorHAnsi" w:hAnsiTheme="majorHAnsi" w:cstheme="majorHAnsi"/>
              <w:sz w:val="22"/>
              <w:szCs w:val="20"/>
              <w:lang w:val="fr-FR"/>
            </w:rPr>
            <w:t xml:space="preserve"> (période d’Aichi)</w:t>
          </w:r>
          <w:r w:rsidR="00047530" w:rsidRPr="00047530">
            <w:rPr>
              <w:rFonts w:asciiTheme="majorHAnsi" w:hAnsiTheme="majorHAnsi" w:cstheme="majorHAnsi"/>
              <w:sz w:val="22"/>
              <w:szCs w:val="20"/>
              <w:lang w:val="fr-FR"/>
            </w:rPr>
            <w:t xml:space="preserve"> au sujet des aires protégées d’Afrique centrale, </w:t>
          </w:r>
          <w:r w:rsidR="00573A6E">
            <w:rPr>
              <w:rFonts w:asciiTheme="majorHAnsi" w:hAnsiTheme="majorHAnsi" w:cstheme="majorHAnsi"/>
              <w:sz w:val="22"/>
              <w:szCs w:val="20"/>
              <w:lang w:val="fr-FR"/>
            </w:rPr>
            <w:t xml:space="preserve">et a permis de </w:t>
          </w:r>
          <w:r w:rsidR="00047530" w:rsidRPr="00047530">
            <w:rPr>
              <w:rFonts w:asciiTheme="majorHAnsi" w:hAnsiTheme="majorHAnsi" w:cstheme="majorHAnsi"/>
              <w:sz w:val="22"/>
              <w:szCs w:val="20"/>
              <w:lang w:val="fr-FR"/>
            </w:rPr>
            <w:t>caractéris</w:t>
          </w:r>
          <w:r w:rsidR="002636BB">
            <w:rPr>
              <w:rFonts w:asciiTheme="majorHAnsi" w:hAnsiTheme="majorHAnsi" w:cstheme="majorHAnsi"/>
              <w:sz w:val="22"/>
              <w:szCs w:val="20"/>
              <w:lang w:val="fr-FR"/>
            </w:rPr>
            <w:t>er</w:t>
          </w:r>
          <w:r w:rsidR="00047530" w:rsidRPr="00047530">
            <w:rPr>
              <w:rFonts w:asciiTheme="majorHAnsi" w:hAnsiTheme="majorHAnsi" w:cstheme="majorHAnsi"/>
              <w:sz w:val="22"/>
              <w:szCs w:val="20"/>
              <w:lang w:val="fr-FR"/>
            </w:rPr>
            <w:t xml:space="preserve"> l’effort de recherche selon différents critères : répartition géographique, évolution temporelle, langues, affiliations des auteurs, accessibilité et répartition par thématiques.</w:t>
          </w:r>
          <w:r w:rsidR="002636BB">
            <w:rPr>
              <w:rFonts w:asciiTheme="majorHAnsi" w:hAnsiTheme="majorHAnsi" w:cstheme="majorHAnsi"/>
              <w:sz w:val="22"/>
              <w:szCs w:val="20"/>
              <w:lang w:val="fr-FR"/>
            </w:rPr>
            <w:t xml:space="preserve"> </w:t>
          </w:r>
          <w:r w:rsidR="003E24CB" w:rsidRPr="003E24CB">
            <w:rPr>
              <w:rFonts w:asciiTheme="majorHAnsi" w:hAnsiTheme="majorHAnsi" w:cstheme="majorHAnsi"/>
              <w:sz w:val="22"/>
              <w:szCs w:val="20"/>
              <w:lang w:val="fr-FR"/>
            </w:rPr>
            <w:t>Certaines publications issues des sites ECOFAC ont été par ailleurs remarquées sur le plan international</w:t>
          </w:r>
          <w:r w:rsidR="003E24CB">
            <w:rPr>
              <w:rFonts w:asciiTheme="majorHAnsi" w:hAnsiTheme="majorHAnsi" w:cstheme="majorHAnsi"/>
              <w:sz w:val="22"/>
              <w:szCs w:val="20"/>
              <w:lang w:val="fr-FR"/>
            </w:rPr>
            <w:t>.</w:t>
          </w:r>
        </w:p>
        <w:p w14:paraId="391AE7D4" w14:textId="2CC5679F" w:rsidR="00400DB6" w:rsidRDefault="002636BB" w:rsidP="00323A79">
          <w:pPr>
            <w:spacing w:after="160" w:line="259" w:lineRule="auto"/>
            <w:jc w:val="both"/>
            <w:rPr>
              <w:rFonts w:asciiTheme="majorHAnsi" w:hAnsiTheme="majorHAnsi" w:cstheme="majorHAnsi"/>
              <w:sz w:val="22"/>
              <w:szCs w:val="20"/>
              <w:lang w:val="fr-FR"/>
            </w:rPr>
          </w:pPr>
          <w:r>
            <w:rPr>
              <w:rFonts w:asciiTheme="majorHAnsi" w:hAnsiTheme="majorHAnsi" w:cstheme="majorHAnsi"/>
              <w:sz w:val="22"/>
              <w:szCs w:val="20"/>
              <w:lang w:val="fr-FR"/>
            </w:rPr>
            <w:t xml:space="preserve">Un exercie d’inventaire de la littérature grise </w:t>
          </w:r>
          <w:r w:rsidR="00691967">
            <w:rPr>
              <w:rFonts w:asciiTheme="majorHAnsi" w:hAnsiTheme="majorHAnsi" w:cstheme="majorHAnsi"/>
              <w:sz w:val="22"/>
              <w:szCs w:val="20"/>
              <w:lang w:val="fr-FR"/>
            </w:rPr>
            <w:t>a également été réalisé pour les aires protégées de Ouadi-Rimé Ouadi Achim, Odzala-Kokoua et La Lopé</w:t>
          </w:r>
          <w:r w:rsidR="00323A79">
            <w:rPr>
              <w:rFonts w:asciiTheme="majorHAnsi" w:hAnsiTheme="majorHAnsi" w:cstheme="majorHAnsi"/>
              <w:sz w:val="22"/>
              <w:szCs w:val="20"/>
              <w:lang w:val="fr-FR"/>
            </w:rPr>
            <w:t>.</w:t>
          </w:r>
          <w:r w:rsidR="003F7A0C">
            <w:rPr>
              <w:rFonts w:asciiTheme="majorHAnsi" w:hAnsiTheme="majorHAnsi" w:cstheme="majorHAnsi"/>
              <w:sz w:val="22"/>
              <w:szCs w:val="20"/>
              <w:lang w:val="fr-FR"/>
            </w:rPr>
            <w:t xml:space="preserve"> La biliographie produ</w:t>
          </w:r>
          <w:r w:rsidR="00EB0ACB">
            <w:rPr>
              <w:rFonts w:asciiTheme="majorHAnsi" w:hAnsiTheme="majorHAnsi" w:cstheme="majorHAnsi"/>
              <w:sz w:val="22"/>
              <w:szCs w:val="20"/>
              <w:lang w:val="fr-FR"/>
            </w:rPr>
            <w:t>ite</w:t>
          </w:r>
          <w:r w:rsidR="003F7A0C">
            <w:rPr>
              <w:rFonts w:asciiTheme="majorHAnsi" w:hAnsiTheme="majorHAnsi" w:cstheme="majorHAnsi"/>
              <w:sz w:val="22"/>
              <w:szCs w:val="20"/>
              <w:lang w:val="fr-FR"/>
            </w:rPr>
            <w:t xml:space="preserve"> à l’issue de ce travail a été </w:t>
          </w:r>
          <w:r w:rsidR="00EB0ACB">
            <w:rPr>
              <w:rFonts w:asciiTheme="majorHAnsi" w:hAnsiTheme="majorHAnsi" w:cstheme="majorHAnsi"/>
              <w:sz w:val="22"/>
              <w:szCs w:val="20"/>
              <w:lang w:val="fr-FR"/>
            </w:rPr>
            <w:t xml:space="preserve">intégralement </w:t>
          </w:r>
          <w:r w:rsidR="0026144E">
            <w:rPr>
              <w:rFonts w:asciiTheme="majorHAnsi" w:hAnsiTheme="majorHAnsi" w:cstheme="majorHAnsi"/>
              <w:sz w:val="22"/>
              <w:szCs w:val="20"/>
              <w:lang w:val="fr-FR"/>
            </w:rPr>
            <w:t>importé sur l</w:t>
          </w:r>
          <w:r w:rsidR="007F152C">
            <w:rPr>
              <w:rFonts w:asciiTheme="majorHAnsi" w:hAnsiTheme="majorHAnsi" w:cstheme="majorHAnsi"/>
              <w:sz w:val="22"/>
              <w:szCs w:val="20"/>
              <w:lang w:val="fr-FR"/>
            </w:rPr>
            <w:t>e</w:t>
          </w:r>
          <w:r w:rsidR="0026144E">
            <w:rPr>
              <w:rFonts w:asciiTheme="majorHAnsi" w:hAnsiTheme="majorHAnsi" w:cstheme="majorHAnsi"/>
              <w:sz w:val="22"/>
              <w:szCs w:val="20"/>
              <w:lang w:val="fr-FR"/>
            </w:rPr>
            <w:t xml:space="preserve"> portail de l’OFAC</w:t>
          </w:r>
          <w:r w:rsidR="002557C8">
            <w:rPr>
              <w:rFonts w:asciiTheme="majorHAnsi" w:hAnsiTheme="majorHAnsi" w:cstheme="majorHAnsi"/>
              <w:sz w:val="22"/>
              <w:szCs w:val="20"/>
              <w:lang w:val="fr-FR"/>
            </w:rPr>
            <w:t xml:space="preserve"> </w:t>
          </w:r>
        </w:p>
        <w:p w14:paraId="7DF89CE2" w14:textId="780A0784" w:rsidR="00385672" w:rsidRPr="00B1059D" w:rsidRDefault="002030D3" w:rsidP="00385672">
          <w:pPr>
            <w:spacing w:after="160" w:line="259" w:lineRule="auto"/>
            <w:jc w:val="both"/>
            <w:rPr>
              <w:rFonts w:asciiTheme="majorHAnsi" w:hAnsiTheme="majorHAnsi" w:cstheme="majorHAnsi"/>
              <w:sz w:val="22"/>
              <w:szCs w:val="20"/>
              <w:lang w:val="fr-FR"/>
            </w:rPr>
          </w:pPr>
          <w:r w:rsidRPr="00B1059D">
            <w:rPr>
              <w:rStyle w:val="FootnoteReference"/>
              <w:rFonts w:asciiTheme="majorHAnsi" w:hAnsiTheme="majorHAnsi" w:cstheme="majorHAnsi"/>
              <w:sz w:val="22"/>
              <w:szCs w:val="20"/>
              <w:lang w:val="fr-FR"/>
            </w:rPr>
            <w:footnoteReference w:id="6"/>
          </w:r>
          <w:r w:rsidRPr="00B1059D">
            <w:rPr>
              <w:rFonts w:asciiTheme="majorHAnsi" w:hAnsiTheme="majorHAnsi" w:cstheme="majorHAnsi"/>
              <w:sz w:val="22"/>
              <w:szCs w:val="20"/>
              <w:lang w:val="fr-FR"/>
            </w:rPr>
            <w:t>.</w:t>
          </w:r>
        </w:p>
        <w:p w14:paraId="154B156C" w14:textId="33657AE6" w:rsidR="008F6AFC" w:rsidRDefault="002557C8" w:rsidP="00385672">
          <w:pPr>
            <w:spacing w:after="160" w:line="259" w:lineRule="auto"/>
            <w:jc w:val="both"/>
            <w:rPr>
              <w:rFonts w:asciiTheme="majorHAnsi" w:hAnsiTheme="majorHAnsi" w:cstheme="majorHAnsi"/>
              <w:b/>
              <w:bCs/>
              <w:color w:val="719118" w:themeColor="accent1" w:themeShade="BF"/>
              <w:sz w:val="22"/>
              <w:szCs w:val="20"/>
              <w:lang w:val="fr-FR"/>
            </w:rPr>
          </w:pPr>
          <w:r w:rsidRPr="002557C8">
            <w:rPr>
              <w:rFonts w:asciiTheme="majorHAnsi" w:hAnsiTheme="majorHAnsi" w:cstheme="majorHAnsi"/>
              <w:b/>
              <w:bCs/>
              <w:color w:val="719118" w:themeColor="accent1" w:themeShade="BF"/>
              <w:sz w:val="22"/>
              <w:szCs w:val="20"/>
              <w:lang w:val="fr-FR"/>
            </w:rPr>
            <w:t xml:space="preserve">Le rapport de capitalisation est </w:t>
          </w:r>
          <w:r w:rsidR="00CF5A03" w:rsidRPr="00AC2F69">
            <w:rPr>
              <w:rFonts w:asciiTheme="majorHAnsi" w:hAnsiTheme="majorHAnsi" w:cstheme="majorHAnsi"/>
              <w:b/>
              <w:bCs/>
              <w:color w:val="719118" w:themeColor="accent1" w:themeShade="BF"/>
              <w:sz w:val="22"/>
              <w:szCs w:val="20"/>
              <w:lang w:val="fr-FR"/>
            </w:rPr>
            <w:t>est disponible auprès de cette assistance technique régionale, et doit être l’objet d’un effort de diffusion et de vulgarisation dans le cadre des 30 ans d’ECOFAC.</w:t>
          </w:r>
          <w:r w:rsidR="008F6AFC">
            <w:rPr>
              <w:rFonts w:asciiTheme="majorHAnsi" w:hAnsiTheme="majorHAnsi" w:cstheme="majorHAnsi"/>
              <w:b/>
              <w:bCs/>
              <w:color w:val="719118" w:themeColor="accent1" w:themeShade="BF"/>
              <w:sz w:val="22"/>
              <w:szCs w:val="20"/>
              <w:lang w:val="fr-FR"/>
            </w:rPr>
            <w:br w:type="page"/>
          </w:r>
        </w:p>
        <w:p w14:paraId="432506DC" w14:textId="1B043BB8" w:rsidR="003F018A" w:rsidRDefault="003F018A" w:rsidP="003F018A">
          <w:pPr>
            <w:pStyle w:val="Heading1Numbered"/>
            <w:rPr>
              <w:rFonts w:cstheme="majorHAnsi"/>
              <w:lang w:val="fr-FR"/>
            </w:rPr>
          </w:pPr>
          <w:bookmarkStart w:id="27" w:name="_Toc100585524"/>
          <w:r w:rsidRPr="00B1059D">
            <w:rPr>
              <w:rFonts w:cstheme="majorHAnsi"/>
              <w:lang w:val="fr-FR"/>
            </w:rPr>
            <w:lastRenderedPageBreak/>
            <w:t>PUBLICS CIBLES IMPLIQU</w:t>
          </w:r>
          <w:r>
            <w:rPr>
              <w:rFonts w:cstheme="majorHAnsi"/>
              <w:lang w:val="fr-FR"/>
            </w:rPr>
            <w:t>É</w:t>
          </w:r>
          <w:r w:rsidRPr="00B1059D">
            <w:rPr>
              <w:rFonts w:cstheme="majorHAnsi"/>
              <w:lang w:val="fr-FR"/>
            </w:rPr>
            <w:t>S DANS LES ACTIONS</w:t>
          </w:r>
          <w:bookmarkEnd w:id="27"/>
          <w:r w:rsidRPr="00B1059D">
            <w:rPr>
              <w:rFonts w:cstheme="majorHAnsi"/>
              <w:lang w:val="fr-FR"/>
            </w:rPr>
            <w:t xml:space="preserve"> </w:t>
          </w:r>
        </w:p>
        <w:p w14:paraId="026EE32A" w14:textId="77777777" w:rsidR="003F018A" w:rsidRPr="00AC2F69" w:rsidRDefault="003F018A" w:rsidP="00AC2F69">
          <w:pPr>
            <w:spacing w:after="160" w:line="259" w:lineRule="auto"/>
            <w:jc w:val="both"/>
            <w:rPr>
              <w:rFonts w:asciiTheme="majorHAnsi" w:hAnsiTheme="majorHAnsi" w:cstheme="majorHAnsi"/>
              <w:sz w:val="22"/>
              <w:lang w:val="fr-FR"/>
            </w:rPr>
          </w:pPr>
          <w:r w:rsidRPr="00AC2F69">
            <w:rPr>
              <w:rFonts w:asciiTheme="majorHAnsi" w:hAnsiTheme="majorHAnsi" w:cstheme="majorHAnsi"/>
              <w:sz w:val="22"/>
              <w:lang w:val="fr-FR"/>
            </w:rPr>
            <w:t xml:space="preserve">Le relevé des publics cibles bénéficiaires et/ou impliqués dans le programme est une question difficile et complexe. Dans beaucoup de cas, la quantification - et a fortiori la désagrégation par genre - sont impossibles (par exemple sensibilisation des populations des villages périphériques, etc.). </w:t>
          </w:r>
        </w:p>
        <w:p w14:paraId="730D6AB7" w14:textId="0CDD0413" w:rsidR="003F018A" w:rsidRPr="00AC2F69" w:rsidRDefault="003F018A" w:rsidP="00AC2F69">
          <w:pPr>
            <w:spacing w:after="160" w:line="259" w:lineRule="auto"/>
            <w:jc w:val="both"/>
            <w:rPr>
              <w:rFonts w:asciiTheme="majorHAnsi" w:hAnsiTheme="majorHAnsi" w:cstheme="majorHAnsi"/>
              <w:sz w:val="22"/>
              <w:lang w:val="fr-FR"/>
            </w:rPr>
          </w:pPr>
          <w:r w:rsidRPr="00AC2F69">
            <w:rPr>
              <w:rFonts w:asciiTheme="majorHAnsi" w:hAnsiTheme="majorHAnsi" w:cstheme="majorHAnsi"/>
              <w:sz w:val="22"/>
              <w:lang w:val="fr-FR"/>
            </w:rPr>
            <w:t>Dans l’absolu, cette quantification est réalisable, mais s’avère assez chronophage</w:t>
          </w:r>
          <w:r w:rsidR="00AC2F69">
            <w:rPr>
              <w:rFonts w:asciiTheme="majorHAnsi" w:hAnsiTheme="majorHAnsi" w:cstheme="majorHAnsi"/>
              <w:sz w:val="22"/>
              <w:lang w:val="fr-FR"/>
            </w:rPr>
            <w:t>.</w:t>
          </w:r>
          <w:r w:rsidRPr="00AC2F69">
            <w:rPr>
              <w:rFonts w:asciiTheme="majorHAnsi" w:hAnsiTheme="majorHAnsi" w:cstheme="majorHAnsi"/>
              <w:sz w:val="22"/>
              <w:lang w:val="fr-FR"/>
            </w:rPr>
            <w:t xml:space="preserve"> Lorsque les données sont relevées par les agents sur le terrain, l’expérience montre qu’elles sont rarement consignées et conservées. </w:t>
          </w:r>
        </w:p>
        <w:p w14:paraId="64C3F1FB" w14:textId="5930C74B" w:rsidR="003F018A" w:rsidRPr="00AC2F69" w:rsidRDefault="003F018A" w:rsidP="00AC2F69">
          <w:pPr>
            <w:spacing w:after="160" w:line="259" w:lineRule="auto"/>
            <w:jc w:val="both"/>
            <w:rPr>
              <w:rFonts w:asciiTheme="majorHAnsi" w:hAnsiTheme="majorHAnsi" w:cstheme="majorHAnsi"/>
              <w:sz w:val="22"/>
              <w:lang w:val="fr-FR"/>
            </w:rPr>
          </w:pPr>
          <w:r w:rsidRPr="00AC2F69">
            <w:rPr>
              <w:rFonts w:asciiTheme="majorHAnsi" w:hAnsiTheme="majorHAnsi" w:cstheme="majorHAnsi"/>
              <w:sz w:val="22"/>
              <w:lang w:val="fr-FR"/>
            </w:rPr>
            <w:t>Les données transmises par les opérateurs comprennent parfois des quantifications très précises avec indication du genre (par exemple pour les producteurs PFNL, ou pour les formations), mais pour beaucoup d’actions, les publics cibles ne sont pas quantifiés, et seules figurent dans les données transmises les catégories génériques d’acteurs sans quantification</w:t>
          </w:r>
          <w:r w:rsidR="00AC2F69">
            <w:rPr>
              <w:rFonts w:asciiTheme="majorHAnsi" w:hAnsiTheme="majorHAnsi" w:cstheme="majorHAnsi"/>
              <w:sz w:val="22"/>
              <w:lang w:val="fr-FR"/>
            </w:rPr>
            <w:t xml:space="preserve"> du nombre de personnes concernées.</w:t>
          </w:r>
          <w:r w:rsidRPr="00AC2F69">
            <w:rPr>
              <w:rFonts w:asciiTheme="majorHAnsi" w:hAnsiTheme="majorHAnsi" w:cstheme="majorHAnsi"/>
              <w:sz w:val="22"/>
              <w:lang w:val="fr-FR"/>
            </w:rPr>
            <w:t xml:space="preserve"> </w:t>
          </w:r>
        </w:p>
        <w:p w14:paraId="4C27128F" w14:textId="77777777" w:rsidR="003F018A" w:rsidRPr="00AC2F69" w:rsidRDefault="003F018A" w:rsidP="00AC2F69">
          <w:pPr>
            <w:spacing w:after="160" w:line="259" w:lineRule="auto"/>
            <w:jc w:val="both"/>
            <w:rPr>
              <w:rFonts w:asciiTheme="majorHAnsi" w:hAnsiTheme="majorHAnsi" w:cstheme="majorHAnsi"/>
              <w:sz w:val="22"/>
              <w:lang w:val="fr-FR"/>
            </w:rPr>
          </w:pPr>
          <w:r w:rsidRPr="00AC2F69">
            <w:rPr>
              <w:rFonts w:asciiTheme="majorHAnsi" w:hAnsiTheme="majorHAnsi" w:cstheme="majorHAnsi"/>
              <w:sz w:val="22"/>
              <w:lang w:val="fr-FR"/>
            </w:rPr>
            <w:t xml:space="preserve">Par ailleurs, lorsqu’il y a cumul de plusieurs actions pour une même catégorie d’acteurs, et que ceux-ci sont quantifiés, les données finales doivent être pondérées par le nombre d’actions, car on ne sait pas si ce sont les mêmes acteurs qui ont été impliqués plusieurs fois, ou s’il s’agit d’acteurs différents. </w:t>
          </w:r>
        </w:p>
        <w:p w14:paraId="11FFD2C4" w14:textId="77777777" w:rsidR="003F018A" w:rsidRPr="00AC2F69" w:rsidRDefault="003F018A" w:rsidP="00AC2F69">
          <w:pPr>
            <w:spacing w:after="160" w:line="259" w:lineRule="auto"/>
            <w:jc w:val="both"/>
            <w:rPr>
              <w:rFonts w:asciiTheme="majorHAnsi" w:hAnsiTheme="majorHAnsi" w:cstheme="majorHAnsi"/>
              <w:sz w:val="22"/>
              <w:lang w:val="fr-FR"/>
            </w:rPr>
          </w:pPr>
          <w:r w:rsidRPr="00AC2F69">
            <w:rPr>
              <w:rFonts w:asciiTheme="majorHAnsi" w:hAnsiTheme="majorHAnsi" w:cstheme="majorHAnsi"/>
              <w:sz w:val="22"/>
              <w:lang w:val="fr-FR"/>
            </w:rPr>
            <w:t>Malgré ces difficultés, le relevé des publics cibles fournit des informations indicatives sur l’éventail et la diversité des acteurs impliqués dans les actions du programme.</w:t>
          </w:r>
        </w:p>
        <w:p w14:paraId="1E456260" w14:textId="77777777" w:rsidR="003F018A" w:rsidRPr="00AC2F69" w:rsidRDefault="003F018A" w:rsidP="00AC2F69">
          <w:pPr>
            <w:spacing w:after="160" w:line="259" w:lineRule="auto"/>
            <w:jc w:val="both"/>
            <w:rPr>
              <w:rFonts w:asciiTheme="majorHAnsi" w:hAnsiTheme="majorHAnsi" w:cstheme="majorHAnsi"/>
              <w:sz w:val="22"/>
              <w:lang w:val="fr-FR"/>
            </w:rPr>
          </w:pPr>
          <w:r w:rsidRPr="00AC2F69">
            <w:rPr>
              <w:rFonts w:asciiTheme="majorHAnsi" w:hAnsiTheme="majorHAnsi" w:cstheme="majorHAnsi"/>
              <w:sz w:val="22"/>
              <w:lang w:val="fr-FR"/>
            </w:rPr>
            <w:t>Un premier axe d’analyse concerne le nombre d’actions conduites pour chaque grande catégorie d’acteurs. Les résultats en sont donnés dans la figure 9 ci-dessous.</w:t>
          </w:r>
        </w:p>
        <w:p w14:paraId="66DBC70D" w14:textId="13519382" w:rsidR="003F018A" w:rsidRPr="00EC02B4" w:rsidRDefault="003F018A" w:rsidP="00AC2F69">
          <w:pPr>
            <w:spacing w:after="160" w:line="259" w:lineRule="auto"/>
            <w:jc w:val="both"/>
            <w:rPr>
              <w:rFonts w:asciiTheme="majorHAnsi" w:hAnsiTheme="majorHAnsi" w:cstheme="majorHAnsi"/>
              <w:b/>
              <w:bCs/>
              <w:color w:val="719118" w:themeColor="accent1" w:themeShade="BF"/>
              <w:sz w:val="22"/>
              <w:szCs w:val="20"/>
              <w:lang w:val="fr-FR"/>
            </w:rPr>
          </w:pPr>
          <w:r w:rsidRPr="00EC02B4">
            <w:rPr>
              <w:rFonts w:asciiTheme="majorHAnsi" w:hAnsiTheme="majorHAnsi" w:cstheme="majorHAnsi"/>
              <w:b/>
              <w:bCs/>
              <w:color w:val="719118" w:themeColor="accent1" w:themeShade="BF"/>
              <w:sz w:val="22"/>
              <w:szCs w:val="20"/>
              <w:lang w:val="fr-FR"/>
            </w:rPr>
            <w:t>On constatera l’importante progression du nombre d’actions pour pratiquement toutes les catégories. Ce nombre d’actions est le plus élevé pour l</w:t>
          </w:r>
          <w:r w:rsidR="00EC02B4" w:rsidRPr="00EC02B4">
            <w:rPr>
              <w:rFonts w:asciiTheme="majorHAnsi" w:hAnsiTheme="majorHAnsi" w:cstheme="majorHAnsi"/>
              <w:b/>
              <w:bCs/>
              <w:color w:val="719118" w:themeColor="accent1" w:themeShade="BF"/>
              <w:sz w:val="22"/>
              <w:szCs w:val="20"/>
              <w:lang w:val="fr-FR"/>
            </w:rPr>
            <w:t>e</w:t>
          </w:r>
          <w:r w:rsidRPr="00EC02B4">
            <w:rPr>
              <w:rFonts w:asciiTheme="majorHAnsi" w:hAnsiTheme="majorHAnsi" w:cstheme="majorHAnsi"/>
              <w:b/>
              <w:bCs/>
              <w:color w:val="719118" w:themeColor="accent1" w:themeShade="BF"/>
              <w:sz w:val="22"/>
              <w:szCs w:val="20"/>
              <w:lang w:val="fr-FR"/>
            </w:rPr>
            <w:t xml:space="preserve">s personnels des aires protégées, les populations rurales, et les représentants des instances gouvernementales. La progression est également proportionnellement importante pour les représentants des instances de gouvernement local. </w:t>
          </w:r>
        </w:p>
        <w:p w14:paraId="15E0D569" w14:textId="03B3BEF2" w:rsidR="008F6AFC" w:rsidRPr="008F6AFC" w:rsidRDefault="008F6AFC" w:rsidP="008F6AFC">
          <w:pPr>
            <w:pStyle w:val="Caption"/>
            <w:keepNext/>
            <w:spacing w:after="0" w:line="360" w:lineRule="auto"/>
            <w:jc w:val="center"/>
            <w:rPr>
              <w:color w:val="445364" w:themeColor="text2"/>
              <w:sz w:val="18"/>
              <w:szCs w:val="20"/>
              <w:lang w:val="fr-FR"/>
            </w:rPr>
          </w:pPr>
          <w:bookmarkStart w:id="28" w:name="_Toc100585616"/>
          <w:r w:rsidRPr="008F6AFC">
            <w:rPr>
              <w:color w:val="445364" w:themeColor="text2"/>
              <w:sz w:val="18"/>
              <w:szCs w:val="20"/>
              <w:lang w:val="fr-FR"/>
            </w:rPr>
            <w:lastRenderedPageBreak/>
            <w:t xml:space="preserve">Figure </w:t>
          </w:r>
          <w:r w:rsidRPr="008F6AFC">
            <w:rPr>
              <w:color w:val="445364" w:themeColor="text2"/>
              <w:sz w:val="18"/>
              <w:szCs w:val="20"/>
            </w:rPr>
            <w:fldChar w:fldCharType="begin"/>
          </w:r>
          <w:r w:rsidRPr="008F6AFC">
            <w:rPr>
              <w:color w:val="445364" w:themeColor="text2"/>
              <w:sz w:val="18"/>
              <w:szCs w:val="20"/>
              <w:lang w:val="fr-FR"/>
            </w:rPr>
            <w:instrText xml:space="preserve"> SEQ Figure \* ARABIC </w:instrText>
          </w:r>
          <w:r w:rsidRPr="008F6AFC">
            <w:rPr>
              <w:color w:val="445364" w:themeColor="text2"/>
              <w:sz w:val="18"/>
              <w:szCs w:val="20"/>
            </w:rPr>
            <w:fldChar w:fldCharType="separate"/>
          </w:r>
          <w:r w:rsidR="004C054F">
            <w:rPr>
              <w:noProof/>
              <w:color w:val="445364" w:themeColor="text2"/>
              <w:sz w:val="18"/>
              <w:szCs w:val="20"/>
              <w:lang w:val="fr-FR"/>
            </w:rPr>
            <w:t>3</w:t>
          </w:r>
          <w:r w:rsidRPr="008F6AFC">
            <w:rPr>
              <w:color w:val="445364" w:themeColor="text2"/>
              <w:sz w:val="18"/>
              <w:szCs w:val="20"/>
            </w:rPr>
            <w:fldChar w:fldCharType="end"/>
          </w:r>
          <w:r w:rsidRPr="008F6AFC">
            <w:rPr>
              <w:color w:val="445364" w:themeColor="text2"/>
              <w:sz w:val="18"/>
              <w:szCs w:val="20"/>
              <w:lang w:val="fr-FR"/>
            </w:rPr>
            <w:t xml:space="preserve"> Nombre d’actions dans lesquelles chaque catégorie d’acteurs est impliquée et/ou bénéficiaire</w:t>
          </w:r>
          <w:bookmarkEnd w:id="28"/>
        </w:p>
        <w:p w14:paraId="01194475" w14:textId="77777777" w:rsidR="003F018A" w:rsidRDefault="003F018A" w:rsidP="003F018A">
          <w:pPr>
            <w:rPr>
              <w:lang w:val="fr-FR"/>
            </w:rPr>
          </w:pPr>
          <w:r>
            <w:rPr>
              <w:noProof/>
              <w:lang w:val="fr-FR" w:eastAsia="fr-FR"/>
            </w:rPr>
            <w:drawing>
              <wp:inline distT="0" distB="0" distL="0" distR="0" wp14:anchorId="685CDDF4" wp14:editId="708FB9FF">
                <wp:extent cx="6638925" cy="4505325"/>
                <wp:effectExtent l="0" t="0" r="9525" b="9525"/>
                <wp:docPr id="44" name="Graphique 44">
                  <a:extLst xmlns:a="http://schemas.openxmlformats.org/drawingml/2006/main">
                    <a:ext uri="{FF2B5EF4-FFF2-40B4-BE49-F238E27FC236}">
                      <a16:creationId xmlns:a16="http://schemas.microsoft.com/office/drawing/2014/main" id="{954A3B5E-38BC-4718-A788-6E241F73AE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13605F4" w14:textId="06F49659" w:rsidR="008F6AFC" w:rsidRPr="008F6AFC" w:rsidRDefault="008F6AFC" w:rsidP="008F6AFC">
          <w:pPr>
            <w:pStyle w:val="Caption"/>
            <w:keepNext/>
            <w:rPr>
              <w:lang w:val="fr-FR"/>
            </w:rPr>
          </w:pPr>
          <w:r>
            <w:rPr>
              <w:lang w:val="fr-FR"/>
            </w:rPr>
            <w:t xml:space="preserve">Note. </w:t>
          </w:r>
          <w:r w:rsidRPr="008F6AFC">
            <w:rPr>
              <w:lang w:val="fr-FR"/>
            </w:rPr>
            <w:t>le nombre d’actions figure sur l’axe vertical</w:t>
          </w:r>
          <w:r>
            <w:rPr>
              <w:lang w:val="fr-FR"/>
            </w:rPr>
            <w:t>.</w:t>
          </w:r>
        </w:p>
        <w:p w14:paraId="727E01F1" w14:textId="77777777" w:rsidR="003F018A" w:rsidRPr="00C41463" w:rsidRDefault="003F018A" w:rsidP="003F018A">
          <w:pPr>
            <w:rPr>
              <w:lang w:val="fr-FR"/>
            </w:rPr>
          </w:pPr>
        </w:p>
        <w:p w14:paraId="671D79DA" w14:textId="77777777" w:rsidR="003F018A" w:rsidRPr="00797F02" w:rsidRDefault="003F018A" w:rsidP="003F018A">
          <w:pPr>
            <w:keepNext/>
            <w:spacing w:after="160" w:line="259" w:lineRule="auto"/>
            <w:jc w:val="center"/>
            <w:rPr>
              <w:rFonts w:asciiTheme="majorHAnsi" w:hAnsiTheme="majorHAnsi" w:cstheme="majorHAnsi"/>
              <w:lang w:val="fr-FR"/>
            </w:rPr>
          </w:pPr>
        </w:p>
        <w:p w14:paraId="70D89169" w14:textId="77777777" w:rsidR="003F018A" w:rsidRPr="00B1059D" w:rsidRDefault="003F018A" w:rsidP="003F018A">
          <w:pPr>
            <w:rPr>
              <w:rFonts w:asciiTheme="majorHAnsi" w:hAnsiTheme="majorHAnsi" w:cstheme="majorHAnsi"/>
              <w:lang w:val="fr-FR"/>
            </w:rPr>
            <w:sectPr w:rsidR="003F018A" w:rsidRPr="00B1059D" w:rsidSect="001E42EA">
              <w:pgSz w:w="11906" w:h="16838"/>
              <w:pgMar w:top="1440" w:right="1080" w:bottom="1135" w:left="1080" w:header="709" w:footer="118" w:gutter="0"/>
              <w:cols w:space="720"/>
              <w:docGrid w:linePitch="286"/>
            </w:sectPr>
          </w:pPr>
        </w:p>
        <w:p w14:paraId="305F686B" w14:textId="14344DDA" w:rsidR="008F6AFC" w:rsidRPr="008F6AFC" w:rsidRDefault="008F6AFC" w:rsidP="008F6AFC">
          <w:pPr>
            <w:pStyle w:val="Caption"/>
            <w:keepNext/>
            <w:jc w:val="center"/>
            <w:rPr>
              <w:color w:val="445364" w:themeColor="text2"/>
              <w:sz w:val="18"/>
              <w:lang w:val="fr-FR"/>
            </w:rPr>
          </w:pPr>
          <w:bookmarkStart w:id="29" w:name="_Toc100585617"/>
          <w:r w:rsidRPr="008F6AFC">
            <w:rPr>
              <w:color w:val="445364" w:themeColor="text2"/>
              <w:sz w:val="18"/>
              <w:lang w:val="fr-FR"/>
            </w:rPr>
            <w:lastRenderedPageBreak/>
            <w:t xml:space="preserve">Figure </w:t>
          </w:r>
          <w:r w:rsidRPr="008F6AFC">
            <w:rPr>
              <w:color w:val="445364" w:themeColor="text2"/>
              <w:sz w:val="18"/>
            </w:rPr>
            <w:fldChar w:fldCharType="begin"/>
          </w:r>
          <w:r w:rsidRPr="008F6AFC">
            <w:rPr>
              <w:color w:val="445364" w:themeColor="text2"/>
              <w:sz w:val="18"/>
              <w:lang w:val="fr-FR"/>
            </w:rPr>
            <w:instrText xml:space="preserve"> SEQ Figure \* ARABIC </w:instrText>
          </w:r>
          <w:r w:rsidRPr="008F6AFC">
            <w:rPr>
              <w:color w:val="445364" w:themeColor="text2"/>
              <w:sz w:val="18"/>
            </w:rPr>
            <w:fldChar w:fldCharType="separate"/>
          </w:r>
          <w:r w:rsidR="004C054F">
            <w:rPr>
              <w:noProof/>
              <w:color w:val="445364" w:themeColor="text2"/>
              <w:sz w:val="18"/>
              <w:lang w:val="fr-FR"/>
            </w:rPr>
            <w:t>4</w:t>
          </w:r>
          <w:r w:rsidRPr="008F6AFC">
            <w:rPr>
              <w:color w:val="445364" w:themeColor="text2"/>
              <w:sz w:val="18"/>
            </w:rPr>
            <w:fldChar w:fldCharType="end"/>
          </w:r>
          <w:r w:rsidRPr="008F6AFC">
            <w:rPr>
              <w:color w:val="445364" w:themeColor="text2"/>
              <w:sz w:val="18"/>
              <w:lang w:val="fr-FR"/>
            </w:rPr>
            <w:t xml:space="preserve"> </w:t>
          </w:r>
          <w:r w:rsidRPr="008F6AFC">
            <w:rPr>
              <w:rFonts w:asciiTheme="majorHAnsi" w:hAnsiTheme="majorHAnsi" w:cstheme="majorHAnsi"/>
              <w:color w:val="445364" w:themeColor="text2"/>
              <w:sz w:val="18"/>
              <w:lang w:val="fr-FR"/>
            </w:rPr>
            <w:t>Nombre d’actions pour chaque catégorie répertoriée de public cible</w:t>
          </w:r>
          <w:bookmarkEnd w:id="29"/>
        </w:p>
        <w:p w14:paraId="44C7F1B8" w14:textId="4591061F" w:rsidR="008F6AFC" w:rsidRPr="008F6AFC" w:rsidRDefault="003F018A" w:rsidP="008F6AFC">
          <w:pPr>
            <w:rPr>
              <w:rFonts w:asciiTheme="majorHAnsi" w:hAnsiTheme="majorHAnsi" w:cstheme="majorHAnsi"/>
              <w:lang w:val="fr-FR"/>
            </w:rPr>
          </w:pPr>
          <w:r>
            <w:rPr>
              <w:noProof/>
              <w:lang w:val="fr-FR" w:eastAsia="fr-FR"/>
            </w:rPr>
            <w:drawing>
              <wp:inline distT="0" distB="0" distL="0" distR="0" wp14:anchorId="3557220E" wp14:editId="54DF707C">
                <wp:extent cx="9191625" cy="5543550"/>
                <wp:effectExtent l="0" t="0" r="9525" b="0"/>
                <wp:docPr id="45" name="Graphique 45">
                  <a:extLst xmlns:a="http://schemas.openxmlformats.org/drawingml/2006/main">
                    <a:ext uri="{FF2B5EF4-FFF2-40B4-BE49-F238E27FC236}">
                      <a16:creationId xmlns:a16="http://schemas.microsoft.com/office/drawing/2014/main" id="{F05EFCB0-D5EA-41C0-AC59-1FB067F401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03124C8" w14:textId="2979E80D" w:rsidR="008F6AFC" w:rsidRPr="000978A1" w:rsidRDefault="008F6AFC" w:rsidP="000978A1">
          <w:pPr>
            <w:spacing w:after="0" w:line="240" w:lineRule="auto"/>
            <w:jc w:val="center"/>
            <w:rPr>
              <w:rFonts w:asciiTheme="majorHAnsi" w:hAnsiTheme="majorHAnsi" w:cstheme="majorHAnsi"/>
              <w:iCs/>
              <w:color w:val="445364" w:themeColor="text2"/>
              <w:sz w:val="18"/>
              <w:szCs w:val="18"/>
              <w:lang w:val="fr-FR"/>
            </w:rPr>
            <w:sectPr w:rsidR="008F6AFC" w:rsidRPr="000978A1" w:rsidSect="00D66441">
              <w:pgSz w:w="16838" w:h="11906" w:orient="landscape"/>
              <w:pgMar w:top="964" w:right="1191" w:bottom="964" w:left="964" w:header="709" w:footer="709" w:gutter="0"/>
              <w:cols w:space="720"/>
              <w:docGrid w:linePitch="286"/>
            </w:sectPr>
          </w:pPr>
        </w:p>
        <w:p w14:paraId="7C43C825" w14:textId="17647997" w:rsidR="00CD620B" w:rsidRPr="00B1059D" w:rsidRDefault="00CD620B" w:rsidP="00385672">
          <w:pPr>
            <w:spacing w:after="160" w:line="259" w:lineRule="auto"/>
            <w:jc w:val="both"/>
            <w:rPr>
              <w:rFonts w:asciiTheme="majorHAnsi" w:hAnsiTheme="majorHAnsi" w:cstheme="majorHAnsi"/>
              <w:sz w:val="24"/>
              <w:lang w:val="fr-FR"/>
            </w:rPr>
          </w:pPr>
        </w:p>
        <w:p w14:paraId="2CD96531" w14:textId="35FCDD08" w:rsidR="00385672" w:rsidRPr="00B1059D" w:rsidRDefault="00385672" w:rsidP="00385672">
          <w:pPr>
            <w:pStyle w:val="Heading1Numbered"/>
            <w:rPr>
              <w:rFonts w:cstheme="majorHAnsi"/>
              <w:lang w:val="fr-FR"/>
            </w:rPr>
          </w:pPr>
          <w:bookmarkStart w:id="30" w:name="_Toc100585525"/>
          <w:r w:rsidRPr="00B1059D">
            <w:rPr>
              <w:rFonts w:cstheme="majorHAnsi"/>
              <w:lang w:val="fr-FR"/>
            </w:rPr>
            <w:t>SYNTHESE DES ACTIONS</w:t>
          </w:r>
          <w:r w:rsidR="003778C8">
            <w:rPr>
              <w:rFonts w:cstheme="majorHAnsi"/>
              <w:lang w:val="fr-FR"/>
            </w:rPr>
            <w:t xml:space="preserve"> </w:t>
          </w:r>
          <w:r w:rsidRPr="00B1059D">
            <w:rPr>
              <w:rFonts w:cstheme="majorHAnsi"/>
              <w:lang w:val="fr-FR"/>
            </w:rPr>
            <w:t>MISES EN ŒUVRE</w:t>
          </w:r>
          <w:bookmarkStart w:id="31" w:name="_Toc37928162"/>
          <w:bookmarkEnd w:id="30"/>
        </w:p>
        <w:p w14:paraId="2B0BDE4C" w14:textId="5D303F3F" w:rsidR="00385672" w:rsidRPr="00B1059D" w:rsidRDefault="00385672" w:rsidP="00385672">
          <w:pPr>
            <w:pStyle w:val="Heading2Numbered"/>
            <w:rPr>
              <w:rFonts w:cstheme="majorHAnsi"/>
            </w:rPr>
          </w:pPr>
          <w:bookmarkStart w:id="32" w:name="_Toc100585526"/>
          <w:bookmarkEnd w:id="31"/>
          <w:r w:rsidRPr="00B1059D">
            <w:rPr>
              <w:rFonts w:cstheme="majorHAnsi"/>
            </w:rPr>
            <w:t>LE CADRE LOGIQUE RÉGIONAL</w:t>
          </w:r>
          <w:bookmarkStart w:id="33" w:name="_Toc37928163"/>
          <w:bookmarkEnd w:id="32"/>
          <w:r w:rsidRPr="00B1059D">
            <w:rPr>
              <w:rFonts w:cstheme="majorHAnsi"/>
            </w:rPr>
            <w:t xml:space="preserve"> </w:t>
          </w:r>
          <w:bookmarkEnd w:id="33"/>
        </w:p>
        <w:p w14:paraId="79FB9F1C" w14:textId="012B6977" w:rsidR="00D555CB" w:rsidRDefault="00385672" w:rsidP="00385672">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 xml:space="preserve">Le cadre logique du Programme régional ECOFAC 6 a fait l’objet </w:t>
          </w:r>
          <w:r w:rsidR="00A677D6" w:rsidRPr="00B1059D">
            <w:rPr>
              <w:rFonts w:asciiTheme="majorHAnsi" w:hAnsiTheme="majorHAnsi" w:cstheme="majorHAnsi"/>
              <w:sz w:val="22"/>
              <w:szCs w:val="20"/>
              <w:lang w:val="fr-FR"/>
            </w:rPr>
            <w:t xml:space="preserve">en </w:t>
          </w:r>
          <w:r w:rsidR="00472C02" w:rsidRPr="00B1059D">
            <w:rPr>
              <w:rFonts w:asciiTheme="majorHAnsi" w:hAnsiTheme="majorHAnsi" w:cstheme="majorHAnsi"/>
              <w:sz w:val="22"/>
              <w:szCs w:val="20"/>
              <w:lang w:val="fr-FR"/>
            </w:rPr>
            <w:t xml:space="preserve">février </w:t>
          </w:r>
          <w:r w:rsidR="00A677D6" w:rsidRPr="00B1059D">
            <w:rPr>
              <w:rFonts w:asciiTheme="majorHAnsi" w:hAnsiTheme="majorHAnsi" w:cstheme="majorHAnsi"/>
              <w:sz w:val="22"/>
              <w:szCs w:val="20"/>
              <w:lang w:val="fr-FR"/>
            </w:rPr>
            <w:t xml:space="preserve">2020 </w:t>
          </w:r>
          <w:r w:rsidRPr="00B1059D">
            <w:rPr>
              <w:rFonts w:asciiTheme="majorHAnsi" w:hAnsiTheme="majorHAnsi" w:cstheme="majorHAnsi"/>
              <w:sz w:val="22"/>
              <w:szCs w:val="20"/>
              <w:lang w:val="fr-FR"/>
            </w:rPr>
            <w:t>d’une proposition de révision</w:t>
          </w:r>
          <w:r w:rsidR="00A677D6" w:rsidRPr="00B1059D">
            <w:rPr>
              <w:rFonts w:asciiTheme="majorHAnsi" w:hAnsiTheme="majorHAnsi" w:cstheme="majorHAnsi"/>
              <w:sz w:val="22"/>
              <w:szCs w:val="20"/>
              <w:lang w:val="fr-FR"/>
            </w:rPr>
            <w:t>, avec un objectif de clarification</w:t>
          </w:r>
          <w:r w:rsidRPr="00B1059D">
            <w:rPr>
              <w:rFonts w:asciiTheme="majorHAnsi" w:hAnsiTheme="majorHAnsi" w:cstheme="majorHAnsi"/>
              <w:sz w:val="22"/>
              <w:szCs w:val="20"/>
              <w:lang w:val="fr-FR"/>
            </w:rPr>
            <w:t xml:space="preserve">. </w:t>
          </w:r>
          <w:r w:rsidRPr="000C7557">
            <w:rPr>
              <w:rFonts w:asciiTheme="majorHAnsi" w:hAnsiTheme="majorHAnsi" w:cstheme="majorHAnsi"/>
              <w:sz w:val="22"/>
              <w:szCs w:val="20"/>
              <w:lang w:val="fr-FR"/>
            </w:rPr>
            <w:t>C</w:t>
          </w:r>
          <w:r w:rsidR="00D555CB" w:rsidRPr="000C7557">
            <w:rPr>
              <w:rFonts w:asciiTheme="majorHAnsi" w:hAnsiTheme="majorHAnsi" w:cstheme="majorHAnsi"/>
              <w:sz w:val="22"/>
              <w:szCs w:val="20"/>
              <w:lang w:val="fr-FR"/>
            </w:rPr>
            <w:t>e cadre logique revu a été présenté rapidement lors du comité de pilotage régional de mai 202</w:t>
          </w:r>
          <w:r w:rsidR="003778C8">
            <w:rPr>
              <w:rFonts w:asciiTheme="majorHAnsi" w:hAnsiTheme="majorHAnsi" w:cstheme="majorHAnsi"/>
              <w:sz w:val="22"/>
              <w:szCs w:val="20"/>
              <w:lang w:val="fr-FR"/>
            </w:rPr>
            <w:t>1</w:t>
          </w:r>
          <w:r w:rsidR="00D555CB" w:rsidRPr="000C7557">
            <w:rPr>
              <w:rFonts w:asciiTheme="majorHAnsi" w:hAnsiTheme="majorHAnsi" w:cstheme="majorHAnsi"/>
              <w:sz w:val="22"/>
              <w:szCs w:val="20"/>
              <w:lang w:val="fr-FR"/>
            </w:rPr>
            <w:t xml:space="preserve"> à Yaoundé</w:t>
          </w:r>
          <w:r w:rsidR="003778C8">
            <w:rPr>
              <w:rFonts w:asciiTheme="majorHAnsi" w:hAnsiTheme="majorHAnsi" w:cstheme="majorHAnsi"/>
              <w:sz w:val="22"/>
              <w:szCs w:val="20"/>
              <w:lang w:val="fr-FR"/>
            </w:rPr>
            <w:t>,</w:t>
          </w:r>
          <w:r w:rsidR="00D555CB" w:rsidRPr="000C7557">
            <w:rPr>
              <w:rFonts w:asciiTheme="majorHAnsi" w:hAnsiTheme="majorHAnsi" w:cstheme="majorHAnsi"/>
              <w:sz w:val="22"/>
              <w:szCs w:val="20"/>
              <w:lang w:val="fr-FR"/>
            </w:rPr>
            <w:t xml:space="preserve"> sans susciter d’observations et </w:t>
          </w:r>
          <w:r w:rsidR="00CF5A03">
            <w:rPr>
              <w:rFonts w:asciiTheme="majorHAnsi" w:hAnsiTheme="majorHAnsi" w:cstheme="majorHAnsi"/>
              <w:sz w:val="22"/>
              <w:szCs w:val="20"/>
              <w:lang w:val="fr-FR"/>
            </w:rPr>
            <w:t>est</w:t>
          </w:r>
          <w:r w:rsidR="00D555CB" w:rsidRPr="000C7557">
            <w:rPr>
              <w:rFonts w:asciiTheme="majorHAnsi" w:hAnsiTheme="majorHAnsi" w:cstheme="majorHAnsi"/>
              <w:sz w:val="22"/>
              <w:szCs w:val="20"/>
              <w:lang w:val="fr-FR"/>
            </w:rPr>
            <w:t xml:space="preserve"> donc mis en application pour le suivi du programme. Pour les indicateurs d’outcomes, le responsable du suivi-évaluation </w:t>
          </w:r>
          <w:r w:rsidR="003778C8">
            <w:rPr>
              <w:rFonts w:asciiTheme="majorHAnsi" w:hAnsiTheme="majorHAnsi" w:cstheme="majorHAnsi"/>
              <w:sz w:val="22"/>
              <w:szCs w:val="20"/>
              <w:lang w:val="fr-FR"/>
            </w:rPr>
            <w:t xml:space="preserve">est en attente des données qui doivent êtrre produites par </w:t>
          </w:r>
          <w:r w:rsidR="00D555CB" w:rsidRPr="000C7557">
            <w:rPr>
              <w:rFonts w:asciiTheme="majorHAnsi" w:hAnsiTheme="majorHAnsi" w:cstheme="majorHAnsi"/>
              <w:sz w:val="22"/>
              <w:szCs w:val="20"/>
              <w:lang w:val="fr-FR"/>
            </w:rPr>
            <w:t>l’OFAC dans le but d’établir le protocole de mesure de l’indicateur sur l’évolution des surfaces.</w:t>
          </w:r>
        </w:p>
        <w:p w14:paraId="015BC6C1" w14:textId="639A0CB3" w:rsidR="00385672" w:rsidRPr="00BD3054" w:rsidRDefault="00472C02" w:rsidP="00385672">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 xml:space="preserve">Ce cadre logique revu </w:t>
          </w:r>
          <w:r w:rsidR="00385672" w:rsidRPr="00B1059D">
            <w:rPr>
              <w:rFonts w:asciiTheme="majorHAnsi" w:hAnsiTheme="majorHAnsi" w:cstheme="majorHAnsi"/>
              <w:sz w:val="22"/>
              <w:szCs w:val="20"/>
              <w:lang w:val="fr-FR"/>
            </w:rPr>
            <w:t xml:space="preserve">est fourni en annexe </w:t>
          </w:r>
          <w:r w:rsidR="00C83797" w:rsidRPr="00B1059D">
            <w:rPr>
              <w:rFonts w:asciiTheme="majorHAnsi" w:hAnsiTheme="majorHAnsi" w:cstheme="majorHAnsi"/>
              <w:sz w:val="22"/>
              <w:szCs w:val="20"/>
              <w:lang w:val="fr-FR"/>
            </w:rPr>
            <w:t>3</w:t>
          </w:r>
          <w:r w:rsidR="00385672" w:rsidRPr="00B1059D">
            <w:rPr>
              <w:rFonts w:asciiTheme="majorHAnsi" w:hAnsiTheme="majorHAnsi" w:cstheme="majorHAnsi"/>
              <w:sz w:val="22"/>
              <w:szCs w:val="20"/>
              <w:lang w:val="fr-FR"/>
            </w:rPr>
            <w:t xml:space="preserve"> de cette note, accompagné de différentes notes sur les indicateurs. Les 5 grands résultats </w:t>
          </w:r>
          <w:r w:rsidRPr="00B1059D">
            <w:rPr>
              <w:rFonts w:asciiTheme="majorHAnsi" w:hAnsiTheme="majorHAnsi" w:cstheme="majorHAnsi"/>
              <w:sz w:val="22"/>
              <w:szCs w:val="20"/>
              <w:lang w:val="fr-FR"/>
            </w:rPr>
            <w:t xml:space="preserve">reformulés </w:t>
          </w:r>
          <w:r w:rsidR="00385672" w:rsidRPr="00B1059D">
            <w:rPr>
              <w:rFonts w:asciiTheme="majorHAnsi" w:hAnsiTheme="majorHAnsi" w:cstheme="majorHAnsi"/>
              <w:sz w:val="22"/>
              <w:szCs w:val="20"/>
              <w:lang w:val="fr-FR"/>
            </w:rPr>
            <w:t>de ce cadre logique sont résumés ci-dessous</w:t>
          </w:r>
          <w:r w:rsidRPr="00B1059D">
            <w:rPr>
              <w:rFonts w:asciiTheme="majorHAnsi" w:hAnsiTheme="majorHAnsi" w:cstheme="majorHAnsi"/>
              <w:sz w:val="22"/>
              <w:szCs w:val="20"/>
              <w:lang w:val="fr-FR"/>
            </w:rPr>
            <w:t xml:space="preserve">. Il faut noter que la reformulation </w:t>
          </w:r>
          <w:r w:rsidR="008628B2" w:rsidRPr="00B1059D">
            <w:rPr>
              <w:rFonts w:asciiTheme="majorHAnsi" w:hAnsiTheme="majorHAnsi" w:cstheme="majorHAnsi"/>
              <w:sz w:val="22"/>
              <w:szCs w:val="20"/>
              <w:lang w:val="fr-FR"/>
            </w:rPr>
            <w:t xml:space="preserve">proposée </w:t>
          </w:r>
          <w:r w:rsidRPr="00B1059D">
            <w:rPr>
              <w:rFonts w:asciiTheme="majorHAnsi" w:hAnsiTheme="majorHAnsi" w:cstheme="majorHAnsi"/>
              <w:sz w:val="22"/>
              <w:szCs w:val="20"/>
              <w:lang w:val="fr-FR"/>
            </w:rPr>
            <w:t xml:space="preserve">n’affecte pas le contenu opérationnel des résultats, mais facilite leur </w:t>
          </w:r>
          <w:r w:rsidRPr="00BD3054">
            <w:rPr>
              <w:rFonts w:asciiTheme="majorHAnsi" w:hAnsiTheme="majorHAnsi" w:cstheme="majorHAnsi"/>
              <w:sz w:val="22"/>
              <w:szCs w:val="20"/>
              <w:lang w:val="fr-FR"/>
            </w:rPr>
            <w:t>lisibilité.</w:t>
          </w:r>
        </w:p>
        <w:p w14:paraId="38E495FB" w14:textId="77777777" w:rsidR="00385672" w:rsidRPr="00BD3054" w:rsidRDefault="00385672" w:rsidP="00BD3054">
          <w:pPr>
            <w:shd w:val="clear" w:color="auto" w:fill="FFDA62" w:themeFill="accent2" w:themeFillTint="99"/>
            <w:spacing w:after="0" w:line="240" w:lineRule="auto"/>
            <w:jc w:val="both"/>
            <w:rPr>
              <w:rFonts w:asciiTheme="majorHAnsi" w:hAnsiTheme="majorHAnsi" w:cstheme="majorHAnsi"/>
              <w:sz w:val="22"/>
              <w:szCs w:val="20"/>
              <w:lang w:val="fr-FR"/>
            </w:rPr>
          </w:pPr>
          <w:r w:rsidRPr="00BD3054">
            <w:rPr>
              <w:rFonts w:asciiTheme="majorHAnsi" w:hAnsiTheme="majorHAnsi" w:cstheme="majorHAnsi"/>
              <w:b/>
              <w:bCs/>
              <w:sz w:val="22"/>
              <w:szCs w:val="20"/>
              <w:lang w:val="fr-FR"/>
            </w:rPr>
            <w:t>Objectif global</w:t>
          </w:r>
          <w:r w:rsidRPr="00BD3054">
            <w:rPr>
              <w:rFonts w:asciiTheme="majorHAnsi" w:hAnsiTheme="majorHAnsi" w:cstheme="majorHAnsi"/>
              <w:sz w:val="22"/>
              <w:szCs w:val="20"/>
              <w:lang w:val="fr-FR"/>
            </w:rPr>
            <w:t> : Promouvoir une économie verte caractérisée par un développement économique durable et inclusif ainsi que la lutte contre le changement climatique</w:t>
          </w:r>
        </w:p>
        <w:p w14:paraId="345A9D0C" w14:textId="77777777" w:rsidR="00385672" w:rsidRPr="00BD3054" w:rsidRDefault="00385672" w:rsidP="00BD3054">
          <w:pPr>
            <w:shd w:val="clear" w:color="auto" w:fill="FFDA62" w:themeFill="accent2" w:themeFillTint="99"/>
            <w:spacing w:after="0" w:line="240" w:lineRule="auto"/>
            <w:jc w:val="both"/>
            <w:rPr>
              <w:rFonts w:asciiTheme="majorHAnsi" w:hAnsiTheme="majorHAnsi" w:cstheme="majorHAnsi"/>
              <w:sz w:val="22"/>
              <w:szCs w:val="20"/>
              <w:lang w:val="fr-FR"/>
            </w:rPr>
          </w:pPr>
        </w:p>
        <w:p w14:paraId="134792A7" w14:textId="77777777" w:rsidR="00385672" w:rsidRPr="00BD3054" w:rsidRDefault="00385672" w:rsidP="00BD3054">
          <w:pPr>
            <w:shd w:val="clear" w:color="auto" w:fill="FFDA62" w:themeFill="accent2" w:themeFillTint="99"/>
            <w:spacing w:after="0" w:line="240" w:lineRule="auto"/>
            <w:jc w:val="both"/>
            <w:rPr>
              <w:rFonts w:asciiTheme="majorHAnsi" w:hAnsiTheme="majorHAnsi" w:cstheme="majorHAnsi"/>
              <w:sz w:val="22"/>
              <w:szCs w:val="20"/>
              <w:lang w:val="fr-FR"/>
            </w:rPr>
          </w:pPr>
          <w:r w:rsidRPr="00BD3054">
            <w:rPr>
              <w:rFonts w:asciiTheme="majorHAnsi" w:hAnsiTheme="majorHAnsi" w:cstheme="majorHAnsi"/>
              <w:b/>
              <w:bCs/>
              <w:sz w:val="22"/>
              <w:szCs w:val="20"/>
              <w:lang w:val="fr-FR"/>
            </w:rPr>
            <w:t>Objectif spécifique :</w:t>
          </w:r>
          <w:r w:rsidRPr="00BD3054">
            <w:rPr>
              <w:rFonts w:asciiTheme="majorHAnsi" w:hAnsiTheme="majorHAnsi" w:cstheme="majorHAnsi"/>
              <w:sz w:val="22"/>
              <w:szCs w:val="20"/>
              <w:lang w:val="fr-FR"/>
            </w:rPr>
            <w:t xml:space="preserve"> Amélioration de la préservation des écosystèmes naturels, de la biodiversité et services écosystémiques associés </w:t>
          </w:r>
        </w:p>
        <w:p w14:paraId="58A925C4" w14:textId="77777777" w:rsidR="00385672" w:rsidRPr="00B1059D" w:rsidRDefault="00385672" w:rsidP="00385672">
          <w:pPr>
            <w:spacing w:after="0" w:line="240" w:lineRule="auto"/>
            <w:jc w:val="both"/>
            <w:rPr>
              <w:rFonts w:asciiTheme="majorHAnsi" w:hAnsiTheme="majorHAnsi" w:cstheme="majorHAnsi"/>
              <w:sz w:val="22"/>
              <w:szCs w:val="20"/>
              <w:lang w:val="fr-FR"/>
            </w:rPr>
          </w:pPr>
        </w:p>
        <w:p w14:paraId="6C1AAA0A" w14:textId="29D7138C" w:rsidR="00385672" w:rsidRDefault="00385672" w:rsidP="00385672">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Pour l’atteinte de chacun de ces résultats, les opérateurs mettent en œuvre différentes actions, qui relèvent de différentes thématiques d’intervention</w:t>
          </w:r>
          <w:r w:rsidR="00AD621D" w:rsidRPr="00B1059D">
            <w:rPr>
              <w:rFonts w:asciiTheme="majorHAnsi" w:hAnsiTheme="majorHAnsi" w:cstheme="majorHAnsi"/>
              <w:sz w:val="22"/>
              <w:szCs w:val="20"/>
              <w:lang w:val="fr-FR"/>
            </w:rPr>
            <w:t xml:space="preserve"> (</w:t>
          </w:r>
          <w:r w:rsidR="00AD621D" w:rsidRPr="00BD3054">
            <w:rPr>
              <w:rFonts w:asciiTheme="majorHAnsi" w:hAnsiTheme="majorHAnsi" w:cstheme="majorHAnsi"/>
              <w:sz w:val="22"/>
              <w:szCs w:val="20"/>
              <w:lang w:val="fr-FR"/>
            </w:rPr>
            <w:t xml:space="preserve">voir figure </w:t>
          </w:r>
          <w:r w:rsidR="00BD3054" w:rsidRPr="00BD3054">
            <w:rPr>
              <w:rFonts w:asciiTheme="majorHAnsi" w:hAnsiTheme="majorHAnsi" w:cstheme="majorHAnsi"/>
              <w:sz w:val="22"/>
              <w:szCs w:val="20"/>
              <w:lang w:val="fr-FR"/>
            </w:rPr>
            <w:t>3</w:t>
          </w:r>
          <w:r w:rsidR="00AD621D" w:rsidRPr="00B1059D">
            <w:rPr>
              <w:rFonts w:asciiTheme="majorHAnsi" w:hAnsiTheme="majorHAnsi" w:cstheme="majorHAnsi"/>
              <w:sz w:val="22"/>
              <w:szCs w:val="20"/>
              <w:lang w:val="fr-FR"/>
            </w:rPr>
            <w:t xml:space="preserve"> ci-dessous)</w:t>
          </w:r>
          <w:r w:rsidR="008628B2" w:rsidRPr="00B1059D">
            <w:rPr>
              <w:rFonts w:asciiTheme="majorHAnsi" w:hAnsiTheme="majorHAnsi" w:cstheme="majorHAnsi"/>
              <w:sz w:val="22"/>
              <w:szCs w:val="20"/>
              <w:lang w:val="fr-FR"/>
            </w:rPr>
            <w:t xml:space="preserve">. </w:t>
          </w:r>
          <w:r w:rsidRPr="00B1059D">
            <w:rPr>
              <w:rFonts w:asciiTheme="majorHAnsi" w:hAnsiTheme="majorHAnsi" w:cstheme="majorHAnsi"/>
              <w:sz w:val="22"/>
              <w:szCs w:val="20"/>
              <w:lang w:val="fr-FR"/>
            </w:rPr>
            <w:t>Le cadre logique répond à la question</w:t>
          </w:r>
          <w:r w:rsidR="008628B2" w:rsidRPr="00B1059D">
            <w:rPr>
              <w:rFonts w:asciiTheme="majorHAnsi" w:hAnsiTheme="majorHAnsi" w:cstheme="majorHAnsi"/>
              <w:sz w:val="22"/>
              <w:szCs w:val="20"/>
              <w:lang w:val="fr-FR"/>
            </w:rPr>
            <w:t> :</w:t>
          </w:r>
          <w:r w:rsidRPr="00B1059D">
            <w:rPr>
              <w:rFonts w:asciiTheme="majorHAnsi" w:hAnsiTheme="majorHAnsi" w:cstheme="majorHAnsi"/>
              <w:sz w:val="22"/>
              <w:szCs w:val="20"/>
              <w:lang w:val="fr-FR"/>
            </w:rPr>
            <w:t xml:space="preserve"> </w:t>
          </w:r>
          <w:r w:rsidRPr="00BD3054">
            <w:rPr>
              <w:rFonts w:asciiTheme="majorHAnsi" w:hAnsiTheme="majorHAnsi" w:cstheme="majorHAnsi"/>
              <w:i/>
              <w:iCs/>
              <w:sz w:val="22"/>
              <w:szCs w:val="20"/>
              <w:lang w:val="fr-FR"/>
            </w:rPr>
            <w:t>Pourquoi des actions sont entreprises</w:t>
          </w:r>
          <w:r w:rsidRPr="00B1059D">
            <w:rPr>
              <w:rFonts w:asciiTheme="majorHAnsi" w:hAnsiTheme="majorHAnsi" w:cstheme="majorHAnsi"/>
              <w:sz w:val="22"/>
              <w:szCs w:val="20"/>
              <w:lang w:val="fr-FR"/>
            </w:rPr>
            <w:t xml:space="preserve"> ? (</w:t>
          </w:r>
          <w:r w:rsidR="00BD3054" w:rsidRPr="00B1059D">
            <w:rPr>
              <w:rFonts w:asciiTheme="majorHAnsi" w:hAnsiTheme="majorHAnsi" w:cstheme="majorHAnsi"/>
              <w:sz w:val="22"/>
              <w:szCs w:val="20"/>
              <w:lang w:val="fr-FR"/>
            </w:rPr>
            <w:t>Stratégie</w:t>
          </w:r>
          <w:r w:rsidRPr="00B1059D">
            <w:rPr>
              <w:rFonts w:asciiTheme="majorHAnsi" w:hAnsiTheme="majorHAnsi" w:cstheme="majorHAnsi"/>
              <w:sz w:val="22"/>
              <w:szCs w:val="20"/>
              <w:lang w:val="fr-FR"/>
            </w:rPr>
            <w:t>). L’entrée thématique (ou analytique) répond à la question</w:t>
          </w:r>
          <w:r w:rsidR="00BD3054">
            <w:rPr>
              <w:rFonts w:asciiTheme="majorHAnsi" w:hAnsiTheme="majorHAnsi" w:cstheme="majorHAnsi"/>
              <w:sz w:val="22"/>
              <w:szCs w:val="20"/>
              <w:lang w:val="fr-FR"/>
            </w:rPr>
            <w:t> :</w:t>
          </w:r>
          <w:r w:rsidRPr="00B1059D">
            <w:rPr>
              <w:rFonts w:asciiTheme="majorHAnsi" w:hAnsiTheme="majorHAnsi" w:cstheme="majorHAnsi"/>
              <w:sz w:val="22"/>
              <w:szCs w:val="20"/>
              <w:lang w:val="fr-FR"/>
            </w:rPr>
            <w:t xml:space="preserve"> </w:t>
          </w:r>
          <w:r w:rsidRPr="00BD3054">
            <w:rPr>
              <w:rFonts w:asciiTheme="majorHAnsi" w:hAnsiTheme="majorHAnsi" w:cstheme="majorHAnsi"/>
              <w:i/>
              <w:iCs/>
              <w:sz w:val="22"/>
              <w:szCs w:val="20"/>
              <w:lang w:val="fr-FR"/>
            </w:rPr>
            <w:t>Quelles actions sont entreprises</w:t>
          </w:r>
          <w:r w:rsidRPr="00B1059D">
            <w:rPr>
              <w:rFonts w:asciiTheme="majorHAnsi" w:hAnsiTheme="majorHAnsi" w:cstheme="majorHAnsi"/>
              <w:sz w:val="22"/>
              <w:szCs w:val="20"/>
              <w:lang w:val="fr-FR"/>
            </w:rPr>
            <w:t> ?</w:t>
          </w:r>
        </w:p>
        <w:p w14:paraId="11BD6755" w14:textId="77777777" w:rsidR="00E33414" w:rsidRPr="00BD3054" w:rsidRDefault="00E33414" w:rsidP="00E33414">
          <w:pPr>
            <w:shd w:val="clear" w:color="auto" w:fill="C6E66C" w:themeFill="accent1" w:themeFillTint="99"/>
            <w:spacing w:after="0" w:line="240" w:lineRule="auto"/>
            <w:jc w:val="both"/>
            <w:rPr>
              <w:rFonts w:asciiTheme="majorHAnsi" w:hAnsiTheme="majorHAnsi" w:cstheme="majorHAnsi"/>
              <w:sz w:val="22"/>
              <w:szCs w:val="20"/>
              <w:lang w:val="fr-FR"/>
            </w:rPr>
          </w:pPr>
          <w:r w:rsidRPr="00BD3054">
            <w:rPr>
              <w:rFonts w:asciiTheme="majorHAnsi" w:hAnsiTheme="majorHAnsi" w:cstheme="majorHAnsi"/>
              <w:b/>
              <w:bCs/>
              <w:sz w:val="22"/>
              <w:szCs w:val="20"/>
              <w:lang w:val="fr-FR"/>
            </w:rPr>
            <w:t>Résultat 1 :</w:t>
          </w:r>
          <w:r w:rsidRPr="00BD3054">
            <w:rPr>
              <w:rFonts w:asciiTheme="majorHAnsi" w:hAnsiTheme="majorHAnsi" w:cstheme="majorHAnsi"/>
              <w:sz w:val="22"/>
              <w:szCs w:val="20"/>
              <w:lang w:val="fr-FR"/>
            </w:rPr>
            <w:t xml:space="preserve"> Les aires protégées contribuent à un aménagement du territoire durable garantissant la disponibilité sur le long terme des services écosystémiques nécessaires au développement d’une économie verte.</w:t>
          </w:r>
        </w:p>
        <w:p w14:paraId="2A31F522" w14:textId="77777777" w:rsidR="00E33414" w:rsidRPr="00BD3054" w:rsidRDefault="00E33414" w:rsidP="00E33414">
          <w:pPr>
            <w:shd w:val="clear" w:color="auto" w:fill="C6E66C" w:themeFill="accent1" w:themeFillTint="99"/>
            <w:spacing w:after="0" w:line="240" w:lineRule="auto"/>
            <w:jc w:val="both"/>
            <w:rPr>
              <w:rFonts w:asciiTheme="majorHAnsi" w:hAnsiTheme="majorHAnsi" w:cstheme="majorHAnsi"/>
              <w:b/>
              <w:bCs/>
              <w:sz w:val="22"/>
              <w:szCs w:val="20"/>
              <w:lang w:val="fr-FR"/>
            </w:rPr>
          </w:pPr>
        </w:p>
        <w:p w14:paraId="5995D73E" w14:textId="77777777" w:rsidR="00E33414" w:rsidRPr="00BD3054" w:rsidRDefault="00E33414" w:rsidP="00E33414">
          <w:pPr>
            <w:shd w:val="clear" w:color="auto" w:fill="C6E66C" w:themeFill="accent1" w:themeFillTint="99"/>
            <w:spacing w:after="0" w:line="240" w:lineRule="auto"/>
            <w:jc w:val="both"/>
            <w:rPr>
              <w:rFonts w:asciiTheme="majorHAnsi" w:hAnsiTheme="majorHAnsi" w:cstheme="majorHAnsi"/>
              <w:sz w:val="22"/>
              <w:szCs w:val="20"/>
              <w:lang w:val="fr-FR"/>
            </w:rPr>
          </w:pPr>
          <w:r w:rsidRPr="00BD3054">
            <w:rPr>
              <w:rFonts w:asciiTheme="majorHAnsi" w:hAnsiTheme="majorHAnsi" w:cstheme="majorHAnsi"/>
              <w:b/>
              <w:bCs/>
              <w:sz w:val="22"/>
              <w:szCs w:val="20"/>
              <w:lang w:val="fr-FR"/>
            </w:rPr>
            <w:t>Résultat 2</w:t>
          </w:r>
          <w:r w:rsidRPr="00BD3054">
            <w:rPr>
              <w:rFonts w:asciiTheme="majorHAnsi" w:hAnsiTheme="majorHAnsi" w:cstheme="majorHAnsi"/>
              <w:sz w:val="22"/>
              <w:szCs w:val="20"/>
              <w:lang w:val="fr-FR"/>
            </w:rPr>
            <w:t> : L’efficacité de gestion des aires protégées est accrue</w:t>
          </w:r>
        </w:p>
        <w:p w14:paraId="646F40B6" w14:textId="77777777" w:rsidR="00E33414" w:rsidRPr="00BD3054" w:rsidRDefault="00E33414" w:rsidP="00E33414">
          <w:pPr>
            <w:shd w:val="clear" w:color="auto" w:fill="C6E66C" w:themeFill="accent1" w:themeFillTint="99"/>
            <w:spacing w:after="0" w:line="240" w:lineRule="auto"/>
            <w:jc w:val="both"/>
            <w:rPr>
              <w:rFonts w:asciiTheme="majorHAnsi" w:hAnsiTheme="majorHAnsi" w:cstheme="majorHAnsi"/>
              <w:sz w:val="22"/>
              <w:szCs w:val="20"/>
              <w:lang w:val="fr-FR"/>
            </w:rPr>
          </w:pPr>
        </w:p>
        <w:p w14:paraId="1B126222" w14:textId="77777777" w:rsidR="00E33414" w:rsidRPr="00BD3054" w:rsidRDefault="00E33414" w:rsidP="00E33414">
          <w:pPr>
            <w:shd w:val="clear" w:color="auto" w:fill="C6E66C" w:themeFill="accent1" w:themeFillTint="99"/>
            <w:spacing w:after="0" w:line="240" w:lineRule="auto"/>
            <w:jc w:val="both"/>
            <w:rPr>
              <w:rFonts w:asciiTheme="majorHAnsi" w:hAnsiTheme="majorHAnsi" w:cstheme="majorHAnsi"/>
              <w:sz w:val="22"/>
              <w:szCs w:val="20"/>
              <w:lang w:val="fr-FR"/>
            </w:rPr>
          </w:pPr>
          <w:r w:rsidRPr="00BD3054">
            <w:rPr>
              <w:rFonts w:asciiTheme="majorHAnsi" w:hAnsiTheme="majorHAnsi" w:cstheme="majorHAnsi"/>
              <w:b/>
              <w:bCs/>
              <w:sz w:val="22"/>
              <w:szCs w:val="20"/>
              <w:lang w:val="fr-FR"/>
            </w:rPr>
            <w:t>Résultat 3 :</w:t>
          </w:r>
          <w:r w:rsidRPr="00BD3054">
            <w:rPr>
              <w:rFonts w:asciiTheme="majorHAnsi" w:hAnsiTheme="majorHAnsi" w:cstheme="majorHAnsi"/>
              <w:sz w:val="22"/>
              <w:szCs w:val="20"/>
              <w:lang w:val="fr-FR"/>
            </w:rPr>
            <w:t xml:space="preserve"> L’intégration des populations riveraines dans l’effort de conservation leur assure des bénéfices reconnus et durables</w:t>
          </w:r>
        </w:p>
        <w:p w14:paraId="2B4B67ED" w14:textId="77777777" w:rsidR="00E33414" w:rsidRPr="00BD3054" w:rsidRDefault="00E33414" w:rsidP="00E33414">
          <w:pPr>
            <w:shd w:val="clear" w:color="auto" w:fill="C6E66C" w:themeFill="accent1" w:themeFillTint="99"/>
            <w:spacing w:after="0" w:line="240" w:lineRule="auto"/>
            <w:jc w:val="both"/>
            <w:rPr>
              <w:rFonts w:asciiTheme="majorHAnsi" w:hAnsiTheme="majorHAnsi" w:cstheme="majorHAnsi"/>
              <w:sz w:val="22"/>
              <w:szCs w:val="20"/>
              <w:lang w:val="fr-FR"/>
            </w:rPr>
          </w:pPr>
        </w:p>
        <w:p w14:paraId="06DEC412" w14:textId="77777777" w:rsidR="00E33414" w:rsidRPr="00BD3054" w:rsidRDefault="00E33414" w:rsidP="00E33414">
          <w:pPr>
            <w:shd w:val="clear" w:color="auto" w:fill="C6E66C" w:themeFill="accent1" w:themeFillTint="99"/>
            <w:spacing w:after="0" w:line="240" w:lineRule="auto"/>
            <w:jc w:val="both"/>
            <w:rPr>
              <w:rFonts w:asciiTheme="majorHAnsi" w:hAnsiTheme="majorHAnsi" w:cstheme="majorHAnsi"/>
              <w:sz w:val="22"/>
              <w:szCs w:val="20"/>
              <w:lang w:val="fr-FR"/>
            </w:rPr>
          </w:pPr>
          <w:r w:rsidRPr="00BD3054">
            <w:rPr>
              <w:rFonts w:asciiTheme="majorHAnsi" w:hAnsiTheme="majorHAnsi" w:cstheme="majorHAnsi"/>
              <w:b/>
              <w:bCs/>
              <w:sz w:val="22"/>
              <w:szCs w:val="20"/>
              <w:lang w:val="fr-FR"/>
            </w:rPr>
            <w:t>Résultat 4</w:t>
          </w:r>
          <w:r w:rsidRPr="00BD3054">
            <w:rPr>
              <w:rFonts w:asciiTheme="majorHAnsi" w:hAnsiTheme="majorHAnsi" w:cstheme="majorHAnsi"/>
              <w:sz w:val="22"/>
              <w:szCs w:val="20"/>
              <w:lang w:val="fr-FR"/>
            </w:rPr>
            <w:t> : Les capacités et la professionnalisation des acteurs de la conservation sont accrus</w:t>
          </w:r>
        </w:p>
        <w:p w14:paraId="2B149944" w14:textId="77777777" w:rsidR="00E33414" w:rsidRPr="00BD3054" w:rsidRDefault="00E33414" w:rsidP="00E33414">
          <w:pPr>
            <w:shd w:val="clear" w:color="auto" w:fill="C6E66C" w:themeFill="accent1" w:themeFillTint="99"/>
            <w:spacing w:after="0" w:line="240" w:lineRule="auto"/>
            <w:jc w:val="both"/>
            <w:rPr>
              <w:rFonts w:asciiTheme="majorHAnsi" w:hAnsiTheme="majorHAnsi" w:cstheme="majorHAnsi"/>
              <w:sz w:val="22"/>
              <w:szCs w:val="20"/>
              <w:lang w:val="fr-FR"/>
            </w:rPr>
          </w:pPr>
        </w:p>
        <w:p w14:paraId="50489E6B" w14:textId="77777777" w:rsidR="00E33414" w:rsidRPr="00BD3054" w:rsidRDefault="00E33414" w:rsidP="00E33414">
          <w:pPr>
            <w:shd w:val="clear" w:color="auto" w:fill="C6E66C" w:themeFill="accent1" w:themeFillTint="99"/>
            <w:spacing w:after="0" w:line="240" w:lineRule="auto"/>
            <w:jc w:val="both"/>
            <w:rPr>
              <w:rFonts w:asciiTheme="majorHAnsi" w:hAnsiTheme="majorHAnsi" w:cstheme="majorHAnsi"/>
              <w:sz w:val="22"/>
              <w:szCs w:val="20"/>
              <w:lang w:val="fr-FR"/>
            </w:rPr>
          </w:pPr>
          <w:r w:rsidRPr="00BD3054">
            <w:rPr>
              <w:rFonts w:asciiTheme="majorHAnsi" w:hAnsiTheme="majorHAnsi" w:cstheme="majorHAnsi"/>
              <w:b/>
              <w:bCs/>
              <w:sz w:val="22"/>
              <w:szCs w:val="20"/>
              <w:lang w:val="fr-FR"/>
            </w:rPr>
            <w:t>Résultat 5 :</w:t>
          </w:r>
          <w:r w:rsidRPr="00BD3054">
            <w:rPr>
              <w:rFonts w:asciiTheme="majorHAnsi" w:hAnsiTheme="majorHAnsi" w:cstheme="majorHAnsi"/>
              <w:sz w:val="22"/>
              <w:szCs w:val="20"/>
              <w:lang w:val="fr-FR"/>
            </w:rPr>
            <w:t xml:space="preserve"> Les connaissances issues de la recherche et de l’expérience des acteurs de la conservation sont capitalisées et mises à la disposition des décideurs pour la formulation des politiques sectorielles et intersectorielles nationales et régionale</w:t>
          </w:r>
        </w:p>
        <w:p w14:paraId="0CF24B1C" w14:textId="77777777" w:rsidR="00E33414" w:rsidRPr="00B1059D" w:rsidRDefault="00E33414" w:rsidP="00E33414">
          <w:pPr>
            <w:keepNext/>
            <w:spacing w:after="160" w:line="259" w:lineRule="auto"/>
            <w:jc w:val="center"/>
            <w:rPr>
              <w:rFonts w:asciiTheme="majorHAnsi" w:hAnsiTheme="majorHAnsi" w:cstheme="majorHAnsi"/>
              <w:lang w:val="fr-FR"/>
            </w:rPr>
          </w:pPr>
        </w:p>
        <w:p w14:paraId="3B15A18D" w14:textId="77777777" w:rsidR="00E33414" w:rsidRPr="00B1059D" w:rsidRDefault="00E33414" w:rsidP="00385672">
          <w:pPr>
            <w:spacing w:after="160" w:line="259" w:lineRule="auto"/>
            <w:jc w:val="both"/>
            <w:rPr>
              <w:rFonts w:asciiTheme="majorHAnsi" w:hAnsiTheme="majorHAnsi" w:cstheme="majorHAnsi"/>
              <w:sz w:val="22"/>
              <w:szCs w:val="20"/>
              <w:lang w:val="fr-FR"/>
            </w:rPr>
          </w:pPr>
        </w:p>
        <w:p w14:paraId="45222378" w14:textId="20DE2609" w:rsidR="00F87D44" w:rsidRDefault="00F87D44" w:rsidP="00385672">
          <w:pPr>
            <w:spacing w:after="160" w:line="259" w:lineRule="auto"/>
            <w:jc w:val="both"/>
            <w:rPr>
              <w:rFonts w:asciiTheme="majorHAnsi" w:hAnsiTheme="majorHAnsi" w:cstheme="majorHAnsi"/>
              <w:b/>
              <w:i/>
              <w:sz w:val="22"/>
              <w:szCs w:val="20"/>
              <w:lang w:val="fr-FR"/>
            </w:rPr>
          </w:pPr>
        </w:p>
        <w:p w14:paraId="0565D97A" w14:textId="77777777" w:rsidR="008F6AFC" w:rsidRPr="00B1059D" w:rsidRDefault="008F6AFC" w:rsidP="00385672">
          <w:pPr>
            <w:spacing w:after="160" w:line="259" w:lineRule="auto"/>
            <w:jc w:val="both"/>
            <w:rPr>
              <w:rFonts w:asciiTheme="majorHAnsi" w:hAnsiTheme="majorHAnsi" w:cstheme="majorHAnsi"/>
              <w:b/>
              <w:i/>
              <w:sz w:val="22"/>
              <w:szCs w:val="20"/>
              <w:lang w:val="fr-FR"/>
            </w:rPr>
          </w:pPr>
        </w:p>
        <w:p w14:paraId="56C25BDA" w14:textId="56568FF0" w:rsidR="008F6AFC" w:rsidRPr="008F6AFC" w:rsidRDefault="008F6AFC" w:rsidP="008F6AFC">
          <w:pPr>
            <w:pStyle w:val="Caption"/>
            <w:keepNext/>
            <w:spacing w:after="0"/>
            <w:jc w:val="center"/>
            <w:rPr>
              <w:rFonts w:asciiTheme="majorHAnsi" w:hAnsiTheme="majorHAnsi" w:cstheme="majorHAnsi"/>
              <w:color w:val="445364" w:themeColor="text2"/>
              <w:sz w:val="18"/>
              <w:lang w:val="fr-FR"/>
            </w:rPr>
          </w:pPr>
          <w:bookmarkStart w:id="34" w:name="_Toc100585618"/>
          <w:r w:rsidRPr="008F6AFC">
            <w:rPr>
              <w:color w:val="445364" w:themeColor="text2"/>
              <w:sz w:val="18"/>
              <w:lang w:val="fr-FR"/>
            </w:rPr>
            <w:lastRenderedPageBreak/>
            <w:t xml:space="preserve">Figure </w:t>
          </w:r>
          <w:r w:rsidRPr="008F6AFC">
            <w:rPr>
              <w:color w:val="445364" w:themeColor="text2"/>
              <w:sz w:val="18"/>
            </w:rPr>
            <w:fldChar w:fldCharType="begin"/>
          </w:r>
          <w:r w:rsidRPr="008F6AFC">
            <w:rPr>
              <w:color w:val="445364" w:themeColor="text2"/>
              <w:sz w:val="18"/>
              <w:lang w:val="fr-FR"/>
            </w:rPr>
            <w:instrText xml:space="preserve"> SEQ Figure \* ARABIC </w:instrText>
          </w:r>
          <w:r w:rsidRPr="008F6AFC">
            <w:rPr>
              <w:color w:val="445364" w:themeColor="text2"/>
              <w:sz w:val="18"/>
            </w:rPr>
            <w:fldChar w:fldCharType="separate"/>
          </w:r>
          <w:r w:rsidR="004C054F">
            <w:rPr>
              <w:noProof/>
              <w:color w:val="445364" w:themeColor="text2"/>
              <w:sz w:val="18"/>
              <w:lang w:val="fr-FR"/>
            </w:rPr>
            <w:t>5</w:t>
          </w:r>
          <w:r w:rsidRPr="008F6AFC">
            <w:rPr>
              <w:color w:val="445364" w:themeColor="text2"/>
              <w:sz w:val="18"/>
            </w:rPr>
            <w:fldChar w:fldCharType="end"/>
          </w:r>
          <w:r w:rsidRPr="008F6AFC">
            <w:rPr>
              <w:color w:val="445364" w:themeColor="text2"/>
              <w:sz w:val="18"/>
              <w:lang w:val="fr-FR"/>
            </w:rPr>
            <w:t xml:space="preserve"> </w:t>
          </w:r>
          <w:r w:rsidRPr="008F6AFC">
            <w:rPr>
              <w:rFonts w:asciiTheme="majorHAnsi" w:hAnsiTheme="majorHAnsi" w:cstheme="majorHAnsi"/>
              <w:color w:val="445364" w:themeColor="text2"/>
              <w:sz w:val="18"/>
              <w:lang w:val="fr-FR"/>
            </w:rPr>
            <w:t>Nombre d'actions du programme rapportées pour chacun des 4 premiers résultats du Cadre Logique Régional</w:t>
          </w:r>
          <w:bookmarkEnd w:id="34"/>
        </w:p>
        <w:p w14:paraId="794A94B5" w14:textId="77777777" w:rsidR="008F6AFC" w:rsidRPr="00BD3054" w:rsidRDefault="008F6AFC" w:rsidP="008F6AFC">
          <w:pPr>
            <w:spacing w:after="0" w:line="240" w:lineRule="auto"/>
            <w:jc w:val="both"/>
            <w:rPr>
              <w:rFonts w:asciiTheme="majorHAnsi" w:hAnsiTheme="majorHAnsi" w:cstheme="majorHAnsi"/>
              <w:sz w:val="22"/>
              <w:szCs w:val="20"/>
              <w:lang w:val="fr-FR"/>
            </w:rPr>
          </w:pPr>
        </w:p>
        <w:p w14:paraId="30CF68C7" w14:textId="1F6C6A6B" w:rsidR="006B0B4F" w:rsidRPr="00BD3054" w:rsidRDefault="00137E57" w:rsidP="00BD3054">
          <w:pPr>
            <w:keepNext/>
            <w:spacing w:after="160" w:line="259" w:lineRule="auto"/>
            <w:jc w:val="center"/>
            <w:rPr>
              <w:rFonts w:asciiTheme="majorHAnsi" w:hAnsiTheme="majorHAnsi" w:cstheme="majorHAnsi"/>
            </w:rPr>
          </w:pPr>
          <w:r>
            <w:rPr>
              <w:noProof/>
              <w:lang w:val="fr-FR" w:eastAsia="fr-FR"/>
            </w:rPr>
            <w:drawing>
              <wp:inline distT="0" distB="0" distL="0" distR="0" wp14:anchorId="1D3B46BE" wp14:editId="1AEB20D6">
                <wp:extent cx="4972050" cy="3543300"/>
                <wp:effectExtent l="0" t="0" r="0" b="0"/>
                <wp:docPr id="21" name="Graphique 21">
                  <a:extLst xmlns:a="http://schemas.openxmlformats.org/drawingml/2006/main">
                    <a:ext uri="{FF2B5EF4-FFF2-40B4-BE49-F238E27FC236}">
                      <a16:creationId xmlns:a16="http://schemas.microsoft.com/office/drawing/2014/main" id="{2069EC27-3D37-487B-BD5A-04B3352AD8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34E31C9" w14:textId="265FEBE9" w:rsidR="00137E57" w:rsidRPr="00BD3054" w:rsidRDefault="00CF5A03" w:rsidP="008F6AFC">
          <w:pPr>
            <w:pStyle w:val="Caption"/>
            <w:keepNext/>
            <w:spacing w:after="0"/>
            <w:jc w:val="center"/>
            <w:rPr>
              <w:rFonts w:asciiTheme="majorHAnsi" w:hAnsiTheme="majorHAnsi" w:cstheme="majorHAnsi"/>
              <w:sz w:val="22"/>
              <w:szCs w:val="20"/>
              <w:lang w:val="fr-FR"/>
            </w:rPr>
          </w:pPr>
          <w:r w:rsidRPr="003778C8">
            <w:rPr>
              <w:rFonts w:asciiTheme="majorHAnsi" w:hAnsiTheme="majorHAnsi" w:cstheme="majorHAnsi"/>
              <w:sz w:val="18"/>
              <w:lang w:val="fr-FR"/>
            </w:rPr>
            <w:t>F</w:t>
          </w:r>
          <w:r w:rsidRPr="000978A1">
            <w:rPr>
              <w:rFonts w:asciiTheme="majorHAnsi" w:hAnsiTheme="majorHAnsi" w:cstheme="majorHAnsi"/>
              <w:color w:val="445364" w:themeColor="text2"/>
              <w:sz w:val="18"/>
              <w:lang w:val="fr-FR"/>
            </w:rPr>
            <w:t xml:space="preserve">igure </w:t>
          </w:r>
          <w:r w:rsidR="003778C8" w:rsidRPr="000978A1">
            <w:rPr>
              <w:rFonts w:asciiTheme="majorHAnsi" w:hAnsiTheme="majorHAnsi" w:cstheme="majorHAnsi"/>
              <w:color w:val="445364" w:themeColor="text2"/>
              <w:sz w:val="18"/>
              <w:lang w:val="fr-FR"/>
            </w:rPr>
            <w:t>5.</w:t>
          </w:r>
          <w:r w:rsidRPr="000978A1">
            <w:rPr>
              <w:rFonts w:asciiTheme="majorHAnsi" w:hAnsiTheme="majorHAnsi" w:cstheme="majorHAnsi"/>
              <w:color w:val="445364" w:themeColor="text2"/>
              <w:sz w:val="18"/>
              <w:lang w:val="fr-FR"/>
            </w:rPr>
            <w:t xml:space="preserve"> </w:t>
          </w:r>
        </w:p>
        <w:p w14:paraId="78615DC2" w14:textId="21BCA5DA" w:rsidR="00E27E05" w:rsidRPr="00B1059D" w:rsidRDefault="00E27E05">
          <w:pPr>
            <w:spacing w:after="160" w:line="259" w:lineRule="auto"/>
            <w:rPr>
              <w:rFonts w:asciiTheme="majorHAnsi" w:hAnsiTheme="majorHAnsi" w:cstheme="majorHAnsi"/>
              <w:highlight w:val="lightGray"/>
              <w:lang w:val="fr-FR"/>
            </w:rPr>
          </w:pPr>
          <w:bookmarkStart w:id="35" w:name="_Toc37928164"/>
        </w:p>
        <w:p w14:paraId="49250252" w14:textId="017272C5" w:rsidR="006B0B4F" w:rsidRPr="00B1059D" w:rsidRDefault="006B0B4F" w:rsidP="006B0B4F">
          <w:pPr>
            <w:spacing w:after="160" w:line="259" w:lineRule="auto"/>
            <w:jc w:val="center"/>
            <w:rPr>
              <w:rFonts w:asciiTheme="majorHAnsi" w:hAnsiTheme="majorHAnsi" w:cstheme="majorHAnsi"/>
              <w:highlight w:val="lightGray"/>
              <w:lang w:val="fr-FR"/>
            </w:rPr>
            <w:sectPr w:rsidR="006B0B4F" w:rsidRPr="00B1059D" w:rsidSect="00D66441">
              <w:pgSz w:w="11906" w:h="16838"/>
              <w:pgMar w:top="1191" w:right="964" w:bottom="964" w:left="964" w:header="709" w:footer="709" w:gutter="0"/>
              <w:cols w:space="720"/>
            </w:sectPr>
          </w:pPr>
        </w:p>
        <w:p w14:paraId="3AB38F8C" w14:textId="16FCB792" w:rsidR="008F6AFC" w:rsidRPr="008F6AFC" w:rsidRDefault="008F6AFC" w:rsidP="008F6AFC">
          <w:pPr>
            <w:pStyle w:val="Caption"/>
            <w:keepNext/>
            <w:jc w:val="center"/>
            <w:rPr>
              <w:color w:val="445364" w:themeColor="text2"/>
              <w:sz w:val="18"/>
              <w:szCs w:val="20"/>
              <w:lang w:val="fr-FR"/>
            </w:rPr>
          </w:pPr>
          <w:bookmarkStart w:id="36" w:name="_Toc100585619"/>
          <w:r w:rsidRPr="008F6AFC">
            <w:rPr>
              <w:color w:val="445364" w:themeColor="text2"/>
              <w:sz w:val="18"/>
              <w:szCs w:val="20"/>
              <w:lang w:val="fr-FR"/>
            </w:rPr>
            <w:lastRenderedPageBreak/>
            <w:t xml:space="preserve">Figure </w:t>
          </w:r>
          <w:r w:rsidRPr="008F6AFC">
            <w:rPr>
              <w:color w:val="445364" w:themeColor="text2"/>
              <w:sz w:val="18"/>
              <w:szCs w:val="20"/>
            </w:rPr>
            <w:fldChar w:fldCharType="begin"/>
          </w:r>
          <w:r w:rsidRPr="008F6AFC">
            <w:rPr>
              <w:color w:val="445364" w:themeColor="text2"/>
              <w:sz w:val="18"/>
              <w:szCs w:val="20"/>
              <w:lang w:val="fr-FR"/>
            </w:rPr>
            <w:instrText xml:space="preserve"> SEQ Figure \* ARABIC </w:instrText>
          </w:r>
          <w:r w:rsidRPr="008F6AFC">
            <w:rPr>
              <w:color w:val="445364" w:themeColor="text2"/>
              <w:sz w:val="18"/>
              <w:szCs w:val="20"/>
            </w:rPr>
            <w:fldChar w:fldCharType="separate"/>
          </w:r>
          <w:r w:rsidR="004C054F">
            <w:rPr>
              <w:noProof/>
              <w:color w:val="445364" w:themeColor="text2"/>
              <w:sz w:val="18"/>
              <w:szCs w:val="20"/>
              <w:lang w:val="fr-FR"/>
            </w:rPr>
            <w:t>6</w:t>
          </w:r>
          <w:r w:rsidRPr="008F6AFC">
            <w:rPr>
              <w:color w:val="445364" w:themeColor="text2"/>
              <w:sz w:val="18"/>
              <w:szCs w:val="20"/>
            </w:rPr>
            <w:fldChar w:fldCharType="end"/>
          </w:r>
          <w:r w:rsidRPr="008F6AFC">
            <w:rPr>
              <w:color w:val="445364" w:themeColor="text2"/>
              <w:sz w:val="18"/>
              <w:szCs w:val="20"/>
              <w:lang w:val="fr-FR"/>
            </w:rPr>
            <w:t xml:space="preserve"> Nombre d'actions du programme rapportées pour chacune des grandes thématiques d’intervention</w:t>
          </w:r>
          <w:bookmarkEnd w:id="36"/>
        </w:p>
        <w:p w14:paraId="6522BF66" w14:textId="77777777" w:rsidR="008F6AFC" w:rsidRDefault="00D063C5" w:rsidP="008F6AFC">
          <w:pPr>
            <w:spacing w:after="160" w:line="259" w:lineRule="auto"/>
            <w:jc w:val="center"/>
            <w:rPr>
              <w:rFonts w:asciiTheme="majorHAnsi" w:hAnsiTheme="majorHAnsi" w:cstheme="majorHAnsi"/>
              <w:i/>
              <w:color w:val="445364" w:themeColor="text2"/>
              <w:sz w:val="18"/>
              <w:szCs w:val="18"/>
              <w:lang w:val="fr-FR"/>
            </w:rPr>
          </w:pPr>
          <w:r>
            <w:rPr>
              <w:rFonts w:asciiTheme="majorHAnsi" w:eastAsiaTheme="majorEastAsia" w:hAnsiTheme="majorHAnsi" w:cstheme="majorHAnsi"/>
              <w:b/>
              <w:noProof/>
              <w:color w:val="98C220" w:themeColor="accent1"/>
              <w:sz w:val="28"/>
              <w:szCs w:val="26"/>
              <w:lang w:val="fr-FR" w:eastAsia="fr-FR"/>
            </w:rPr>
            <w:drawing>
              <wp:inline distT="0" distB="0" distL="0" distR="0" wp14:anchorId="1AC43B29" wp14:editId="495778C6">
                <wp:extent cx="8133715" cy="5142785"/>
                <wp:effectExtent l="19050" t="19050" r="19685" b="2032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183989" cy="5174572"/>
                        </a:xfrm>
                        <a:prstGeom prst="rect">
                          <a:avLst/>
                        </a:prstGeom>
                        <a:ln>
                          <a:solidFill>
                            <a:schemeClr val="tx2">
                              <a:lumMod val="60000"/>
                              <a:lumOff val="40000"/>
                            </a:schemeClr>
                          </a:solidFill>
                        </a:ln>
                      </pic:spPr>
                    </pic:pic>
                  </a:graphicData>
                </a:graphic>
              </wp:inline>
            </w:drawing>
          </w:r>
        </w:p>
        <w:p w14:paraId="5D5B93B9" w14:textId="71E123AE" w:rsidR="009669A3" w:rsidRPr="008F6AFC" w:rsidRDefault="005E5ECF" w:rsidP="008F6AFC">
          <w:pPr>
            <w:spacing w:after="0" w:line="259" w:lineRule="auto"/>
            <w:jc w:val="center"/>
            <w:rPr>
              <w:rFonts w:asciiTheme="majorHAnsi" w:hAnsiTheme="majorHAnsi" w:cstheme="majorHAnsi"/>
              <w:i/>
              <w:color w:val="445364" w:themeColor="text2"/>
              <w:sz w:val="18"/>
              <w:szCs w:val="18"/>
              <w:lang w:val="fr-FR"/>
            </w:rPr>
          </w:pPr>
          <w:r w:rsidRPr="00BD3054">
            <w:rPr>
              <w:rFonts w:asciiTheme="majorHAnsi" w:hAnsiTheme="majorHAnsi" w:cstheme="majorHAnsi"/>
              <w:i/>
              <w:color w:val="445364" w:themeColor="text2"/>
              <w:sz w:val="18"/>
              <w:szCs w:val="18"/>
              <w:lang w:val="fr-FR"/>
            </w:rPr>
            <w:t>Nota : une action donnée peut contribuer à plusieurs thématiques et familles d’action. Les actions notées LAB concernent uniquement les opératioins de</w:t>
          </w:r>
          <w:r w:rsidR="00BD3054">
            <w:rPr>
              <w:rFonts w:asciiTheme="majorHAnsi" w:hAnsiTheme="majorHAnsi" w:cstheme="majorHAnsi"/>
              <w:i/>
              <w:color w:val="445364" w:themeColor="text2"/>
              <w:sz w:val="18"/>
              <w:szCs w:val="18"/>
              <w:lang w:val="fr-FR"/>
            </w:rPr>
            <w:t xml:space="preserve"> </w:t>
          </w:r>
          <w:r w:rsidRPr="00BD3054">
            <w:rPr>
              <w:rFonts w:asciiTheme="majorHAnsi" w:hAnsiTheme="majorHAnsi" w:cstheme="majorHAnsi"/>
              <w:i/>
              <w:color w:val="445364" w:themeColor="text2"/>
              <w:sz w:val="18"/>
              <w:szCs w:val="18"/>
              <w:lang w:val="fr-FR"/>
            </w:rPr>
            <w:t>lutte anti-braconnage</w:t>
          </w:r>
          <w:r w:rsidRPr="00B1059D">
            <w:rPr>
              <w:rFonts w:asciiTheme="majorHAnsi" w:hAnsiTheme="majorHAnsi" w:cstheme="majorHAnsi"/>
              <w:iCs/>
              <w:color w:val="7C8692" w:themeColor="accent4"/>
              <w:sz w:val="18"/>
              <w:szCs w:val="18"/>
              <w:lang w:val="fr-FR"/>
            </w:rPr>
            <w:t>.</w:t>
          </w:r>
        </w:p>
        <w:p w14:paraId="14CE29B2" w14:textId="77777777" w:rsidR="009669A3" w:rsidRDefault="009669A3" w:rsidP="008F6AFC">
          <w:pPr>
            <w:spacing w:after="0" w:line="259" w:lineRule="auto"/>
            <w:jc w:val="center"/>
            <w:rPr>
              <w:rFonts w:asciiTheme="majorHAnsi" w:hAnsiTheme="majorHAnsi" w:cstheme="majorHAnsi"/>
              <w:iCs/>
              <w:color w:val="7C8692" w:themeColor="accent4"/>
              <w:sz w:val="18"/>
              <w:szCs w:val="18"/>
              <w:lang w:val="fr-FR"/>
            </w:rPr>
            <w:sectPr w:rsidR="009669A3" w:rsidSect="006B0B4F">
              <w:pgSz w:w="16838" w:h="11906" w:orient="landscape"/>
              <w:pgMar w:top="720" w:right="720" w:bottom="720" w:left="720" w:header="709" w:footer="709" w:gutter="0"/>
              <w:cols w:space="720"/>
              <w:docGrid w:linePitch="286"/>
            </w:sectPr>
          </w:pPr>
        </w:p>
        <w:p w14:paraId="09FD4940" w14:textId="19BC8D98" w:rsidR="009669A3" w:rsidRPr="009669A3" w:rsidRDefault="009669A3" w:rsidP="009669A3">
          <w:pPr>
            <w:spacing w:after="160" w:line="259" w:lineRule="auto"/>
            <w:jc w:val="both"/>
            <w:rPr>
              <w:rFonts w:asciiTheme="majorHAnsi" w:hAnsiTheme="majorHAnsi" w:cstheme="majorHAnsi"/>
              <w:b/>
              <w:bCs/>
              <w:iCs/>
              <w:color w:val="7C8692" w:themeColor="accent4"/>
              <w:sz w:val="18"/>
              <w:szCs w:val="18"/>
              <w:lang w:val="fr-FR"/>
            </w:rPr>
          </w:pPr>
          <w:r w:rsidRPr="009669A3">
            <w:rPr>
              <w:rFonts w:asciiTheme="majorHAnsi" w:hAnsiTheme="majorHAnsi" w:cstheme="majorHAnsi"/>
              <w:b/>
              <w:bCs/>
              <w:sz w:val="22"/>
              <w:szCs w:val="20"/>
              <w:lang w:val="fr-FR"/>
            </w:rPr>
            <w:lastRenderedPageBreak/>
            <w:t>Sur la base des données fournies par les opérateurs, l</w:t>
          </w:r>
          <w:r w:rsidR="00E33414">
            <w:rPr>
              <w:rFonts w:asciiTheme="majorHAnsi" w:hAnsiTheme="majorHAnsi" w:cstheme="majorHAnsi"/>
              <w:b/>
              <w:bCs/>
              <w:sz w:val="22"/>
              <w:szCs w:val="20"/>
              <w:lang w:val="fr-FR"/>
            </w:rPr>
            <w:t>’</w:t>
          </w:r>
          <w:r w:rsidRPr="009669A3">
            <w:rPr>
              <w:rFonts w:asciiTheme="majorHAnsi" w:hAnsiTheme="majorHAnsi" w:cstheme="majorHAnsi"/>
              <w:b/>
              <w:bCs/>
              <w:sz w:val="22"/>
              <w:szCs w:val="20"/>
              <w:lang w:val="fr-FR"/>
            </w:rPr>
            <w:t>annexe 4 présente une qua</w:t>
          </w:r>
          <w:r w:rsidR="004E73AA">
            <w:rPr>
              <w:rFonts w:asciiTheme="majorHAnsi" w:hAnsiTheme="majorHAnsi" w:cstheme="majorHAnsi"/>
              <w:b/>
              <w:bCs/>
              <w:sz w:val="22"/>
              <w:szCs w:val="20"/>
              <w:lang w:val="fr-FR"/>
            </w:rPr>
            <w:t>n</w:t>
          </w:r>
          <w:r w:rsidRPr="009669A3">
            <w:rPr>
              <w:rFonts w:asciiTheme="majorHAnsi" w:hAnsiTheme="majorHAnsi" w:cstheme="majorHAnsi"/>
              <w:b/>
              <w:bCs/>
              <w:sz w:val="22"/>
              <w:szCs w:val="20"/>
              <w:lang w:val="fr-FR"/>
            </w:rPr>
            <w:t xml:space="preserve">tification des réalisations par thème et famille d’action (i) pour chaque résultat du cadre logique. </w:t>
          </w:r>
        </w:p>
        <w:p w14:paraId="40C51591" w14:textId="28BA552E" w:rsidR="00385672" w:rsidRPr="00B1059D" w:rsidRDefault="00385672" w:rsidP="003A02A7">
          <w:pPr>
            <w:pStyle w:val="Heading2Numbered"/>
            <w:rPr>
              <w:rFonts w:cstheme="majorHAnsi"/>
              <w:lang w:val="fr-FR"/>
            </w:rPr>
          </w:pPr>
          <w:bookmarkStart w:id="37" w:name="_Toc100585527"/>
          <w:r w:rsidRPr="00B1059D">
            <w:rPr>
              <w:rFonts w:cstheme="majorHAnsi"/>
            </w:rPr>
            <w:t>RESULTAT</w:t>
          </w:r>
          <w:r w:rsidRPr="00B1059D">
            <w:rPr>
              <w:rFonts w:cstheme="majorHAnsi"/>
              <w:lang w:val="fr-FR"/>
            </w:rPr>
            <w:t xml:space="preserve"> 1</w:t>
          </w:r>
          <w:bookmarkEnd w:id="35"/>
          <w:bookmarkEnd w:id="37"/>
        </w:p>
        <w:p w14:paraId="63D93C55" w14:textId="77777777" w:rsidR="00385672" w:rsidRPr="00B1059D" w:rsidRDefault="00385672" w:rsidP="00385672">
          <w:pPr>
            <w:spacing w:after="0" w:line="240" w:lineRule="auto"/>
            <w:jc w:val="both"/>
            <w:rPr>
              <w:rFonts w:asciiTheme="majorHAnsi" w:hAnsiTheme="majorHAnsi" w:cstheme="majorHAnsi"/>
              <w:sz w:val="24"/>
              <w:lang w:val="fr-FR"/>
            </w:rPr>
          </w:pPr>
        </w:p>
        <w:p w14:paraId="1FEC6EDC" w14:textId="77777777" w:rsidR="00385672" w:rsidRPr="00C744BB" w:rsidRDefault="00385672" w:rsidP="006F1911">
          <w:pPr>
            <w:shd w:val="clear" w:color="auto" w:fill="C6E66C" w:themeFill="accent1" w:themeFillTint="99"/>
            <w:spacing w:after="0" w:line="240" w:lineRule="auto"/>
            <w:jc w:val="both"/>
            <w:rPr>
              <w:rFonts w:asciiTheme="majorHAnsi" w:hAnsiTheme="majorHAnsi" w:cstheme="majorHAnsi"/>
              <w:sz w:val="22"/>
              <w:lang w:val="fr-FR"/>
            </w:rPr>
          </w:pPr>
          <w:r w:rsidRPr="00C744BB">
            <w:rPr>
              <w:rFonts w:asciiTheme="majorHAnsi" w:hAnsiTheme="majorHAnsi" w:cstheme="majorHAnsi"/>
              <w:b/>
              <w:bCs/>
              <w:sz w:val="22"/>
              <w:lang w:val="fr-FR"/>
            </w:rPr>
            <w:t xml:space="preserve">Résultat 1 : </w:t>
          </w:r>
          <w:r w:rsidRPr="00C744BB">
            <w:rPr>
              <w:rFonts w:asciiTheme="majorHAnsi" w:hAnsiTheme="majorHAnsi" w:cstheme="majorHAnsi"/>
              <w:sz w:val="22"/>
              <w:lang w:val="fr-FR"/>
            </w:rPr>
            <w:t>Les aires protégées contribuent à un aménagement du territoire durable garantissant la disponibilité sur le long terme des services écosystémiques nécessaires au développement d’une économie verte.</w:t>
          </w:r>
        </w:p>
        <w:p w14:paraId="478B8B45" w14:textId="77777777" w:rsidR="003D47D1" w:rsidRPr="00B1059D" w:rsidRDefault="003D47D1" w:rsidP="003D47D1">
          <w:pPr>
            <w:spacing w:after="160" w:line="259" w:lineRule="auto"/>
            <w:jc w:val="both"/>
            <w:rPr>
              <w:rFonts w:asciiTheme="majorHAnsi" w:hAnsiTheme="majorHAnsi" w:cstheme="majorHAnsi"/>
              <w:lang w:val="fr-FR"/>
            </w:rPr>
          </w:pPr>
        </w:p>
        <w:p w14:paraId="574F6711" w14:textId="1C31D750" w:rsidR="002030D3" w:rsidRPr="00B1059D" w:rsidRDefault="003D47D1" w:rsidP="003D47D1">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Par rapport à la convention de financement, la formulation du résultat 1 a été revue et partiellement simplifiée</w:t>
          </w:r>
          <w:r w:rsidR="002030D3" w:rsidRPr="00B1059D">
            <w:rPr>
              <w:rStyle w:val="FootnoteReference"/>
              <w:rFonts w:asciiTheme="majorHAnsi" w:hAnsiTheme="majorHAnsi" w:cstheme="majorHAnsi"/>
              <w:sz w:val="22"/>
              <w:szCs w:val="20"/>
              <w:lang w:val="fr-FR"/>
            </w:rPr>
            <w:footnoteReference w:id="7"/>
          </w:r>
          <w:r w:rsidRPr="00B1059D">
            <w:rPr>
              <w:rFonts w:asciiTheme="majorHAnsi" w:hAnsiTheme="majorHAnsi" w:cstheme="majorHAnsi"/>
              <w:sz w:val="22"/>
              <w:szCs w:val="20"/>
              <w:lang w:val="fr-FR"/>
            </w:rPr>
            <w:t xml:space="preserve">. </w:t>
          </w:r>
          <w:r w:rsidRPr="00CF5A03">
            <w:rPr>
              <w:rFonts w:asciiTheme="majorHAnsi" w:hAnsiTheme="majorHAnsi" w:cstheme="majorHAnsi"/>
              <w:b/>
              <w:bCs/>
              <w:sz w:val="22"/>
              <w:szCs w:val="20"/>
              <w:lang w:val="fr-FR"/>
            </w:rPr>
            <w:t xml:space="preserve">Cela reste toutefois un résultat </w:t>
          </w:r>
          <w:r w:rsidR="00C83797" w:rsidRPr="00CF5A03">
            <w:rPr>
              <w:rFonts w:asciiTheme="majorHAnsi" w:hAnsiTheme="majorHAnsi" w:cstheme="majorHAnsi"/>
              <w:b/>
              <w:bCs/>
              <w:sz w:val="22"/>
              <w:szCs w:val="20"/>
              <w:lang w:val="fr-FR"/>
            </w:rPr>
            <w:t xml:space="preserve">très </w:t>
          </w:r>
          <w:r w:rsidRPr="00CF5A03">
            <w:rPr>
              <w:rFonts w:asciiTheme="majorHAnsi" w:hAnsiTheme="majorHAnsi" w:cstheme="majorHAnsi"/>
              <w:b/>
              <w:bCs/>
              <w:sz w:val="22"/>
              <w:szCs w:val="20"/>
              <w:lang w:val="fr-FR"/>
            </w:rPr>
            <w:t>complexe</w:t>
          </w:r>
          <w:r w:rsidRPr="00B1059D">
            <w:rPr>
              <w:rFonts w:asciiTheme="majorHAnsi" w:hAnsiTheme="majorHAnsi" w:cstheme="majorHAnsi"/>
              <w:sz w:val="22"/>
              <w:szCs w:val="20"/>
              <w:lang w:val="fr-FR"/>
            </w:rPr>
            <w:t xml:space="preserve">, intégrant de nombreux éléments et domaines d’intervention (approche paysage, économie verte, démarches régionales et inter-Etats). Cette complexité est directement reflétée par le portefeuille des actions </w:t>
          </w:r>
          <w:r w:rsidR="00C83797" w:rsidRPr="00B1059D">
            <w:rPr>
              <w:rFonts w:asciiTheme="majorHAnsi" w:hAnsiTheme="majorHAnsi" w:cstheme="majorHAnsi"/>
              <w:sz w:val="22"/>
              <w:szCs w:val="20"/>
              <w:lang w:val="fr-FR"/>
            </w:rPr>
            <w:t xml:space="preserve">correspondantes </w:t>
          </w:r>
          <w:r w:rsidRPr="00B1059D">
            <w:rPr>
              <w:rFonts w:asciiTheme="majorHAnsi" w:hAnsiTheme="majorHAnsi" w:cstheme="majorHAnsi"/>
              <w:sz w:val="22"/>
              <w:szCs w:val="20"/>
              <w:lang w:val="fr-FR"/>
            </w:rPr>
            <w:t>qui</w:t>
          </w:r>
          <w:r w:rsidR="00C83797" w:rsidRPr="00B1059D">
            <w:rPr>
              <w:rFonts w:asciiTheme="majorHAnsi" w:hAnsiTheme="majorHAnsi" w:cstheme="majorHAnsi"/>
              <w:sz w:val="22"/>
              <w:szCs w:val="20"/>
              <w:lang w:val="fr-FR"/>
            </w:rPr>
            <w:t xml:space="preserve"> est également</w:t>
          </w:r>
          <w:r w:rsidRPr="00B1059D">
            <w:rPr>
              <w:rFonts w:asciiTheme="majorHAnsi" w:hAnsiTheme="majorHAnsi" w:cstheme="majorHAnsi"/>
              <w:sz w:val="22"/>
              <w:szCs w:val="20"/>
              <w:lang w:val="fr-FR"/>
            </w:rPr>
            <w:t xml:space="preserve"> très hétérogène.</w:t>
          </w:r>
        </w:p>
        <w:p w14:paraId="6025FF8F" w14:textId="77777777" w:rsidR="00755834" w:rsidRPr="00755834" w:rsidRDefault="00755834" w:rsidP="00755834">
          <w:pPr>
            <w:rPr>
              <w:lang w:val="fr-FR"/>
            </w:rPr>
          </w:pPr>
        </w:p>
        <w:p w14:paraId="0E72F943" w14:textId="72ECE2EC" w:rsidR="008F6AFC" w:rsidRPr="008F6AFC" w:rsidRDefault="008F6AFC" w:rsidP="008F6AFC">
          <w:pPr>
            <w:pStyle w:val="Caption"/>
            <w:keepNext/>
            <w:spacing w:before="0" w:after="0"/>
            <w:jc w:val="center"/>
            <w:rPr>
              <w:color w:val="445364" w:themeColor="text2"/>
              <w:sz w:val="18"/>
              <w:szCs w:val="20"/>
              <w:lang w:val="fr-FR"/>
            </w:rPr>
          </w:pPr>
          <w:bookmarkStart w:id="38" w:name="_Toc100585620"/>
          <w:r w:rsidRPr="008F6AFC">
            <w:rPr>
              <w:color w:val="445364" w:themeColor="text2"/>
              <w:sz w:val="18"/>
              <w:szCs w:val="20"/>
              <w:lang w:val="fr-FR"/>
            </w:rPr>
            <w:t xml:space="preserve">Figure </w:t>
          </w:r>
          <w:r w:rsidRPr="008F6AFC">
            <w:rPr>
              <w:color w:val="445364" w:themeColor="text2"/>
              <w:sz w:val="18"/>
              <w:szCs w:val="20"/>
            </w:rPr>
            <w:fldChar w:fldCharType="begin"/>
          </w:r>
          <w:r w:rsidRPr="008F6AFC">
            <w:rPr>
              <w:color w:val="445364" w:themeColor="text2"/>
              <w:sz w:val="18"/>
              <w:szCs w:val="20"/>
              <w:lang w:val="fr-FR"/>
            </w:rPr>
            <w:instrText xml:space="preserve"> SEQ Figure \* ARABIC </w:instrText>
          </w:r>
          <w:r w:rsidRPr="008F6AFC">
            <w:rPr>
              <w:color w:val="445364" w:themeColor="text2"/>
              <w:sz w:val="18"/>
              <w:szCs w:val="20"/>
            </w:rPr>
            <w:fldChar w:fldCharType="separate"/>
          </w:r>
          <w:r w:rsidR="004C054F">
            <w:rPr>
              <w:noProof/>
              <w:color w:val="445364" w:themeColor="text2"/>
              <w:sz w:val="18"/>
              <w:szCs w:val="20"/>
              <w:lang w:val="fr-FR"/>
            </w:rPr>
            <w:t>7</w:t>
          </w:r>
          <w:r w:rsidRPr="008F6AFC">
            <w:rPr>
              <w:color w:val="445364" w:themeColor="text2"/>
              <w:sz w:val="18"/>
              <w:szCs w:val="20"/>
            </w:rPr>
            <w:fldChar w:fldCharType="end"/>
          </w:r>
          <w:r w:rsidRPr="008F6AFC">
            <w:rPr>
              <w:color w:val="445364" w:themeColor="text2"/>
              <w:sz w:val="18"/>
              <w:szCs w:val="20"/>
              <w:lang w:val="fr-FR"/>
            </w:rPr>
            <w:t xml:space="preserve"> Ventilation de l’ensemble des actions du programme ECOFAC 6 pour le résultat 1</w:t>
          </w:r>
          <w:bookmarkEnd w:id="38"/>
          <w:r w:rsidRPr="008F6AFC">
            <w:rPr>
              <w:color w:val="445364" w:themeColor="text2"/>
              <w:sz w:val="18"/>
              <w:szCs w:val="20"/>
              <w:lang w:val="fr-FR"/>
            </w:rPr>
            <w:t xml:space="preserve"> </w:t>
          </w:r>
        </w:p>
        <w:p w14:paraId="7A6014A8" w14:textId="6BD1289F" w:rsidR="008F6AFC" w:rsidRPr="008F6AFC" w:rsidRDefault="008F6AFC" w:rsidP="008F6AFC">
          <w:pPr>
            <w:pStyle w:val="Caption"/>
            <w:keepNext/>
            <w:spacing w:before="0" w:after="0"/>
            <w:jc w:val="center"/>
            <w:rPr>
              <w:color w:val="445364" w:themeColor="text2"/>
              <w:sz w:val="18"/>
              <w:szCs w:val="20"/>
              <w:lang w:val="fr-FR"/>
            </w:rPr>
          </w:pPr>
          <w:r w:rsidRPr="008F6AFC">
            <w:rPr>
              <w:color w:val="445364" w:themeColor="text2"/>
              <w:sz w:val="18"/>
              <w:szCs w:val="20"/>
              <w:lang w:val="fr-FR"/>
            </w:rPr>
            <w:t>par thèmes d’intervention (en nombre d’actions) à la fin février 2022</w:t>
          </w:r>
        </w:p>
        <w:p w14:paraId="3D558284" w14:textId="173DEC6F" w:rsidR="00346096" w:rsidRDefault="00755834" w:rsidP="00346096">
          <w:pPr>
            <w:spacing w:after="160" w:line="259" w:lineRule="auto"/>
            <w:jc w:val="center"/>
            <w:rPr>
              <w:rFonts w:asciiTheme="majorHAnsi" w:hAnsiTheme="majorHAnsi" w:cstheme="majorHAnsi"/>
              <w:iCs/>
              <w:color w:val="7C8692" w:themeColor="accent4"/>
              <w:sz w:val="18"/>
              <w:szCs w:val="18"/>
              <w:lang w:val="fr-FR"/>
            </w:rPr>
          </w:pPr>
          <w:r>
            <w:rPr>
              <w:noProof/>
              <w:lang w:val="fr-FR" w:eastAsia="fr-FR"/>
            </w:rPr>
            <w:drawing>
              <wp:inline distT="0" distB="0" distL="0" distR="0" wp14:anchorId="3DA41339" wp14:editId="3BC12543">
                <wp:extent cx="6470650" cy="2938780"/>
                <wp:effectExtent l="0" t="0" r="6350" b="13970"/>
                <wp:docPr id="9" name="Graphique 9">
                  <a:extLst xmlns:a="http://schemas.openxmlformats.org/drawingml/2006/main">
                    <a:ext uri="{FF2B5EF4-FFF2-40B4-BE49-F238E27FC236}">
                      <a16:creationId xmlns:a16="http://schemas.microsoft.com/office/drawing/2014/main" id="{220244CA-4656-4108-B6EF-1878220144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2F618C8" w14:textId="183ED3F1" w:rsidR="001244FF" w:rsidRPr="00C744BB" w:rsidRDefault="001D3F42" w:rsidP="005E6C1E">
          <w:pPr>
            <w:pStyle w:val="ListParagraph"/>
            <w:numPr>
              <w:ilvl w:val="0"/>
              <w:numId w:val="27"/>
            </w:numPr>
            <w:spacing w:after="0" w:line="240" w:lineRule="auto"/>
            <w:rPr>
              <w:rFonts w:asciiTheme="majorHAnsi" w:hAnsiTheme="majorHAnsi" w:cstheme="majorHAnsi"/>
              <w:b/>
              <w:bCs/>
              <w:color w:val="98C220" w:themeColor="accent1"/>
              <w:lang w:val="fr-FR"/>
            </w:rPr>
          </w:pPr>
          <w:r w:rsidRPr="00C744BB">
            <w:rPr>
              <w:rFonts w:asciiTheme="majorHAnsi" w:hAnsiTheme="majorHAnsi" w:cstheme="majorHAnsi"/>
              <w:b/>
              <w:bCs/>
              <w:color w:val="98C220" w:themeColor="accent1"/>
              <w:lang w:val="fr-FR"/>
            </w:rPr>
            <w:t>Quelles actions </w:t>
          </w:r>
          <w:r w:rsidR="00346096" w:rsidRPr="00C744BB">
            <w:rPr>
              <w:rFonts w:asciiTheme="majorHAnsi" w:hAnsiTheme="majorHAnsi" w:cstheme="majorHAnsi"/>
              <w:b/>
              <w:bCs/>
              <w:color w:val="98C220" w:themeColor="accent1"/>
              <w:lang w:val="fr-FR"/>
            </w:rPr>
            <w:t xml:space="preserve">pour ce résultat </w:t>
          </w:r>
          <w:r w:rsidRPr="00C744BB">
            <w:rPr>
              <w:rFonts w:asciiTheme="majorHAnsi" w:hAnsiTheme="majorHAnsi" w:cstheme="majorHAnsi"/>
              <w:b/>
              <w:bCs/>
              <w:color w:val="98C220" w:themeColor="accent1"/>
              <w:lang w:val="fr-FR"/>
            </w:rPr>
            <w:t>?</w:t>
          </w:r>
        </w:p>
        <w:p w14:paraId="2C22033B" w14:textId="0CF1AC93" w:rsidR="00346096" w:rsidRPr="00B1059D" w:rsidRDefault="00346096" w:rsidP="003D47D1">
          <w:pPr>
            <w:spacing w:after="0" w:line="240" w:lineRule="auto"/>
            <w:rPr>
              <w:rFonts w:asciiTheme="majorHAnsi" w:hAnsiTheme="majorHAnsi" w:cstheme="majorHAnsi"/>
              <w:b/>
              <w:bCs/>
              <w:i/>
              <w:iCs/>
              <w:color w:val="719118" w:themeColor="accent1" w:themeShade="BF"/>
              <w:lang w:val="fr-FR"/>
            </w:rPr>
          </w:pPr>
        </w:p>
        <w:p w14:paraId="5F5F39F5" w14:textId="0D089BAD" w:rsidR="002030D3" w:rsidRPr="00530132" w:rsidRDefault="00530132" w:rsidP="00530132">
          <w:pPr>
            <w:spacing w:after="160" w:line="259" w:lineRule="auto"/>
            <w:jc w:val="both"/>
            <w:rPr>
              <w:rFonts w:asciiTheme="majorHAnsi" w:hAnsiTheme="majorHAnsi" w:cstheme="majorHAnsi"/>
              <w:sz w:val="22"/>
              <w:szCs w:val="20"/>
              <w:lang w:val="fr-FR"/>
            </w:rPr>
          </w:pPr>
          <w:r w:rsidRPr="00530132">
            <w:rPr>
              <w:rFonts w:asciiTheme="majorHAnsi" w:hAnsiTheme="majorHAnsi" w:cstheme="majorHAnsi"/>
              <w:sz w:val="22"/>
              <w:szCs w:val="20"/>
              <w:lang w:val="fr-FR"/>
            </w:rPr>
            <w:t>L</w:t>
          </w:r>
          <w:r w:rsidR="00755834">
            <w:rPr>
              <w:rFonts w:asciiTheme="majorHAnsi" w:hAnsiTheme="majorHAnsi" w:cstheme="majorHAnsi"/>
              <w:sz w:val="22"/>
              <w:szCs w:val="20"/>
              <w:lang w:val="fr-FR"/>
            </w:rPr>
            <w:t>’</w:t>
          </w:r>
          <w:r w:rsidRPr="00530132">
            <w:rPr>
              <w:rFonts w:asciiTheme="majorHAnsi" w:hAnsiTheme="majorHAnsi" w:cstheme="majorHAnsi"/>
              <w:sz w:val="22"/>
              <w:szCs w:val="20"/>
              <w:lang w:val="fr-FR"/>
            </w:rPr>
            <w:t xml:space="preserve">annexe </w:t>
          </w:r>
          <w:r w:rsidR="00A47D81">
            <w:rPr>
              <w:rFonts w:asciiTheme="majorHAnsi" w:hAnsiTheme="majorHAnsi" w:cstheme="majorHAnsi"/>
              <w:sz w:val="22"/>
              <w:szCs w:val="20"/>
              <w:lang w:val="fr-FR"/>
            </w:rPr>
            <w:t>2</w:t>
          </w:r>
          <w:r w:rsidRPr="00530132">
            <w:rPr>
              <w:rFonts w:asciiTheme="majorHAnsi" w:hAnsiTheme="majorHAnsi" w:cstheme="majorHAnsi"/>
              <w:sz w:val="22"/>
              <w:szCs w:val="20"/>
              <w:lang w:val="fr-FR"/>
            </w:rPr>
            <w:t xml:space="preserve"> de cette note de synthèse fournit une liste des actions conduites dans le cadre d</w:t>
          </w:r>
          <w:r w:rsidR="00A47D81">
            <w:rPr>
              <w:rFonts w:asciiTheme="majorHAnsi" w:hAnsiTheme="majorHAnsi" w:cstheme="majorHAnsi"/>
              <w:sz w:val="22"/>
              <w:szCs w:val="20"/>
              <w:lang w:val="fr-FR"/>
            </w:rPr>
            <w:t xml:space="preserve">es différents </w:t>
          </w:r>
          <w:r w:rsidRPr="00530132">
            <w:rPr>
              <w:rFonts w:asciiTheme="majorHAnsi" w:hAnsiTheme="majorHAnsi" w:cstheme="majorHAnsi"/>
              <w:sz w:val="22"/>
              <w:szCs w:val="20"/>
              <w:lang w:val="fr-FR"/>
            </w:rPr>
            <w:t>résultat</w:t>
          </w:r>
          <w:r w:rsidR="00A47D81">
            <w:rPr>
              <w:rFonts w:asciiTheme="majorHAnsi" w:hAnsiTheme="majorHAnsi" w:cstheme="majorHAnsi"/>
              <w:sz w:val="22"/>
              <w:szCs w:val="20"/>
              <w:lang w:val="fr-FR"/>
            </w:rPr>
            <w:t>s du cadre logique</w:t>
          </w:r>
          <w:r w:rsidRPr="00530132">
            <w:rPr>
              <w:rFonts w:asciiTheme="majorHAnsi" w:hAnsiTheme="majorHAnsi" w:cstheme="majorHAnsi"/>
              <w:sz w:val="22"/>
              <w:szCs w:val="20"/>
              <w:lang w:val="fr-FR"/>
            </w:rPr>
            <w:t xml:space="preserve">, désagrégées par </w:t>
          </w:r>
          <w:r w:rsidR="00D82E86">
            <w:rPr>
              <w:rFonts w:asciiTheme="majorHAnsi" w:hAnsiTheme="majorHAnsi" w:cstheme="majorHAnsi"/>
              <w:sz w:val="22"/>
              <w:szCs w:val="20"/>
              <w:lang w:val="fr-FR"/>
            </w:rPr>
            <w:t xml:space="preserve">pays et </w:t>
          </w:r>
          <w:r w:rsidRPr="00530132">
            <w:rPr>
              <w:rFonts w:asciiTheme="majorHAnsi" w:hAnsiTheme="majorHAnsi" w:cstheme="majorHAnsi"/>
              <w:sz w:val="22"/>
              <w:szCs w:val="20"/>
              <w:lang w:val="fr-FR"/>
            </w:rPr>
            <w:t>contrat de subvention.</w:t>
          </w:r>
        </w:p>
        <w:p w14:paraId="4554DC30" w14:textId="1462C540" w:rsidR="00385672" w:rsidRPr="00B1059D" w:rsidRDefault="00385672" w:rsidP="00385672">
          <w:pPr>
            <w:pStyle w:val="Heading3Numbered"/>
            <w:rPr>
              <w:rFonts w:cstheme="majorHAnsi"/>
              <w:lang w:val="fr-FR"/>
            </w:rPr>
          </w:pPr>
          <w:bookmarkStart w:id="39" w:name="_Toc37928165"/>
          <w:bookmarkStart w:id="40" w:name="_Toc100585528"/>
          <w:r w:rsidRPr="00B1059D">
            <w:rPr>
              <w:rFonts w:cstheme="majorHAnsi"/>
              <w:lang w:val="fr-FR"/>
            </w:rPr>
            <w:t>Aménagement du territoire et concertation transfrontalière</w:t>
          </w:r>
          <w:bookmarkEnd w:id="39"/>
          <w:bookmarkEnd w:id="40"/>
        </w:p>
        <w:p w14:paraId="13EB739F" w14:textId="3CC39D07" w:rsidR="00781B64" w:rsidRPr="00A47D81" w:rsidRDefault="00385672" w:rsidP="00385672">
          <w:pPr>
            <w:spacing w:after="160" w:line="259" w:lineRule="auto"/>
            <w:jc w:val="both"/>
            <w:rPr>
              <w:rFonts w:asciiTheme="majorHAnsi" w:hAnsiTheme="majorHAnsi" w:cstheme="majorHAnsi"/>
              <w:b/>
              <w:bCs/>
              <w:sz w:val="22"/>
              <w:lang w:val="fr-FR"/>
            </w:rPr>
          </w:pPr>
          <w:r w:rsidRPr="00B1059D">
            <w:rPr>
              <w:rFonts w:asciiTheme="majorHAnsi" w:hAnsiTheme="majorHAnsi" w:cstheme="majorHAnsi"/>
              <w:sz w:val="22"/>
              <w:lang w:val="fr-FR"/>
            </w:rPr>
            <w:t xml:space="preserve">Il s’agit d’envisager les aires protégées bien au-delà de leur périmètre strict, et de considérer </w:t>
          </w:r>
          <w:r w:rsidR="002030D3" w:rsidRPr="00B1059D">
            <w:rPr>
              <w:rFonts w:asciiTheme="majorHAnsi" w:hAnsiTheme="majorHAnsi" w:cstheme="majorHAnsi"/>
              <w:sz w:val="22"/>
              <w:lang w:val="fr-FR"/>
            </w:rPr>
            <w:t xml:space="preserve">leurs effets en matière d’aménagement du territoire. </w:t>
          </w:r>
          <w:r w:rsidR="00230A95" w:rsidRPr="00B1059D">
            <w:rPr>
              <w:rFonts w:asciiTheme="majorHAnsi" w:hAnsiTheme="majorHAnsi" w:cstheme="majorHAnsi"/>
              <w:sz w:val="22"/>
              <w:lang w:val="fr-FR"/>
            </w:rPr>
            <w:t>Cette notion est complexe. D’abord, la territorialisation de l’espace s’exprime à toutes les échelles, pas uniquement aux échelles inter états et nationales, mais aussi à des échelles plus réduites, y compris locales</w:t>
          </w:r>
          <w:r w:rsidR="00230A95" w:rsidRPr="00B1059D">
            <w:rPr>
              <w:rStyle w:val="FootnoteReference"/>
              <w:rFonts w:asciiTheme="majorHAnsi" w:hAnsiTheme="majorHAnsi" w:cstheme="majorHAnsi"/>
              <w:sz w:val="22"/>
              <w:lang w:val="fr-FR"/>
            </w:rPr>
            <w:footnoteReference w:id="8"/>
          </w:r>
          <w:r w:rsidR="00230A95" w:rsidRPr="00B1059D">
            <w:rPr>
              <w:rFonts w:asciiTheme="majorHAnsi" w:hAnsiTheme="majorHAnsi" w:cstheme="majorHAnsi"/>
              <w:sz w:val="22"/>
              <w:lang w:val="fr-FR"/>
            </w:rPr>
            <w:t xml:space="preserve">. L’aménagement du territoire ayant pour objectif </w:t>
          </w:r>
          <w:r w:rsidR="00230A95" w:rsidRPr="00B1059D">
            <w:rPr>
              <w:rFonts w:asciiTheme="majorHAnsi" w:hAnsiTheme="majorHAnsi" w:cstheme="majorHAnsi"/>
              <w:sz w:val="22"/>
              <w:lang w:val="fr-FR"/>
            </w:rPr>
            <w:lastRenderedPageBreak/>
            <w:t xml:space="preserve">de réduire les disparités et les inégalités territoriales, il doit englober la prise en compte de questions qui ne sont plus </w:t>
          </w:r>
          <w:r w:rsidR="00781B64" w:rsidRPr="00B1059D">
            <w:rPr>
              <w:rFonts w:asciiTheme="majorHAnsi" w:hAnsiTheme="majorHAnsi" w:cstheme="majorHAnsi"/>
              <w:sz w:val="22"/>
              <w:lang w:val="fr-FR"/>
            </w:rPr>
            <w:t xml:space="preserve">uniquement </w:t>
          </w:r>
          <w:r w:rsidR="00230A95" w:rsidRPr="00B1059D">
            <w:rPr>
              <w:rFonts w:asciiTheme="majorHAnsi" w:hAnsiTheme="majorHAnsi" w:cstheme="majorHAnsi"/>
              <w:sz w:val="22"/>
              <w:lang w:val="fr-FR"/>
            </w:rPr>
            <w:t>géographiques, mais liées à la disponibilité des services de base, et aux opportunités économiques</w:t>
          </w:r>
          <w:r w:rsidR="00781B64" w:rsidRPr="00B1059D">
            <w:rPr>
              <w:rFonts w:asciiTheme="majorHAnsi" w:hAnsiTheme="majorHAnsi" w:cstheme="majorHAnsi"/>
              <w:sz w:val="22"/>
              <w:lang w:val="fr-FR"/>
            </w:rPr>
            <w:t>, à l’emploi, etc..</w:t>
          </w:r>
          <w:r w:rsidR="00230A95" w:rsidRPr="00B1059D">
            <w:rPr>
              <w:rFonts w:asciiTheme="majorHAnsi" w:hAnsiTheme="majorHAnsi" w:cstheme="majorHAnsi"/>
              <w:sz w:val="22"/>
              <w:lang w:val="fr-FR"/>
            </w:rPr>
            <w:t xml:space="preserve">. </w:t>
          </w:r>
          <w:r w:rsidR="00230A95" w:rsidRPr="00A47D81">
            <w:rPr>
              <w:rFonts w:asciiTheme="majorHAnsi" w:hAnsiTheme="majorHAnsi" w:cstheme="majorHAnsi"/>
              <w:b/>
              <w:bCs/>
              <w:sz w:val="22"/>
              <w:lang w:val="fr-FR"/>
            </w:rPr>
            <w:t xml:space="preserve">Dans ce cadre, les aires protégées </w:t>
          </w:r>
          <w:r w:rsidR="00781B64" w:rsidRPr="00A47D81">
            <w:rPr>
              <w:rFonts w:asciiTheme="majorHAnsi" w:hAnsiTheme="majorHAnsi" w:cstheme="majorHAnsi"/>
              <w:b/>
              <w:bCs/>
              <w:sz w:val="22"/>
              <w:lang w:val="fr-FR"/>
            </w:rPr>
            <w:t>jouent</w:t>
          </w:r>
          <w:r w:rsidR="00230A95" w:rsidRPr="00A47D81">
            <w:rPr>
              <w:rFonts w:asciiTheme="majorHAnsi" w:hAnsiTheme="majorHAnsi" w:cstheme="majorHAnsi"/>
              <w:b/>
              <w:bCs/>
              <w:sz w:val="22"/>
              <w:lang w:val="fr-FR"/>
            </w:rPr>
            <w:t xml:space="preserve"> un rôle important</w:t>
          </w:r>
          <w:r w:rsidR="00781B64" w:rsidRPr="00A47D81">
            <w:rPr>
              <w:rFonts w:asciiTheme="majorHAnsi" w:hAnsiTheme="majorHAnsi" w:cstheme="majorHAnsi"/>
              <w:b/>
              <w:bCs/>
              <w:sz w:val="22"/>
              <w:lang w:val="fr-FR"/>
            </w:rPr>
            <w:t xml:space="preserve">. </w:t>
          </w:r>
        </w:p>
        <w:p w14:paraId="29C73936" w14:textId="09FA7D5D" w:rsidR="00781B64" w:rsidRPr="00B1059D" w:rsidRDefault="00781B64"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La plupart des composantes opèrent </w:t>
          </w:r>
          <w:r w:rsidR="00A47D81">
            <w:rPr>
              <w:rFonts w:asciiTheme="majorHAnsi" w:hAnsiTheme="majorHAnsi" w:cstheme="majorHAnsi"/>
              <w:sz w:val="22"/>
              <w:lang w:val="fr-FR"/>
            </w:rPr>
            <w:t xml:space="preserve">en effet </w:t>
          </w:r>
          <w:r w:rsidRPr="00B1059D">
            <w:rPr>
              <w:rFonts w:asciiTheme="majorHAnsi" w:hAnsiTheme="majorHAnsi" w:cstheme="majorHAnsi"/>
              <w:sz w:val="22"/>
              <w:lang w:val="fr-FR"/>
            </w:rPr>
            <w:t>dans des espaces faiblement structurés et mal desservis, avec des densités de population souvent faibles, où la présence de</w:t>
          </w:r>
          <w:r w:rsidR="00755834">
            <w:rPr>
              <w:rFonts w:asciiTheme="majorHAnsi" w:hAnsiTheme="majorHAnsi" w:cstheme="majorHAnsi"/>
              <w:sz w:val="22"/>
              <w:lang w:val="fr-FR"/>
            </w:rPr>
            <w:t>s services de</w:t>
          </w:r>
          <w:r w:rsidRPr="00B1059D">
            <w:rPr>
              <w:rFonts w:asciiTheme="majorHAnsi" w:hAnsiTheme="majorHAnsi" w:cstheme="majorHAnsi"/>
              <w:sz w:val="22"/>
              <w:lang w:val="fr-FR"/>
            </w:rPr>
            <w:t xml:space="preserve"> l’État reste discrète. Dans ce contexte, les apports économiques des projets ne sont pas négligeables, surtout lorsque les opérateurs sont également amenés à fournir des services de base, qui relèvent normalement des services de l’État (santé par exemple).</w:t>
          </w:r>
        </w:p>
        <w:p w14:paraId="45C203A5" w14:textId="72A4F7F7" w:rsidR="00230A95" w:rsidRPr="00B1059D" w:rsidRDefault="00781B64"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Si les aires protégées sont</w:t>
          </w:r>
          <w:r w:rsidR="00385672" w:rsidRPr="00B1059D">
            <w:rPr>
              <w:rFonts w:asciiTheme="majorHAnsi" w:hAnsiTheme="majorHAnsi" w:cstheme="majorHAnsi"/>
              <w:sz w:val="22"/>
              <w:lang w:val="fr-FR"/>
            </w:rPr>
            <w:t xml:space="preserve"> </w:t>
          </w:r>
          <w:r w:rsidR="00A47D81">
            <w:rPr>
              <w:rFonts w:asciiTheme="majorHAnsi" w:hAnsiTheme="majorHAnsi" w:cstheme="majorHAnsi"/>
              <w:sz w:val="22"/>
              <w:lang w:val="fr-FR"/>
            </w:rPr>
            <w:t xml:space="preserve">donc certainement </w:t>
          </w:r>
          <w:r w:rsidR="00385672" w:rsidRPr="00B1059D">
            <w:rPr>
              <w:rFonts w:asciiTheme="majorHAnsi" w:hAnsiTheme="majorHAnsi" w:cstheme="majorHAnsi"/>
              <w:sz w:val="22"/>
              <w:lang w:val="fr-FR"/>
            </w:rPr>
            <w:t>des entités structurantes de nature à favoriser un aménagement du territoire durable</w:t>
          </w:r>
          <w:r w:rsidR="00230A95" w:rsidRPr="00B1059D">
            <w:rPr>
              <w:rFonts w:asciiTheme="majorHAnsi" w:hAnsiTheme="majorHAnsi" w:cstheme="majorHAnsi"/>
              <w:sz w:val="22"/>
              <w:lang w:val="fr-FR"/>
            </w:rPr>
            <w:t xml:space="preserve"> à l’échelle des paysages, </w:t>
          </w:r>
          <w:r w:rsidRPr="00B1059D">
            <w:rPr>
              <w:rFonts w:asciiTheme="majorHAnsi" w:hAnsiTheme="majorHAnsi" w:cstheme="majorHAnsi"/>
              <w:sz w:val="22"/>
              <w:lang w:val="fr-FR"/>
            </w:rPr>
            <w:t>elles ont aussi un fort impact</w:t>
          </w:r>
          <w:r w:rsidR="00230A95" w:rsidRPr="00B1059D">
            <w:rPr>
              <w:rFonts w:asciiTheme="majorHAnsi" w:hAnsiTheme="majorHAnsi" w:cstheme="majorHAnsi"/>
              <w:sz w:val="22"/>
              <w:lang w:val="fr-FR"/>
            </w:rPr>
            <w:t xml:space="preserve"> </w:t>
          </w:r>
          <w:r w:rsidRPr="00B1059D">
            <w:rPr>
              <w:rFonts w:asciiTheme="majorHAnsi" w:hAnsiTheme="majorHAnsi" w:cstheme="majorHAnsi"/>
              <w:sz w:val="22"/>
              <w:lang w:val="fr-FR"/>
            </w:rPr>
            <w:t>à l’</w:t>
          </w:r>
          <w:r w:rsidR="00230A95" w:rsidRPr="00B1059D">
            <w:rPr>
              <w:rFonts w:asciiTheme="majorHAnsi" w:hAnsiTheme="majorHAnsi" w:cstheme="majorHAnsi"/>
              <w:sz w:val="22"/>
              <w:lang w:val="fr-FR"/>
            </w:rPr>
            <w:t xml:space="preserve">échelle </w:t>
          </w:r>
          <w:r w:rsidRPr="00B1059D">
            <w:rPr>
              <w:rFonts w:asciiTheme="majorHAnsi" w:hAnsiTheme="majorHAnsi" w:cstheme="majorHAnsi"/>
              <w:sz w:val="22"/>
              <w:lang w:val="fr-FR"/>
            </w:rPr>
            <w:t xml:space="preserve">des territoires </w:t>
          </w:r>
          <w:r w:rsidR="00230A95" w:rsidRPr="00B1059D">
            <w:rPr>
              <w:rFonts w:asciiTheme="majorHAnsi" w:hAnsiTheme="majorHAnsi" w:cstheme="majorHAnsi"/>
              <w:sz w:val="22"/>
              <w:lang w:val="fr-FR"/>
            </w:rPr>
            <w:t>loca</w:t>
          </w:r>
          <w:r w:rsidRPr="00B1059D">
            <w:rPr>
              <w:rFonts w:asciiTheme="majorHAnsi" w:hAnsiTheme="majorHAnsi" w:cstheme="majorHAnsi"/>
              <w:sz w:val="22"/>
              <w:lang w:val="fr-FR"/>
            </w:rPr>
            <w:t>ux</w:t>
          </w:r>
          <w:r w:rsidR="00230A95" w:rsidRPr="00B1059D">
            <w:rPr>
              <w:rFonts w:asciiTheme="majorHAnsi" w:hAnsiTheme="majorHAnsi" w:cstheme="majorHAnsi"/>
              <w:sz w:val="22"/>
              <w:lang w:val="fr-FR"/>
            </w:rPr>
            <w:t xml:space="preserve"> </w:t>
          </w:r>
          <w:r w:rsidRPr="00B1059D">
            <w:rPr>
              <w:rFonts w:asciiTheme="majorHAnsi" w:hAnsiTheme="majorHAnsi" w:cstheme="majorHAnsi"/>
              <w:sz w:val="22"/>
              <w:lang w:val="fr-FR"/>
            </w:rPr>
            <w:t>au travers des</w:t>
          </w:r>
          <w:r w:rsidR="00230A95" w:rsidRPr="00B1059D">
            <w:rPr>
              <w:rFonts w:asciiTheme="majorHAnsi" w:hAnsiTheme="majorHAnsi" w:cstheme="majorHAnsi"/>
              <w:sz w:val="22"/>
              <w:lang w:val="fr-FR"/>
            </w:rPr>
            <w:t xml:space="preserve"> multiples actions de désenclavement, d’appui aux populations en matière de services de base (santé, éducation, etc..) et de promotion économique </w:t>
          </w:r>
          <w:r w:rsidR="00EF5913" w:rsidRPr="00B1059D">
            <w:rPr>
              <w:rFonts w:asciiTheme="majorHAnsi" w:hAnsiTheme="majorHAnsi" w:cstheme="majorHAnsi"/>
              <w:sz w:val="22"/>
              <w:lang w:val="fr-FR"/>
            </w:rPr>
            <w:t>auprès des producteurs (actions liées à l’économie verte).</w:t>
          </w:r>
        </w:p>
        <w:p w14:paraId="278C53C2" w14:textId="3AD1A9F7" w:rsidR="00385672" w:rsidRPr="00B1059D" w:rsidRDefault="00EF5913"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Leur impact </w:t>
          </w:r>
          <w:r w:rsidR="00385672" w:rsidRPr="00B1059D">
            <w:rPr>
              <w:rFonts w:asciiTheme="majorHAnsi" w:hAnsiTheme="majorHAnsi" w:cstheme="majorHAnsi"/>
              <w:sz w:val="22"/>
              <w:lang w:val="fr-FR"/>
            </w:rPr>
            <w:t>s’exprime au</w:t>
          </w:r>
          <w:r w:rsidRPr="00B1059D">
            <w:rPr>
              <w:rFonts w:asciiTheme="majorHAnsi" w:hAnsiTheme="majorHAnsi" w:cstheme="majorHAnsi"/>
              <w:sz w:val="22"/>
              <w:lang w:val="fr-FR"/>
            </w:rPr>
            <w:t>ssi</w:t>
          </w:r>
          <w:r w:rsidR="00385672" w:rsidRPr="00B1059D">
            <w:rPr>
              <w:rFonts w:asciiTheme="majorHAnsi" w:hAnsiTheme="majorHAnsi" w:cstheme="majorHAnsi"/>
              <w:sz w:val="22"/>
              <w:lang w:val="fr-FR"/>
            </w:rPr>
            <w:t xml:space="preserve"> </w:t>
          </w:r>
          <w:r w:rsidR="006F1911">
            <w:rPr>
              <w:rFonts w:asciiTheme="majorHAnsi" w:hAnsiTheme="majorHAnsi" w:cstheme="majorHAnsi"/>
              <w:sz w:val="22"/>
              <w:lang w:val="fr-FR"/>
            </w:rPr>
            <w:t xml:space="preserve">au </w:t>
          </w:r>
          <w:r w:rsidR="00385672" w:rsidRPr="00B1059D">
            <w:rPr>
              <w:rFonts w:asciiTheme="majorHAnsi" w:hAnsiTheme="majorHAnsi" w:cstheme="majorHAnsi"/>
              <w:sz w:val="22"/>
              <w:lang w:val="fr-FR"/>
            </w:rPr>
            <w:t>travers de différentes actions visant à mobiliser les parties prenantes du territoire, notamment la société civile et les instances territoriales, autour d’une démarche de concertation intersectorielle pour l’aménagement du territoire</w:t>
          </w:r>
          <w:r w:rsidR="0032193D" w:rsidRPr="00B1059D">
            <w:rPr>
              <w:rFonts w:asciiTheme="majorHAnsi" w:hAnsiTheme="majorHAnsi" w:cstheme="majorHAnsi"/>
              <w:sz w:val="22"/>
              <w:lang w:val="fr-FR"/>
            </w:rPr>
            <w:t xml:space="preserve">, </w:t>
          </w:r>
          <w:r w:rsidR="006F1911">
            <w:rPr>
              <w:rFonts w:asciiTheme="majorHAnsi" w:hAnsiTheme="majorHAnsi" w:cstheme="majorHAnsi"/>
              <w:sz w:val="22"/>
              <w:lang w:val="fr-FR"/>
            </w:rPr>
            <w:t xml:space="preserve">et </w:t>
          </w:r>
          <w:r w:rsidR="0032193D" w:rsidRPr="00B1059D">
            <w:rPr>
              <w:rFonts w:asciiTheme="majorHAnsi" w:hAnsiTheme="majorHAnsi" w:cstheme="majorHAnsi"/>
              <w:sz w:val="22"/>
              <w:lang w:val="fr-FR"/>
            </w:rPr>
            <w:t>dans certains cas</w:t>
          </w:r>
          <w:r w:rsidR="006F1911">
            <w:rPr>
              <w:rFonts w:asciiTheme="majorHAnsi" w:hAnsiTheme="majorHAnsi" w:cstheme="majorHAnsi"/>
              <w:sz w:val="22"/>
              <w:lang w:val="fr-FR"/>
            </w:rPr>
            <w:t>,</w:t>
          </w:r>
          <w:r w:rsidR="0032193D" w:rsidRPr="00B1059D">
            <w:rPr>
              <w:rFonts w:asciiTheme="majorHAnsi" w:hAnsiTheme="majorHAnsi" w:cstheme="majorHAnsi"/>
              <w:sz w:val="22"/>
              <w:lang w:val="fr-FR"/>
            </w:rPr>
            <w:t xml:space="preserve"> transfrontalière</w:t>
          </w:r>
          <w:r w:rsidR="00385672" w:rsidRPr="00B1059D">
            <w:rPr>
              <w:rFonts w:asciiTheme="majorHAnsi" w:hAnsiTheme="majorHAnsi" w:cstheme="majorHAnsi"/>
              <w:sz w:val="22"/>
              <w:lang w:val="fr-FR"/>
            </w:rPr>
            <w:t xml:space="preserve">. </w:t>
          </w:r>
        </w:p>
        <w:p w14:paraId="4D75F259" w14:textId="6DE1D7BB" w:rsidR="00385672" w:rsidRPr="00B1059D" w:rsidRDefault="00385672" w:rsidP="00385672">
          <w:pPr>
            <w:spacing w:after="160" w:line="259" w:lineRule="auto"/>
            <w:jc w:val="both"/>
            <w:rPr>
              <w:rFonts w:asciiTheme="majorHAnsi" w:hAnsiTheme="majorHAnsi" w:cstheme="majorHAnsi"/>
              <w:color w:val="FF0000"/>
              <w:sz w:val="22"/>
              <w:lang w:val="fr-FR"/>
            </w:rPr>
          </w:pPr>
          <w:r w:rsidRPr="00B1059D">
            <w:rPr>
              <w:rFonts w:asciiTheme="majorHAnsi" w:hAnsiTheme="majorHAnsi" w:cstheme="majorHAnsi"/>
              <w:sz w:val="22"/>
              <w:lang w:val="fr-FR"/>
            </w:rPr>
            <w:t xml:space="preserve">Les situations sont toutefois </w:t>
          </w:r>
          <w:r w:rsidR="006F1911">
            <w:rPr>
              <w:rFonts w:asciiTheme="majorHAnsi" w:hAnsiTheme="majorHAnsi" w:cstheme="majorHAnsi"/>
              <w:sz w:val="22"/>
              <w:lang w:val="fr-FR"/>
            </w:rPr>
            <w:t>diverses</w:t>
          </w:r>
          <w:r w:rsidRPr="00B1059D">
            <w:rPr>
              <w:rFonts w:asciiTheme="majorHAnsi" w:hAnsiTheme="majorHAnsi" w:cstheme="majorHAnsi"/>
              <w:sz w:val="22"/>
              <w:lang w:val="fr-FR"/>
            </w:rPr>
            <w:t xml:space="preserve"> en fonction </w:t>
          </w:r>
          <w:r w:rsidR="008A7E3A" w:rsidRPr="00B1059D">
            <w:rPr>
              <w:rFonts w:asciiTheme="majorHAnsi" w:hAnsiTheme="majorHAnsi" w:cstheme="majorHAnsi"/>
              <w:sz w:val="22"/>
              <w:lang w:val="fr-FR"/>
            </w:rPr>
            <w:t xml:space="preserve">des caractéristiques propres à chaque site et </w:t>
          </w:r>
          <w:r w:rsidRPr="00B1059D">
            <w:rPr>
              <w:rFonts w:asciiTheme="majorHAnsi" w:hAnsiTheme="majorHAnsi" w:cstheme="majorHAnsi"/>
              <w:sz w:val="22"/>
              <w:lang w:val="fr-FR"/>
            </w:rPr>
            <w:t>des échelles abordées, depuis les espaces périphériques des aires protégées plus ou moins étendus, jusqu’aux corridors transfrontaliers et aux paysages. Cette réflexion sur l’aménagement territorial peut se concentrer comme en RDC (Bili Uele) sur la mise en place de plans d’utilisation des terres, ou encore comme au Cameroun (Faro) sur un</w:t>
          </w:r>
          <w:r w:rsidR="0032193D" w:rsidRPr="00B1059D">
            <w:rPr>
              <w:rFonts w:asciiTheme="majorHAnsi" w:hAnsiTheme="majorHAnsi" w:cstheme="majorHAnsi"/>
              <w:sz w:val="22"/>
              <w:lang w:val="fr-FR"/>
            </w:rPr>
            <w:t xml:space="preserve"> centrage</w:t>
          </w:r>
          <w:r w:rsidRPr="00B1059D">
            <w:rPr>
              <w:rFonts w:asciiTheme="majorHAnsi" w:hAnsiTheme="majorHAnsi" w:cstheme="majorHAnsi"/>
              <w:sz w:val="22"/>
              <w:lang w:val="fr-FR"/>
            </w:rPr>
            <w:t xml:space="preserve"> de la démarche autour des enjeux d’utilisation de l’espace et des ressources par les transhumants (une association transfrontalière des transhumants </w:t>
          </w:r>
          <w:r w:rsidR="0032193D" w:rsidRPr="00B1059D">
            <w:rPr>
              <w:rFonts w:asciiTheme="majorHAnsi" w:hAnsiTheme="majorHAnsi" w:cstheme="majorHAnsi"/>
              <w:sz w:val="22"/>
              <w:lang w:val="fr-FR"/>
            </w:rPr>
            <w:t xml:space="preserve">avec le Nigeria, </w:t>
          </w:r>
          <w:r w:rsidRPr="00B1059D">
            <w:rPr>
              <w:rFonts w:asciiTheme="majorHAnsi" w:hAnsiTheme="majorHAnsi" w:cstheme="majorHAnsi"/>
              <w:sz w:val="22"/>
              <w:lang w:val="fr-FR"/>
            </w:rPr>
            <w:t>a d’ailleurs été créée au Faro</w:t>
          </w:r>
          <w:r w:rsidRPr="00B1059D">
            <w:rPr>
              <w:rFonts w:asciiTheme="majorHAnsi" w:eastAsia="Calibri" w:hAnsiTheme="majorHAnsi" w:cstheme="majorHAnsi"/>
              <w:sz w:val="22"/>
              <w:lang w:val="fr-FR"/>
            </w:rPr>
            <w:t>)</w:t>
          </w:r>
          <w:r w:rsidR="006F1911">
            <w:rPr>
              <w:rFonts w:asciiTheme="majorHAnsi" w:eastAsia="Calibri" w:hAnsiTheme="majorHAnsi" w:cstheme="majorHAnsi"/>
              <w:sz w:val="22"/>
              <w:lang w:val="fr-FR"/>
            </w:rPr>
            <w:t>.</w:t>
          </w:r>
        </w:p>
        <w:p w14:paraId="40DF1500" w14:textId="65E4D24D" w:rsidR="00385672" w:rsidRPr="00B1059D" w:rsidRDefault="00385672"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Qu’il s’agisse d’installer une forme de zonage fonctionnel de la périphérie des parcs, ou d’envisager de manière beaucoup plus ambitieuse la préservation de corridors inscrits et reconnus au sein de territoires transfrontaliers, les équipes des aires protégées peuvent être confrontées à des difficultés pour aller au-delà de la concertation intersectorielle</w:t>
          </w:r>
          <w:r w:rsidR="006F1911">
            <w:rPr>
              <w:rFonts w:asciiTheme="majorHAnsi" w:hAnsiTheme="majorHAnsi" w:cstheme="majorHAnsi"/>
              <w:sz w:val="22"/>
              <w:lang w:val="fr-FR"/>
            </w:rPr>
            <w:t xml:space="preserve">, </w:t>
          </w:r>
          <w:r w:rsidR="00A47D81">
            <w:rPr>
              <w:rFonts w:asciiTheme="majorHAnsi" w:hAnsiTheme="majorHAnsi" w:cstheme="majorHAnsi"/>
              <w:sz w:val="22"/>
              <w:lang w:val="fr-FR"/>
            </w:rPr>
            <w:t xml:space="preserve">et </w:t>
          </w:r>
          <w:r w:rsidRPr="00B1059D">
            <w:rPr>
              <w:rFonts w:asciiTheme="majorHAnsi" w:hAnsiTheme="majorHAnsi" w:cstheme="majorHAnsi"/>
              <w:sz w:val="22"/>
              <w:lang w:val="fr-FR"/>
            </w:rPr>
            <w:t>passer au stade de la décision éventuelle et du respect de celle-ci. Des questions de compétences peuvent se poser, liées en particulier à des processus de décentralisation encore émergents</w:t>
          </w:r>
          <w:r w:rsidR="00A47D81">
            <w:rPr>
              <w:rFonts w:asciiTheme="majorHAnsi" w:hAnsiTheme="majorHAnsi" w:cstheme="majorHAnsi"/>
              <w:sz w:val="22"/>
              <w:lang w:val="fr-FR"/>
            </w:rPr>
            <w:t xml:space="preserve"> et peu stabilisés</w:t>
          </w:r>
          <w:r w:rsidRPr="00B1059D">
            <w:rPr>
              <w:rFonts w:asciiTheme="majorHAnsi" w:hAnsiTheme="majorHAnsi" w:cstheme="majorHAnsi"/>
              <w:sz w:val="22"/>
              <w:lang w:val="fr-FR"/>
            </w:rPr>
            <w:t>, et aux moyens parfois insuffisants dont disposent les Etats pour entreprendre la mise en place d’infrastructures structurant la matrice des territoires. L’étendue des espaces concernés, comme les très faibles densités de population qui les caractérisent, ne plaident pas pour la mobilisation d’investissements importants.</w:t>
          </w:r>
        </w:p>
        <w:p w14:paraId="49358494" w14:textId="0C85B1FD" w:rsidR="00385672" w:rsidRPr="00B1059D" w:rsidRDefault="00385672"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Si n’apparaissent pour ce résultat que quelques actions rapportées par les opérateurs (</w:t>
          </w:r>
          <w:r w:rsidR="00871EA9">
            <w:rPr>
              <w:rFonts w:asciiTheme="majorHAnsi" w:hAnsiTheme="majorHAnsi" w:cstheme="majorHAnsi"/>
              <w:sz w:val="22"/>
              <w:lang w:val="fr-FR"/>
            </w:rPr>
            <w:t>3</w:t>
          </w:r>
          <w:r w:rsidRPr="00B1059D">
            <w:rPr>
              <w:rFonts w:asciiTheme="majorHAnsi" w:hAnsiTheme="majorHAnsi" w:cstheme="majorHAnsi"/>
              <w:sz w:val="22"/>
              <w:lang w:val="fr-FR"/>
            </w:rPr>
            <w:t xml:space="preserve">5), </w:t>
          </w:r>
          <w:r w:rsidRPr="00B1059D">
            <w:rPr>
              <w:rFonts w:asciiTheme="majorHAnsi" w:hAnsiTheme="majorHAnsi" w:cstheme="majorHAnsi"/>
              <w:b/>
              <w:sz w:val="22"/>
              <w:lang w:val="fr-FR"/>
            </w:rPr>
            <w:t>cette démarche de facilitation du dialogue territorial est mise en œuvre sur l’ensemble des sites à des échelles variées</w:t>
          </w:r>
          <w:r w:rsidRPr="00B1059D">
            <w:rPr>
              <w:rFonts w:asciiTheme="majorHAnsi" w:hAnsiTheme="majorHAnsi" w:cstheme="majorHAnsi"/>
              <w:sz w:val="22"/>
              <w:lang w:val="fr-FR"/>
            </w:rPr>
            <w:t>. Elle inclut également les concertations pour le développement et la mise en œuvre de mécanismes de gestion transfrontalière à l’échelle des paysages. C’est ainsi le cas pour le Dja, Odzala et l’espace TRIDOM</w:t>
          </w:r>
          <w:r w:rsidRPr="00B1059D">
            <w:rPr>
              <w:rFonts w:asciiTheme="majorHAnsi" w:hAnsiTheme="majorHAnsi" w:cstheme="majorHAnsi"/>
              <w:sz w:val="22"/>
              <w:vertAlign w:val="superscript"/>
            </w:rPr>
            <w:footnoteReference w:id="9"/>
          </w:r>
          <w:r w:rsidRPr="00B1059D">
            <w:rPr>
              <w:rFonts w:asciiTheme="majorHAnsi" w:hAnsiTheme="majorHAnsi" w:cstheme="majorHAnsi"/>
              <w:sz w:val="22"/>
              <w:lang w:val="fr-FR"/>
            </w:rPr>
            <w:t>, mais aussi pour Bili</w:t>
          </w:r>
          <w:r w:rsidR="0032193D" w:rsidRPr="00B1059D">
            <w:rPr>
              <w:rFonts w:asciiTheme="majorHAnsi" w:hAnsiTheme="majorHAnsi" w:cstheme="majorHAnsi"/>
              <w:sz w:val="22"/>
              <w:lang w:val="fr-FR"/>
            </w:rPr>
            <w:t xml:space="preserve"> </w:t>
          </w:r>
          <w:r w:rsidRPr="00B1059D">
            <w:rPr>
              <w:rFonts w:asciiTheme="majorHAnsi" w:hAnsiTheme="majorHAnsi" w:cstheme="majorHAnsi"/>
              <w:sz w:val="22"/>
              <w:lang w:val="fr-FR"/>
            </w:rPr>
            <w:t xml:space="preserve">Uele/Chinko/Garamba ou encore Nouabalé-Ndoki/Dzangha Sangha. </w:t>
          </w:r>
        </w:p>
        <w:p w14:paraId="252C0AF8" w14:textId="7663F142" w:rsidR="00385672" w:rsidRPr="00B1059D" w:rsidRDefault="00385672" w:rsidP="00385672">
          <w:pPr>
            <w:spacing w:after="160" w:line="259" w:lineRule="auto"/>
            <w:jc w:val="both"/>
            <w:rPr>
              <w:rFonts w:asciiTheme="majorHAnsi" w:eastAsia="Calibri" w:hAnsiTheme="majorHAnsi" w:cstheme="majorHAnsi"/>
              <w:sz w:val="22"/>
              <w:lang w:val="fr-FR"/>
            </w:rPr>
          </w:pPr>
          <w:r w:rsidRPr="00B1059D">
            <w:rPr>
              <w:rFonts w:asciiTheme="majorHAnsi" w:hAnsiTheme="majorHAnsi" w:cstheme="majorHAnsi"/>
              <w:sz w:val="22"/>
              <w:lang w:val="fr-FR"/>
            </w:rPr>
            <w:t>Ces concertations concernent d’abord la coordination opérationnelle d’activités comme la lutte anti-braconnage, mais peuvent aborder d’autres questions liées à l’aménagement du territoire ou encore au maintien de conditions socio-économiques favorables. Il faut noter que dans la plupart des cas ces concertations n’ont pas démarré avec le Programme régional ECOFAC 6, et que l’action du programme consiste surtout à permettre de les poursuivre. L’</w:t>
          </w:r>
          <w:r w:rsidR="0032193D" w:rsidRPr="00B1059D">
            <w:rPr>
              <w:rFonts w:asciiTheme="majorHAnsi" w:hAnsiTheme="majorHAnsi" w:cstheme="majorHAnsi"/>
              <w:sz w:val="22"/>
              <w:lang w:val="fr-FR"/>
            </w:rPr>
            <w:t>e</w:t>
          </w:r>
          <w:r w:rsidRPr="00B1059D">
            <w:rPr>
              <w:rFonts w:asciiTheme="majorHAnsi" w:hAnsiTheme="majorHAnsi" w:cstheme="majorHAnsi"/>
              <w:sz w:val="22"/>
              <w:lang w:val="fr-FR"/>
            </w:rPr>
            <w:t>space TRIDOM bénéficie déjà d’une convention tripartite entre les trois Etats concernés (Congo, Cameroun, RCA) signée depuis 2004</w:t>
          </w:r>
          <w:r w:rsidRPr="00B1059D">
            <w:rPr>
              <w:rFonts w:asciiTheme="majorHAnsi" w:eastAsia="Calibri" w:hAnsiTheme="majorHAnsi" w:cstheme="majorHAnsi"/>
              <w:sz w:val="22"/>
              <w:lang w:val="fr-FR"/>
            </w:rPr>
            <w:t xml:space="preserve">. </w:t>
          </w:r>
        </w:p>
        <w:p w14:paraId="25AD8078" w14:textId="0009DEB4" w:rsidR="00385672" w:rsidRDefault="00EF5913" w:rsidP="006F1911">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lastRenderedPageBreak/>
            <w:t>On constate également que certaines décisions structurantes d’aménagement du territoire prises dans les capitales engendrent des impacts importants sur le terrain qui souvent n’avaient pas été envisagés, les acteurs de la conservation n’ayant jamais été consultés pour ces prises de décision. Ce type de situation n’est pas propre à ECOFAC6, mais est souvent mentionné.</w:t>
          </w:r>
        </w:p>
        <w:p w14:paraId="6F8A4732" w14:textId="77777777" w:rsidR="00160EEC" w:rsidRPr="00160EEC" w:rsidRDefault="00871EA9" w:rsidP="006F1911">
          <w:pPr>
            <w:spacing w:after="160" w:line="259" w:lineRule="auto"/>
            <w:jc w:val="both"/>
            <w:rPr>
              <w:rFonts w:asciiTheme="majorHAnsi" w:hAnsiTheme="majorHAnsi" w:cstheme="majorHAnsi"/>
              <w:b/>
              <w:bCs/>
              <w:color w:val="719118" w:themeColor="accent1" w:themeShade="BF"/>
              <w:sz w:val="22"/>
              <w:lang w:val="fr-FR"/>
            </w:rPr>
          </w:pPr>
          <w:r w:rsidRPr="00160EEC">
            <w:rPr>
              <w:rFonts w:asciiTheme="majorHAnsi" w:hAnsiTheme="majorHAnsi" w:cstheme="majorHAnsi"/>
              <w:b/>
              <w:bCs/>
              <w:color w:val="719118" w:themeColor="accent1" w:themeShade="BF"/>
              <w:sz w:val="22"/>
              <w:lang w:val="fr-FR"/>
            </w:rPr>
            <w:t xml:space="preserve">Un important travail de capitalisation sur cette thématique a été conduit dans la période couverte par cette note de synthèse. Ce travail est aujourd’hui terminé, et la préparation de produits visant à communiquer les résultats de cette étude est en cours. </w:t>
          </w:r>
        </w:p>
        <w:p w14:paraId="36CF4AF5" w14:textId="77777777" w:rsidR="00160EEC" w:rsidRPr="00160EEC" w:rsidRDefault="00871EA9" w:rsidP="006F1911">
          <w:pPr>
            <w:spacing w:after="160" w:line="259" w:lineRule="auto"/>
            <w:jc w:val="both"/>
            <w:rPr>
              <w:rFonts w:asciiTheme="majorHAnsi" w:hAnsiTheme="majorHAnsi" w:cstheme="majorHAnsi"/>
              <w:b/>
              <w:bCs/>
              <w:color w:val="719118" w:themeColor="accent1" w:themeShade="BF"/>
              <w:sz w:val="22"/>
              <w:lang w:val="fr-FR"/>
            </w:rPr>
          </w:pPr>
          <w:r w:rsidRPr="00160EEC">
            <w:rPr>
              <w:rFonts w:asciiTheme="majorHAnsi" w:hAnsiTheme="majorHAnsi" w:cstheme="majorHAnsi"/>
              <w:b/>
              <w:bCs/>
              <w:color w:val="719118" w:themeColor="accent1" w:themeShade="BF"/>
              <w:sz w:val="22"/>
              <w:lang w:val="fr-FR"/>
            </w:rPr>
            <w:t xml:space="preserve">La notion d’aménagement du territoire inclut non seulement la mise en place d’infrastructures structurantes, mais aussi le rééquilibrage des opportunités socio-économiques. Dans ce sens, les opérateurs des contrats de subvention font face à de multiples sollicitations dans les espaces où ils opèrent et où les densités de population sont souvent parmi les plus faibles d’Afrique. Le développement socio-économique en périphérie des aires protégées ne correspond ni à leur spécialisation ni à leur vocation, et répondre à ces sollicitations peut soulever des difficultés. </w:t>
          </w:r>
        </w:p>
        <w:p w14:paraId="6694558E" w14:textId="7FD077A9" w:rsidR="00871EA9" w:rsidRDefault="00871EA9" w:rsidP="006F1911">
          <w:pPr>
            <w:spacing w:after="160" w:line="259" w:lineRule="auto"/>
            <w:jc w:val="both"/>
            <w:rPr>
              <w:rFonts w:asciiTheme="majorHAnsi" w:hAnsiTheme="majorHAnsi" w:cstheme="majorHAnsi"/>
              <w:b/>
              <w:bCs/>
              <w:color w:val="719118" w:themeColor="accent1" w:themeShade="BF"/>
              <w:sz w:val="22"/>
              <w:lang w:val="fr-FR"/>
            </w:rPr>
          </w:pPr>
          <w:r w:rsidRPr="00160EEC">
            <w:rPr>
              <w:rFonts w:asciiTheme="majorHAnsi" w:hAnsiTheme="majorHAnsi" w:cstheme="majorHAnsi"/>
              <w:b/>
              <w:bCs/>
              <w:color w:val="719118" w:themeColor="accent1" w:themeShade="BF"/>
              <w:sz w:val="22"/>
              <w:lang w:val="fr-FR"/>
            </w:rPr>
            <w:t>On pourrait envisager que dans le futur les opérateurs des aires protégées travaillent</w:t>
          </w:r>
          <w:r w:rsidR="000C541A" w:rsidRPr="00160EEC">
            <w:rPr>
              <w:rFonts w:asciiTheme="majorHAnsi" w:hAnsiTheme="majorHAnsi" w:cstheme="majorHAnsi"/>
              <w:b/>
              <w:bCs/>
              <w:color w:val="719118" w:themeColor="accent1" w:themeShade="BF"/>
              <w:sz w:val="22"/>
              <w:lang w:val="fr-FR"/>
            </w:rPr>
            <w:t xml:space="preserve"> en consortium</w:t>
          </w:r>
          <w:r w:rsidRPr="00160EEC">
            <w:rPr>
              <w:rFonts w:asciiTheme="majorHAnsi" w:hAnsiTheme="majorHAnsi" w:cstheme="majorHAnsi"/>
              <w:b/>
              <w:bCs/>
              <w:color w:val="719118" w:themeColor="accent1" w:themeShade="BF"/>
              <w:sz w:val="22"/>
              <w:lang w:val="fr-FR"/>
            </w:rPr>
            <w:t xml:space="preserve"> avec des organisations internationales et/ou non-gouvernementales </w:t>
          </w:r>
          <w:r w:rsidR="000C541A" w:rsidRPr="00160EEC">
            <w:rPr>
              <w:rFonts w:asciiTheme="majorHAnsi" w:hAnsiTheme="majorHAnsi" w:cstheme="majorHAnsi"/>
              <w:b/>
              <w:bCs/>
              <w:color w:val="719118" w:themeColor="accent1" w:themeShade="BF"/>
              <w:sz w:val="22"/>
              <w:lang w:val="fr-FR"/>
            </w:rPr>
            <w:t xml:space="preserve">spécialisées </w:t>
          </w:r>
          <w:r w:rsidRPr="00160EEC">
            <w:rPr>
              <w:rFonts w:asciiTheme="majorHAnsi" w:hAnsiTheme="majorHAnsi" w:cstheme="majorHAnsi"/>
              <w:b/>
              <w:bCs/>
              <w:color w:val="719118" w:themeColor="accent1" w:themeShade="BF"/>
              <w:sz w:val="22"/>
              <w:lang w:val="fr-FR"/>
            </w:rPr>
            <w:t>d</w:t>
          </w:r>
          <w:r w:rsidR="000C541A" w:rsidRPr="00160EEC">
            <w:rPr>
              <w:rFonts w:asciiTheme="majorHAnsi" w:hAnsiTheme="majorHAnsi" w:cstheme="majorHAnsi"/>
              <w:b/>
              <w:bCs/>
              <w:color w:val="719118" w:themeColor="accent1" w:themeShade="BF"/>
              <w:sz w:val="22"/>
              <w:lang w:val="fr-FR"/>
            </w:rPr>
            <w:t>ans</w:t>
          </w:r>
          <w:r w:rsidRPr="00160EEC">
            <w:rPr>
              <w:rFonts w:asciiTheme="majorHAnsi" w:hAnsiTheme="majorHAnsi" w:cstheme="majorHAnsi"/>
              <w:b/>
              <w:bCs/>
              <w:color w:val="719118" w:themeColor="accent1" w:themeShade="BF"/>
              <w:sz w:val="22"/>
              <w:lang w:val="fr-FR"/>
            </w:rPr>
            <w:t xml:space="preserve"> la réponse aux besoins de base des populations</w:t>
          </w:r>
          <w:r w:rsidR="000C541A" w:rsidRPr="00160EEC">
            <w:rPr>
              <w:rFonts w:asciiTheme="majorHAnsi" w:hAnsiTheme="majorHAnsi" w:cstheme="majorHAnsi"/>
              <w:b/>
              <w:bCs/>
              <w:color w:val="719118" w:themeColor="accent1" w:themeShade="BF"/>
              <w:sz w:val="22"/>
              <w:lang w:val="fr-FR"/>
            </w:rPr>
            <w:t>. Cela permettrait probablement également d’accroître le volume de financement consacré aux aires protégées et à leur périphérie.</w:t>
          </w:r>
        </w:p>
        <w:p w14:paraId="7B8B926A" w14:textId="77777777" w:rsidR="00160EEC" w:rsidRPr="00160EEC" w:rsidRDefault="00160EEC" w:rsidP="006F1911">
          <w:pPr>
            <w:spacing w:after="160" w:line="259" w:lineRule="auto"/>
            <w:jc w:val="both"/>
            <w:rPr>
              <w:rFonts w:asciiTheme="majorHAnsi" w:hAnsiTheme="majorHAnsi" w:cstheme="majorHAnsi"/>
              <w:b/>
              <w:bCs/>
              <w:color w:val="719118" w:themeColor="accent1" w:themeShade="BF"/>
              <w:sz w:val="22"/>
              <w:lang w:val="fr-FR"/>
            </w:rPr>
          </w:pPr>
        </w:p>
        <w:tbl>
          <w:tblPr>
            <w:tblStyle w:val="ListTable3-Accent1"/>
            <w:tblW w:w="5000" w:type="pct"/>
            <w:tblBorders>
              <w:top w:val="none" w:sz="0" w:space="0" w:color="auto"/>
              <w:left w:val="none" w:sz="0" w:space="0" w:color="auto"/>
              <w:bottom w:val="none" w:sz="0" w:space="0" w:color="auto"/>
              <w:right w:val="none" w:sz="0" w:space="0" w:color="auto"/>
            </w:tblBorders>
            <w:shd w:val="clear" w:color="auto" w:fill="C6E66C" w:themeFill="accent1" w:themeFillTint="99"/>
            <w:tblLook w:val="04A0" w:firstRow="1" w:lastRow="0" w:firstColumn="1" w:lastColumn="0" w:noHBand="0" w:noVBand="1"/>
          </w:tblPr>
          <w:tblGrid>
            <w:gridCol w:w="9978"/>
          </w:tblGrid>
          <w:tr w:rsidR="00385672" w:rsidRPr="004C15BC" w14:paraId="013E0E89" w14:textId="77777777" w:rsidTr="006F1911">
            <w:trPr>
              <w:cnfStyle w:val="100000000000" w:firstRow="1" w:lastRow="0" w:firstColumn="0" w:lastColumn="0" w:oddVBand="0" w:evenVBand="0" w:oddHBand="0" w:evenHBand="0" w:firstRowFirstColumn="0" w:firstRowLastColumn="0" w:lastRowFirstColumn="0" w:lastRowLastColumn="0"/>
              <w:trHeight w:val="3288"/>
            </w:trPr>
            <w:tc>
              <w:tcPr>
                <w:cnfStyle w:val="001000000100" w:firstRow="0" w:lastRow="0" w:firstColumn="1" w:lastColumn="0" w:oddVBand="0" w:evenVBand="0" w:oddHBand="0" w:evenHBand="0" w:firstRowFirstColumn="1" w:firstRowLastColumn="0" w:lastRowFirstColumn="0" w:lastRowLastColumn="0"/>
                <w:tcW w:w="5000" w:type="pct"/>
                <w:tcBorders>
                  <w:bottom w:val="none" w:sz="0" w:space="0" w:color="auto"/>
                  <w:right w:val="none" w:sz="0" w:space="0" w:color="auto"/>
                </w:tcBorders>
                <w:shd w:val="clear" w:color="auto" w:fill="C6E66C" w:themeFill="accent1" w:themeFillTint="99"/>
              </w:tcPr>
              <w:p w14:paraId="0C26542A" w14:textId="77777777" w:rsidR="00385672" w:rsidRPr="00B1059D" w:rsidRDefault="00385672" w:rsidP="003A02A7">
                <w:pPr>
                  <w:spacing w:after="0" w:line="240" w:lineRule="auto"/>
                  <w:jc w:val="both"/>
                  <w:rPr>
                    <w:rFonts w:asciiTheme="majorHAnsi" w:hAnsiTheme="majorHAnsi" w:cstheme="majorHAnsi"/>
                    <w:sz w:val="22"/>
                    <w:szCs w:val="20"/>
                    <w:lang w:val="fr-FR"/>
                  </w:rPr>
                </w:pPr>
              </w:p>
              <w:p w14:paraId="35777732" w14:textId="77777777" w:rsidR="00385672" w:rsidRPr="00B1059D" w:rsidRDefault="00385672" w:rsidP="003A02A7">
                <w:pPr>
                  <w:spacing w:after="0" w:line="240" w:lineRule="auto"/>
                  <w:jc w:val="both"/>
                  <w:rPr>
                    <w:rFonts w:asciiTheme="majorHAnsi" w:hAnsiTheme="majorHAnsi" w:cstheme="majorHAnsi"/>
                    <w:b w:val="0"/>
                    <w:bCs w:val="0"/>
                    <w:color w:val="auto"/>
                    <w:sz w:val="22"/>
                    <w:szCs w:val="20"/>
                    <w:lang w:val="fr-FR"/>
                  </w:rPr>
                </w:pPr>
                <w:r w:rsidRPr="006F1911">
                  <w:rPr>
                    <w:rFonts w:asciiTheme="majorHAnsi" w:hAnsiTheme="majorHAnsi" w:cstheme="majorHAnsi"/>
                    <w:color w:val="auto"/>
                    <w:sz w:val="22"/>
                    <w:szCs w:val="20"/>
                    <w:lang w:val="fr-FR"/>
                  </w:rPr>
                  <w:t>Questionnements justifiant des retours et échanges d’expériences</w:t>
                </w:r>
                <w:r w:rsidRPr="00B1059D">
                  <w:rPr>
                    <w:rFonts w:asciiTheme="majorHAnsi" w:hAnsiTheme="majorHAnsi" w:cstheme="majorHAnsi"/>
                    <w:b w:val="0"/>
                    <w:bCs w:val="0"/>
                    <w:color w:val="auto"/>
                    <w:sz w:val="22"/>
                    <w:szCs w:val="20"/>
                    <w:lang w:val="fr-FR"/>
                  </w:rPr>
                  <w:t xml:space="preserve"> :</w:t>
                </w:r>
              </w:p>
              <w:p w14:paraId="43248BE3" w14:textId="77777777" w:rsidR="00385672" w:rsidRPr="00B1059D" w:rsidRDefault="00385672" w:rsidP="003A02A7">
                <w:pPr>
                  <w:spacing w:after="0" w:line="240" w:lineRule="auto"/>
                  <w:jc w:val="both"/>
                  <w:rPr>
                    <w:rFonts w:asciiTheme="majorHAnsi" w:hAnsiTheme="majorHAnsi" w:cstheme="majorHAnsi"/>
                    <w:b w:val="0"/>
                    <w:bCs w:val="0"/>
                    <w:color w:val="auto"/>
                    <w:sz w:val="22"/>
                    <w:szCs w:val="20"/>
                    <w:lang w:val="fr-FR"/>
                  </w:rPr>
                </w:pPr>
              </w:p>
              <w:p w14:paraId="6C174B52" w14:textId="77777777" w:rsidR="00385672" w:rsidRPr="00B1059D" w:rsidRDefault="00385672" w:rsidP="00EB0C6A">
                <w:pPr>
                  <w:numPr>
                    <w:ilvl w:val="0"/>
                    <w:numId w:val="11"/>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 xml:space="preserve">Rôles et fonctions des démarches de conservation dans l’amélioration de la coordination fonctionnelle inter-Etats dans les espaces transfrontaliers ? </w:t>
                </w:r>
              </w:p>
              <w:p w14:paraId="54B16A0C" w14:textId="5827B97C" w:rsidR="00385672" w:rsidRDefault="00385672" w:rsidP="003A02A7">
                <w:pPr>
                  <w:spacing w:after="0" w:line="240" w:lineRule="auto"/>
                  <w:ind w:left="360"/>
                  <w:contextualSpacing/>
                  <w:jc w:val="both"/>
                  <w:rPr>
                    <w:rFonts w:asciiTheme="majorHAnsi" w:hAnsiTheme="majorHAnsi" w:cstheme="majorHAnsi"/>
                    <w:sz w:val="22"/>
                    <w:szCs w:val="20"/>
                    <w:lang w:val="fr-FR"/>
                  </w:rPr>
                </w:pPr>
              </w:p>
              <w:p w14:paraId="342B70B0" w14:textId="66335A2D" w:rsidR="000C541A" w:rsidRPr="00B1059D" w:rsidRDefault="000C541A" w:rsidP="000C541A">
                <w:pPr>
                  <w:numPr>
                    <w:ilvl w:val="0"/>
                    <w:numId w:val="11"/>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 xml:space="preserve">Rôles et fonctions des </w:t>
                </w:r>
                <w:r>
                  <w:rPr>
                    <w:rFonts w:asciiTheme="majorHAnsi" w:hAnsiTheme="majorHAnsi" w:cstheme="majorHAnsi"/>
                    <w:b w:val="0"/>
                    <w:bCs w:val="0"/>
                    <w:color w:val="auto"/>
                    <w:sz w:val="22"/>
                    <w:szCs w:val="20"/>
                    <w:lang w:val="fr-FR"/>
                  </w:rPr>
                  <w:t>opérations</w:t>
                </w:r>
                <w:r w:rsidRPr="00B1059D">
                  <w:rPr>
                    <w:rFonts w:asciiTheme="majorHAnsi" w:hAnsiTheme="majorHAnsi" w:cstheme="majorHAnsi"/>
                    <w:b w:val="0"/>
                    <w:bCs w:val="0"/>
                    <w:color w:val="auto"/>
                    <w:sz w:val="22"/>
                    <w:szCs w:val="20"/>
                    <w:lang w:val="fr-FR"/>
                  </w:rPr>
                  <w:t xml:space="preserve"> de conservation dans l’amélioration de</w:t>
                </w:r>
                <w:r>
                  <w:rPr>
                    <w:rFonts w:asciiTheme="majorHAnsi" w:hAnsiTheme="majorHAnsi" w:cstheme="majorHAnsi"/>
                    <w:b w:val="0"/>
                    <w:bCs w:val="0"/>
                    <w:color w:val="auto"/>
                    <w:sz w:val="22"/>
                    <w:szCs w:val="20"/>
                    <w:lang w:val="fr-FR"/>
                  </w:rPr>
                  <w:t>s conditions de sécurité dans les espaces affectés par des conflits armés</w:t>
                </w:r>
                <w:r w:rsidRPr="00B1059D">
                  <w:rPr>
                    <w:rFonts w:asciiTheme="majorHAnsi" w:hAnsiTheme="majorHAnsi" w:cstheme="majorHAnsi"/>
                    <w:b w:val="0"/>
                    <w:bCs w:val="0"/>
                    <w:color w:val="auto"/>
                    <w:sz w:val="22"/>
                    <w:szCs w:val="20"/>
                    <w:lang w:val="fr-FR"/>
                  </w:rPr>
                  <w:t xml:space="preserve"> ? </w:t>
                </w:r>
              </w:p>
              <w:p w14:paraId="0703B460" w14:textId="77777777" w:rsidR="000C541A" w:rsidRPr="00B1059D" w:rsidRDefault="000C541A" w:rsidP="003A02A7">
                <w:pPr>
                  <w:spacing w:after="0" w:line="240" w:lineRule="auto"/>
                  <w:ind w:left="360"/>
                  <w:contextualSpacing/>
                  <w:jc w:val="both"/>
                  <w:rPr>
                    <w:rFonts w:asciiTheme="majorHAnsi" w:hAnsiTheme="majorHAnsi" w:cstheme="majorHAnsi"/>
                    <w:b w:val="0"/>
                    <w:bCs w:val="0"/>
                    <w:color w:val="auto"/>
                    <w:sz w:val="22"/>
                    <w:szCs w:val="20"/>
                    <w:lang w:val="fr-FR"/>
                  </w:rPr>
                </w:pPr>
              </w:p>
              <w:p w14:paraId="353E1F82" w14:textId="587B7656" w:rsidR="00385672" w:rsidRPr="00B1059D" w:rsidRDefault="00385672" w:rsidP="00EB0C6A">
                <w:pPr>
                  <w:numPr>
                    <w:ilvl w:val="0"/>
                    <w:numId w:val="11"/>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Quel rôle les acteurs de la conservation peuvent jouer en matière d’aménagement du territoire</w:t>
                </w:r>
                <w:r w:rsidR="00EF5913" w:rsidRPr="00B1059D">
                  <w:rPr>
                    <w:rFonts w:asciiTheme="majorHAnsi" w:hAnsiTheme="majorHAnsi" w:cstheme="majorHAnsi"/>
                    <w:b w:val="0"/>
                    <w:bCs w:val="0"/>
                    <w:color w:val="auto"/>
                    <w:sz w:val="22"/>
                    <w:szCs w:val="20"/>
                    <w:lang w:val="fr-FR"/>
                  </w:rPr>
                  <w:t xml:space="preserve"> aux échelles locales</w:t>
                </w:r>
                <w:r w:rsidRPr="00B1059D">
                  <w:rPr>
                    <w:rFonts w:asciiTheme="majorHAnsi" w:hAnsiTheme="majorHAnsi" w:cstheme="majorHAnsi"/>
                    <w:b w:val="0"/>
                    <w:bCs w:val="0"/>
                    <w:color w:val="auto"/>
                    <w:sz w:val="22"/>
                    <w:szCs w:val="20"/>
                    <w:lang w:val="fr-FR"/>
                  </w:rPr>
                  <w:t xml:space="preserve">, </w:t>
                </w:r>
                <w:r w:rsidR="00EF5913" w:rsidRPr="00B1059D">
                  <w:rPr>
                    <w:rFonts w:asciiTheme="majorHAnsi" w:hAnsiTheme="majorHAnsi" w:cstheme="majorHAnsi"/>
                    <w:b w:val="0"/>
                    <w:bCs w:val="0"/>
                    <w:color w:val="auto"/>
                    <w:sz w:val="22"/>
                    <w:szCs w:val="20"/>
                    <w:lang w:val="fr-FR"/>
                  </w:rPr>
                  <w:t xml:space="preserve">en particulier concernant le renforcement des services de base, </w:t>
                </w:r>
                <w:r w:rsidRPr="00B1059D">
                  <w:rPr>
                    <w:rFonts w:asciiTheme="majorHAnsi" w:hAnsiTheme="majorHAnsi" w:cstheme="majorHAnsi"/>
                    <w:b w:val="0"/>
                    <w:bCs w:val="0"/>
                    <w:color w:val="auto"/>
                    <w:sz w:val="22"/>
                    <w:szCs w:val="20"/>
                    <w:lang w:val="fr-FR"/>
                  </w:rPr>
                  <w:t>quelle</w:t>
                </w:r>
                <w:r w:rsidR="00EF5913" w:rsidRPr="00B1059D">
                  <w:rPr>
                    <w:rFonts w:asciiTheme="majorHAnsi" w:hAnsiTheme="majorHAnsi" w:cstheme="majorHAnsi"/>
                    <w:b w:val="0"/>
                    <w:bCs w:val="0"/>
                    <w:color w:val="auto"/>
                    <w:sz w:val="22"/>
                    <w:szCs w:val="20"/>
                    <w:lang w:val="fr-FR"/>
                  </w:rPr>
                  <w:t xml:space="preserve"> est leur légitimité dans ce rôle</w:t>
                </w:r>
                <w:r w:rsidRPr="00B1059D">
                  <w:rPr>
                    <w:rFonts w:asciiTheme="majorHAnsi" w:hAnsiTheme="majorHAnsi" w:cstheme="majorHAnsi"/>
                    <w:b w:val="0"/>
                    <w:bCs w:val="0"/>
                    <w:color w:val="auto"/>
                    <w:sz w:val="22"/>
                    <w:szCs w:val="20"/>
                    <w:lang w:val="fr-FR"/>
                  </w:rPr>
                  <w:t xml:space="preserve"> et </w:t>
                </w:r>
                <w:r w:rsidR="00EF5913" w:rsidRPr="00B1059D">
                  <w:rPr>
                    <w:rFonts w:asciiTheme="majorHAnsi" w:hAnsiTheme="majorHAnsi" w:cstheme="majorHAnsi"/>
                    <w:b w:val="0"/>
                    <w:bCs w:val="0"/>
                    <w:color w:val="auto"/>
                    <w:sz w:val="22"/>
                    <w:szCs w:val="20"/>
                    <w:lang w:val="fr-FR"/>
                  </w:rPr>
                  <w:t>quelles devraient être les</w:t>
                </w:r>
                <w:r w:rsidRPr="00B1059D">
                  <w:rPr>
                    <w:rFonts w:asciiTheme="majorHAnsi" w:hAnsiTheme="majorHAnsi" w:cstheme="majorHAnsi"/>
                    <w:b w:val="0"/>
                    <w:bCs w:val="0"/>
                    <w:color w:val="auto"/>
                    <w:sz w:val="22"/>
                    <w:szCs w:val="20"/>
                    <w:lang w:val="fr-FR"/>
                  </w:rPr>
                  <w:t xml:space="preserve"> limites de l</w:t>
                </w:r>
                <w:r w:rsidR="008555F9" w:rsidRPr="00B1059D">
                  <w:rPr>
                    <w:rFonts w:asciiTheme="majorHAnsi" w:hAnsiTheme="majorHAnsi" w:cstheme="majorHAnsi"/>
                    <w:b w:val="0"/>
                    <w:bCs w:val="0"/>
                    <w:color w:val="auto"/>
                    <w:sz w:val="22"/>
                    <w:szCs w:val="20"/>
                    <w:lang w:val="fr-FR"/>
                  </w:rPr>
                  <w:t xml:space="preserve">eur </w:t>
                </w:r>
                <w:r w:rsidRPr="00B1059D">
                  <w:rPr>
                    <w:rFonts w:asciiTheme="majorHAnsi" w:hAnsiTheme="majorHAnsi" w:cstheme="majorHAnsi"/>
                    <w:b w:val="0"/>
                    <w:bCs w:val="0"/>
                    <w:color w:val="auto"/>
                    <w:sz w:val="22"/>
                    <w:szCs w:val="20"/>
                    <w:lang w:val="fr-FR"/>
                  </w:rPr>
                  <w:t>action dans ce domaine ?</w:t>
                </w:r>
              </w:p>
              <w:p w14:paraId="2B4B8D34" w14:textId="77777777" w:rsidR="00385672" w:rsidRPr="00B1059D" w:rsidRDefault="00385672" w:rsidP="003A02A7">
                <w:pPr>
                  <w:spacing w:after="0" w:line="240" w:lineRule="auto"/>
                  <w:ind w:left="360"/>
                  <w:contextualSpacing/>
                  <w:jc w:val="both"/>
                  <w:rPr>
                    <w:rFonts w:asciiTheme="majorHAnsi" w:hAnsiTheme="majorHAnsi" w:cstheme="majorHAnsi"/>
                    <w:b w:val="0"/>
                    <w:bCs w:val="0"/>
                    <w:color w:val="auto"/>
                    <w:sz w:val="22"/>
                    <w:szCs w:val="20"/>
                    <w:lang w:val="fr-FR"/>
                  </w:rPr>
                </w:pPr>
              </w:p>
              <w:p w14:paraId="0C74C89A" w14:textId="106B107B" w:rsidR="00385672" w:rsidRPr="00B1059D" w:rsidRDefault="00385672" w:rsidP="00EB0C6A">
                <w:pPr>
                  <w:numPr>
                    <w:ilvl w:val="0"/>
                    <w:numId w:val="14"/>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Quelles actions et démarches peuvent être entreprises pour améliorer la reconnaissance des acteurs de la conservation comme des interlocuteurs crédibles par les décideurs d</w:t>
                </w:r>
                <w:r w:rsidR="00EF5913" w:rsidRPr="00B1059D">
                  <w:rPr>
                    <w:rFonts w:asciiTheme="majorHAnsi" w:hAnsiTheme="majorHAnsi" w:cstheme="majorHAnsi"/>
                    <w:b w:val="0"/>
                    <w:bCs w:val="0"/>
                    <w:color w:val="auto"/>
                    <w:sz w:val="22"/>
                    <w:szCs w:val="20"/>
                    <w:lang w:val="fr-FR"/>
                  </w:rPr>
                  <w:t>e l’aménagement du</w:t>
                </w:r>
                <w:r w:rsidRPr="00B1059D">
                  <w:rPr>
                    <w:rFonts w:asciiTheme="majorHAnsi" w:hAnsiTheme="majorHAnsi" w:cstheme="majorHAnsi"/>
                    <w:b w:val="0"/>
                    <w:bCs w:val="0"/>
                    <w:color w:val="auto"/>
                    <w:sz w:val="22"/>
                    <w:szCs w:val="20"/>
                    <w:lang w:val="fr-FR"/>
                  </w:rPr>
                  <w:t xml:space="preserve"> territoire aux différentes échelles ?</w:t>
                </w:r>
              </w:p>
              <w:p w14:paraId="77408513" w14:textId="77777777" w:rsidR="00385672" w:rsidRPr="00B1059D" w:rsidRDefault="00385672" w:rsidP="003A02A7">
                <w:pPr>
                  <w:spacing w:after="0" w:line="240" w:lineRule="auto"/>
                  <w:ind w:left="360"/>
                  <w:contextualSpacing/>
                  <w:jc w:val="both"/>
                  <w:rPr>
                    <w:rFonts w:asciiTheme="majorHAnsi" w:hAnsiTheme="majorHAnsi" w:cstheme="majorHAnsi"/>
                    <w:sz w:val="22"/>
                    <w:szCs w:val="20"/>
                    <w:lang w:val="fr-FR"/>
                  </w:rPr>
                </w:pPr>
              </w:p>
            </w:tc>
          </w:tr>
        </w:tbl>
        <w:p w14:paraId="22FF89E6" w14:textId="7190B830" w:rsidR="00707CA4" w:rsidRDefault="00707CA4" w:rsidP="00385672">
          <w:pPr>
            <w:spacing w:after="160" w:line="259" w:lineRule="auto"/>
            <w:jc w:val="both"/>
            <w:rPr>
              <w:rFonts w:asciiTheme="majorHAnsi" w:hAnsiTheme="majorHAnsi" w:cstheme="majorHAnsi"/>
              <w:sz w:val="24"/>
              <w:lang w:val="fr-FR"/>
            </w:rPr>
          </w:pPr>
        </w:p>
        <w:p w14:paraId="161D50DE" w14:textId="02FE1736" w:rsidR="00385672" w:rsidRPr="00B1059D" w:rsidRDefault="00160EEC" w:rsidP="00385672">
          <w:pPr>
            <w:pStyle w:val="Heading3Numbered"/>
            <w:rPr>
              <w:rFonts w:cstheme="majorHAnsi"/>
              <w:lang w:val="fr-FR"/>
            </w:rPr>
          </w:pPr>
          <w:bookmarkStart w:id="41" w:name="_Toc37928166"/>
          <w:bookmarkStart w:id="42" w:name="_Toc100585529"/>
          <w:r>
            <w:rPr>
              <w:rFonts w:cstheme="majorHAnsi"/>
              <w:lang w:val="fr-FR"/>
            </w:rPr>
            <w:t>Dimension</w:t>
          </w:r>
          <w:r w:rsidR="00385672" w:rsidRPr="00B1059D">
            <w:rPr>
              <w:rFonts w:cstheme="majorHAnsi"/>
              <w:lang w:val="fr-FR"/>
            </w:rPr>
            <w:t xml:space="preserve"> patrimoniale des aires protégées</w:t>
          </w:r>
          <w:bookmarkEnd w:id="41"/>
          <w:bookmarkEnd w:id="42"/>
        </w:p>
        <w:p w14:paraId="7DB4105D" w14:textId="77777777" w:rsidR="00385672" w:rsidRPr="00B1059D" w:rsidRDefault="00385672" w:rsidP="00385672">
          <w:pPr>
            <w:spacing w:after="0" w:line="240" w:lineRule="auto"/>
            <w:jc w:val="both"/>
            <w:rPr>
              <w:rFonts w:asciiTheme="majorHAnsi" w:hAnsiTheme="majorHAnsi" w:cstheme="majorHAnsi"/>
              <w:sz w:val="24"/>
              <w:lang w:val="fr-FR"/>
            </w:rPr>
          </w:pPr>
        </w:p>
        <w:p w14:paraId="7FE4B711" w14:textId="77777777" w:rsidR="00385672" w:rsidRPr="00B1059D" w:rsidRDefault="00385672" w:rsidP="006F1911">
          <w:pPr>
            <w:spacing w:after="160"/>
            <w:jc w:val="both"/>
            <w:rPr>
              <w:rFonts w:asciiTheme="majorHAnsi" w:hAnsiTheme="majorHAnsi" w:cstheme="majorHAnsi"/>
              <w:sz w:val="22"/>
              <w:lang w:val="fr-FR"/>
            </w:rPr>
          </w:pPr>
          <w:r w:rsidRPr="00B1059D">
            <w:rPr>
              <w:rFonts w:asciiTheme="majorHAnsi" w:hAnsiTheme="majorHAnsi" w:cstheme="majorHAnsi"/>
              <w:sz w:val="22"/>
              <w:lang w:val="fr-FR"/>
            </w:rPr>
            <w:t>Au-delà de l’ensemble des actions de conservation, le maintien de la valeur patrimoniale des aires protégées a justifié différentes actions :</w:t>
          </w:r>
        </w:p>
        <w:p w14:paraId="0E34DA9C" w14:textId="03DF78A5" w:rsidR="00385672" w:rsidRPr="007F152C" w:rsidRDefault="00385672" w:rsidP="00CC0B9A">
          <w:pPr>
            <w:numPr>
              <w:ilvl w:val="0"/>
              <w:numId w:val="15"/>
            </w:numPr>
            <w:spacing w:after="160"/>
            <w:contextualSpacing/>
            <w:jc w:val="both"/>
            <w:rPr>
              <w:rFonts w:asciiTheme="majorHAnsi" w:hAnsiTheme="majorHAnsi" w:cstheme="majorHAnsi"/>
              <w:sz w:val="22"/>
              <w:lang w:val="fr-FR"/>
            </w:rPr>
          </w:pPr>
          <w:r w:rsidRPr="007F152C">
            <w:rPr>
              <w:rFonts w:asciiTheme="majorHAnsi" w:hAnsiTheme="majorHAnsi" w:cstheme="majorHAnsi"/>
              <w:b/>
              <w:sz w:val="22"/>
              <w:lang w:val="fr-FR"/>
            </w:rPr>
            <w:t xml:space="preserve">La désignation </w:t>
          </w:r>
          <w:r w:rsidR="003C7E46" w:rsidRPr="007F152C">
            <w:rPr>
              <w:rFonts w:asciiTheme="majorHAnsi" w:hAnsiTheme="majorHAnsi" w:cstheme="majorHAnsi"/>
              <w:b/>
              <w:sz w:val="22"/>
              <w:lang w:val="fr-FR"/>
            </w:rPr>
            <w:t xml:space="preserve">en cours </w:t>
          </w:r>
          <w:r w:rsidRPr="007F152C">
            <w:rPr>
              <w:rFonts w:asciiTheme="majorHAnsi" w:hAnsiTheme="majorHAnsi" w:cstheme="majorHAnsi"/>
              <w:b/>
              <w:sz w:val="22"/>
              <w:lang w:val="fr-FR"/>
            </w:rPr>
            <w:t>de Messok Dja</w:t>
          </w:r>
          <w:r w:rsidR="00CC0B9A" w:rsidRPr="007F152C">
            <w:rPr>
              <w:rFonts w:asciiTheme="majorHAnsi" w:hAnsiTheme="majorHAnsi" w:cstheme="majorHAnsi"/>
              <w:b/>
              <w:sz w:val="22"/>
              <w:lang w:val="fr-FR"/>
            </w:rPr>
            <w:t xml:space="preserve"> mis en suspens en attendant la conduite du CLIP par le Ministere de justice de la Rep.du </w:t>
          </w:r>
          <w:r w:rsidR="007F152C" w:rsidRPr="007F152C">
            <w:rPr>
              <w:rFonts w:asciiTheme="majorHAnsi" w:hAnsiTheme="majorHAnsi" w:cstheme="majorHAnsi"/>
              <w:b/>
              <w:sz w:val="22"/>
              <w:lang w:val="fr-FR"/>
            </w:rPr>
            <w:t xml:space="preserve">Congo </w:t>
          </w:r>
          <w:r w:rsidR="007F152C" w:rsidRPr="007F152C">
            <w:rPr>
              <w:rFonts w:asciiTheme="majorHAnsi" w:hAnsiTheme="majorHAnsi" w:cstheme="majorHAnsi"/>
              <w:sz w:val="22"/>
              <w:lang w:val="fr-FR"/>
            </w:rPr>
            <w:t>:</w:t>
          </w:r>
          <w:r w:rsidRPr="007F152C">
            <w:rPr>
              <w:rFonts w:asciiTheme="majorHAnsi" w:hAnsiTheme="majorHAnsi" w:cstheme="majorHAnsi"/>
              <w:sz w:val="22"/>
              <w:lang w:val="fr-FR"/>
            </w:rPr>
            <w:t xml:space="preserve"> la création de cette aire protégée a suscité différentes polémiques, à l’initiative d’une ONG internationale de défense des droits des peuples indigènes. </w:t>
          </w:r>
          <w:r w:rsidR="008555F9" w:rsidRPr="007F152C">
            <w:rPr>
              <w:rFonts w:asciiTheme="majorHAnsi" w:hAnsiTheme="majorHAnsi" w:cstheme="majorHAnsi"/>
              <w:sz w:val="22"/>
              <w:lang w:val="fr-FR"/>
            </w:rPr>
            <w:t>L</w:t>
          </w:r>
          <w:r w:rsidRPr="007F152C">
            <w:rPr>
              <w:rFonts w:asciiTheme="majorHAnsi" w:hAnsiTheme="majorHAnsi" w:cstheme="majorHAnsi"/>
              <w:sz w:val="22"/>
              <w:lang w:val="fr-FR"/>
            </w:rPr>
            <w:t xml:space="preserve">es équipes concernées du WWF </w:t>
          </w:r>
          <w:r w:rsidR="008555F9" w:rsidRPr="007F152C">
            <w:rPr>
              <w:rFonts w:asciiTheme="majorHAnsi" w:hAnsiTheme="majorHAnsi" w:cstheme="majorHAnsi"/>
              <w:sz w:val="22"/>
              <w:lang w:val="fr-FR"/>
            </w:rPr>
            <w:t>se sont engagées dans</w:t>
          </w:r>
          <w:r w:rsidRPr="007F152C">
            <w:rPr>
              <w:rFonts w:asciiTheme="majorHAnsi" w:hAnsiTheme="majorHAnsi" w:cstheme="majorHAnsi"/>
              <w:sz w:val="22"/>
              <w:lang w:val="fr-FR"/>
            </w:rPr>
            <w:t xml:space="preserve"> la démarche </w:t>
          </w:r>
          <w:bookmarkStart w:id="43" w:name="_Hlk37860228"/>
          <w:r w:rsidRPr="007F152C">
            <w:rPr>
              <w:rFonts w:asciiTheme="majorHAnsi" w:hAnsiTheme="majorHAnsi" w:cstheme="majorHAnsi"/>
              <w:sz w:val="22"/>
              <w:lang w:val="fr-FR"/>
            </w:rPr>
            <w:t xml:space="preserve">CLIP (consentement libre, éclairé et préalable) </w:t>
          </w:r>
          <w:bookmarkEnd w:id="43"/>
          <w:r w:rsidRPr="007F152C">
            <w:rPr>
              <w:rFonts w:asciiTheme="majorHAnsi" w:hAnsiTheme="majorHAnsi" w:cstheme="majorHAnsi"/>
              <w:sz w:val="22"/>
              <w:lang w:val="fr-FR"/>
            </w:rPr>
            <w:t>avec les populations et la contribution d’un consortium d’ONG (Brainforest, Comptoir Juridique Junior et le Cercle des peuples autochtones de la Sangha).</w:t>
          </w:r>
          <w:r w:rsidR="003C7E46" w:rsidRPr="007F152C">
            <w:rPr>
              <w:rFonts w:asciiTheme="majorHAnsi" w:hAnsiTheme="majorHAnsi" w:cstheme="majorHAnsi"/>
              <w:sz w:val="22"/>
              <w:lang w:val="fr-FR"/>
            </w:rPr>
            <w:t xml:space="preserve"> </w:t>
          </w:r>
          <w:r w:rsidR="00CC0B9A" w:rsidRPr="007F152C">
            <w:rPr>
              <w:rFonts w:asciiTheme="majorHAnsi" w:hAnsiTheme="majorHAnsi" w:cstheme="majorHAnsi"/>
              <w:sz w:val="22"/>
              <w:lang w:val="fr-FR"/>
            </w:rPr>
            <w:t>Au ni</w:t>
          </w:r>
          <w:r w:rsidR="00BD6716" w:rsidRPr="007F152C">
            <w:rPr>
              <w:rFonts w:asciiTheme="majorHAnsi" w:hAnsiTheme="majorHAnsi" w:cstheme="majorHAnsi"/>
              <w:sz w:val="22"/>
              <w:lang w:val="fr-FR"/>
            </w:rPr>
            <w:t>v</w:t>
          </w:r>
          <w:r w:rsidR="00CC0B9A" w:rsidRPr="007F152C">
            <w:rPr>
              <w:rFonts w:asciiTheme="majorHAnsi" w:hAnsiTheme="majorHAnsi" w:cstheme="majorHAnsi"/>
              <w:sz w:val="22"/>
              <w:lang w:val="fr-FR"/>
            </w:rPr>
            <w:t xml:space="preserve">eau de la DUE libreville </w:t>
          </w:r>
          <w:r w:rsidR="00CC0B9A" w:rsidRPr="007F152C">
            <w:rPr>
              <w:rFonts w:asciiTheme="majorHAnsi" w:hAnsiTheme="majorHAnsi" w:cstheme="majorHAnsi"/>
              <w:sz w:val="22"/>
              <w:lang w:val="fr-FR"/>
            </w:rPr>
            <w:lastRenderedPageBreak/>
            <w:t>ce contrat est desormais orienté dans le cadre du projet ETIC déjà operant dans le TRIDOM depuis quelques annees avec WWF.</w:t>
          </w:r>
        </w:p>
        <w:p w14:paraId="1CB33B49" w14:textId="0BD7EF9D" w:rsidR="00385672" w:rsidRPr="007F152C" w:rsidRDefault="00385672" w:rsidP="00EB0C6A">
          <w:pPr>
            <w:numPr>
              <w:ilvl w:val="0"/>
              <w:numId w:val="15"/>
            </w:numPr>
            <w:spacing w:after="160"/>
            <w:contextualSpacing/>
            <w:jc w:val="both"/>
            <w:rPr>
              <w:rFonts w:asciiTheme="majorHAnsi" w:hAnsiTheme="majorHAnsi" w:cstheme="majorHAnsi"/>
              <w:sz w:val="22"/>
              <w:lang w:val="fr-FR"/>
            </w:rPr>
          </w:pPr>
          <w:r w:rsidRPr="007F152C">
            <w:rPr>
              <w:rFonts w:asciiTheme="majorHAnsi" w:hAnsiTheme="majorHAnsi" w:cstheme="majorHAnsi"/>
              <w:b/>
              <w:sz w:val="22"/>
              <w:lang w:val="fr-FR"/>
            </w:rPr>
            <w:t>La réintroduction d’individus appartenant à des espèces emblématiques et/ou menacées</w:t>
          </w:r>
          <w:r w:rsidRPr="007F152C">
            <w:rPr>
              <w:rFonts w:asciiTheme="majorHAnsi" w:hAnsiTheme="majorHAnsi" w:cstheme="majorHAnsi"/>
              <w:sz w:val="22"/>
              <w:lang w:val="fr-FR"/>
            </w:rPr>
            <w:t xml:space="preserve"> au Tchad (Addax, Oryx et autruche à cou rouge</w:t>
          </w:r>
          <w:r w:rsidR="0032193D" w:rsidRPr="007F152C">
            <w:rPr>
              <w:rFonts w:asciiTheme="majorHAnsi" w:hAnsiTheme="majorHAnsi" w:cstheme="majorHAnsi"/>
              <w:sz w:val="22"/>
              <w:lang w:val="fr-FR"/>
            </w:rPr>
            <w:t xml:space="preserve"> dans le cadre de POROA</w:t>
          </w:r>
          <w:r w:rsidR="003C7E46" w:rsidRPr="007F152C">
            <w:rPr>
              <w:rFonts w:asciiTheme="majorHAnsi" w:hAnsiTheme="majorHAnsi" w:cstheme="majorHAnsi"/>
              <w:sz w:val="22"/>
              <w:lang w:val="fr-FR"/>
            </w:rPr>
            <w:t xml:space="preserve"> au Tchad</w:t>
          </w:r>
          <w:r w:rsidRPr="007F152C">
            <w:rPr>
              <w:rFonts w:asciiTheme="majorHAnsi" w:hAnsiTheme="majorHAnsi" w:cstheme="majorHAnsi"/>
              <w:sz w:val="22"/>
              <w:lang w:val="fr-FR"/>
            </w:rPr>
            <w:t xml:space="preserve">). Il faut noter ici que la réintroduction de l’Addax a été principalement financée par les Émirats </w:t>
          </w:r>
          <w:r w:rsidR="0032193D" w:rsidRPr="007F152C">
            <w:rPr>
              <w:rFonts w:asciiTheme="majorHAnsi" w:hAnsiTheme="majorHAnsi" w:cstheme="majorHAnsi"/>
              <w:sz w:val="22"/>
              <w:lang w:val="fr-FR"/>
            </w:rPr>
            <w:t>A</w:t>
          </w:r>
          <w:r w:rsidRPr="007F152C">
            <w:rPr>
              <w:rFonts w:asciiTheme="majorHAnsi" w:hAnsiTheme="majorHAnsi" w:cstheme="majorHAnsi"/>
              <w:sz w:val="22"/>
              <w:lang w:val="fr-FR"/>
            </w:rPr>
            <w:t xml:space="preserve">rabes </w:t>
          </w:r>
          <w:r w:rsidR="0032193D" w:rsidRPr="007F152C">
            <w:rPr>
              <w:rFonts w:asciiTheme="majorHAnsi" w:hAnsiTheme="majorHAnsi" w:cstheme="majorHAnsi"/>
              <w:sz w:val="22"/>
              <w:lang w:val="fr-FR"/>
            </w:rPr>
            <w:t>U</w:t>
          </w:r>
          <w:r w:rsidRPr="007F152C">
            <w:rPr>
              <w:rFonts w:asciiTheme="majorHAnsi" w:hAnsiTheme="majorHAnsi" w:cstheme="majorHAnsi"/>
              <w:sz w:val="22"/>
              <w:lang w:val="fr-FR"/>
            </w:rPr>
            <w:t>nis, et que le Programme régional ECOFAC 6 a apporté sa contribution pour la construction de l’enclos et sa protection par des pares-feux.</w:t>
          </w:r>
          <w:r w:rsidR="00723520" w:rsidRPr="007F152C">
            <w:rPr>
              <w:rFonts w:asciiTheme="majorHAnsi" w:hAnsiTheme="majorHAnsi" w:cstheme="majorHAnsi"/>
              <w:sz w:val="22"/>
              <w:lang w:val="fr-FR"/>
            </w:rPr>
            <w:t xml:space="preserve"> Des Oryx ont été également relâchés </w:t>
          </w:r>
          <w:r w:rsidR="00CC0B9A" w:rsidRPr="007F152C">
            <w:rPr>
              <w:rFonts w:asciiTheme="majorHAnsi" w:hAnsiTheme="majorHAnsi" w:cstheme="majorHAnsi"/>
              <w:sz w:val="22"/>
              <w:lang w:val="fr-FR"/>
            </w:rPr>
            <w:t>dans la réserve de Ouadi Arimé ;</w:t>
          </w:r>
        </w:p>
        <w:p w14:paraId="22F6243B" w14:textId="77777777" w:rsidR="00385672" w:rsidRPr="00B1059D" w:rsidRDefault="00385672" w:rsidP="00AB5006">
          <w:pPr>
            <w:spacing w:after="0" w:line="240" w:lineRule="auto"/>
            <w:ind w:left="357"/>
            <w:contextualSpacing/>
            <w:jc w:val="both"/>
            <w:rPr>
              <w:rFonts w:asciiTheme="majorHAnsi" w:hAnsiTheme="majorHAnsi" w:cstheme="majorHAnsi"/>
              <w:sz w:val="22"/>
              <w:lang w:val="fr-FR"/>
            </w:rPr>
          </w:pPr>
        </w:p>
        <w:p w14:paraId="09151B93" w14:textId="5ACCE683" w:rsidR="00707CA4" w:rsidRPr="00B1059D" w:rsidRDefault="0009552C" w:rsidP="00EB0C6A">
          <w:pPr>
            <w:pStyle w:val="ListParagraph"/>
            <w:numPr>
              <w:ilvl w:val="0"/>
              <w:numId w:val="15"/>
            </w:numPr>
            <w:spacing w:after="0"/>
            <w:ind w:left="357"/>
            <w:jc w:val="both"/>
            <w:rPr>
              <w:rFonts w:asciiTheme="majorHAnsi" w:hAnsiTheme="majorHAnsi" w:cstheme="majorHAnsi"/>
              <w:bCs/>
              <w:sz w:val="22"/>
              <w:lang w:val="fr-FR"/>
            </w:rPr>
          </w:pPr>
          <w:r w:rsidRPr="00B1059D">
            <w:rPr>
              <w:rFonts w:asciiTheme="majorHAnsi" w:hAnsiTheme="majorHAnsi" w:cstheme="majorHAnsi"/>
              <w:b/>
              <w:sz w:val="22"/>
              <w:lang w:val="fr-FR"/>
            </w:rPr>
            <w:t xml:space="preserve">Valorisation du patrimoine archéologique au Gabon : </w:t>
          </w:r>
          <w:r w:rsidR="003C7E46" w:rsidRPr="000C541A">
            <w:rPr>
              <w:rFonts w:asciiTheme="majorHAnsi" w:hAnsiTheme="majorHAnsi" w:cstheme="majorHAnsi"/>
              <w:bCs/>
              <w:sz w:val="22"/>
              <w:lang w:val="fr-FR"/>
            </w:rPr>
            <w:t>les</w:t>
          </w:r>
          <w:r w:rsidR="003C7E46" w:rsidRPr="00B1059D">
            <w:rPr>
              <w:rFonts w:asciiTheme="majorHAnsi" w:hAnsiTheme="majorHAnsi" w:cstheme="majorHAnsi"/>
              <w:b/>
              <w:sz w:val="22"/>
              <w:lang w:val="fr-FR"/>
            </w:rPr>
            <w:t xml:space="preserve"> </w:t>
          </w:r>
          <w:r w:rsidRPr="00B1059D">
            <w:rPr>
              <w:rFonts w:asciiTheme="majorHAnsi" w:hAnsiTheme="majorHAnsi" w:cstheme="majorHAnsi"/>
              <w:bCs/>
              <w:sz w:val="22"/>
              <w:lang w:val="fr-FR"/>
            </w:rPr>
            <w:t>activités menées par le programme CA</w:t>
          </w:r>
          <w:r w:rsidR="0032193D" w:rsidRPr="00B1059D">
            <w:rPr>
              <w:rFonts w:asciiTheme="majorHAnsi" w:hAnsiTheme="majorHAnsi" w:cstheme="majorHAnsi"/>
              <w:bCs/>
              <w:sz w:val="22"/>
              <w:lang w:val="fr-FR"/>
            </w:rPr>
            <w:t>W</w:t>
          </w:r>
          <w:r w:rsidRPr="00B1059D">
            <w:rPr>
              <w:rFonts w:asciiTheme="majorHAnsi" w:hAnsiTheme="majorHAnsi" w:cstheme="majorHAnsi"/>
              <w:bCs/>
              <w:sz w:val="22"/>
              <w:lang w:val="fr-FR"/>
            </w:rPr>
            <w:t xml:space="preserve">FI (UE/ UNESCO), mais avec l’appui </w:t>
          </w:r>
          <w:r w:rsidR="003C7E46" w:rsidRPr="00B1059D">
            <w:rPr>
              <w:rFonts w:asciiTheme="majorHAnsi" w:hAnsiTheme="majorHAnsi" w:cstheme="majorHAnsi"/>
              <w:bCs/>
              <w:sz w:val="22"/>
              <w:lang w:val="fr-FR"/>
            </w:rPr>
            <w:t>d’</w:t>
          </w:r>
          <w:r w:rsidRPr="00B1059D">
            <w:rPr>
              <w:rFonts w:asciiTheme="majorHAnsi" w:hAnsiTheme="majorHAnsi" w:cstheme="majorHAnsi"/>
              <w:bCs/>
              <w:sz w:val="22"/>
              <w:lang w:val="fr-FR"/>
            </w:rPr>
            <w:t>ECOFAC</w:t>
          </w:r>
          <w:r w:rsidR="003C7E46" w:rsidRPr="00B1059D">
            <w:rPr>
              <w:rFonts w:asciiTheme="majorHAnsi" w:hAnsiTheme="majorHAnsi" w:cstheme="majorHAnsi"/>
              <w:bCs/>
              <w:sz w:val="22"/>
              <w:lang w:val="fr-FR"/>
            </w:rPr>
            <w:t>6</w:t>
          </w:r>
          <w:r w:rsidR="0032193D" w:rsidRPr="00B1059D">
            <w:rPr>
              <w:rFonts w:asciiTheme="majorHAnsi" w:hAnsiTheme="majorHAnsi" w:cstheme="majorHAnsi"/>
              <w:bCs/>
              <w:sz w:val="22"/>
              <w:lang w:val="fr-FR"/>
            </w:rPr>
            <w:t>,</w:t>
          </w:r>
          <w:r w:rsidRPr="00B1059D">
            <w:rPr>
              <w:rFonts w:asciiTheme="majorHAnsi" w:hAnsiTheme="majorHAnsi" w:cstheme="majorHAnsi"/>
              <w:bCs/>
              <w:sz w:val="22"/>
              <w:lang w:val="fr-FR"/>
            </w:rPr>
            <w:t xml:space="preserve"> qui finance plus largement la gestion du parc de la Lopé et de ses périphéries. </w:t>
          </w:r>
        </w:p>
        <w:p w14:paraId="01913DE4" w14:textId="77777777" w:rsidR="003C7E46" w:rsidRPr="00B1059D" w:rsidRDefault="003C7E46" w:rsidP="006F1911">
          <w:pPr>
            <w:pStyle w:val="ListParagraph"/>
            <w:spacing w:after="0"/>
            <w:rPr>
              <w:rFonts w:asciiTheme="majorHAnsi" w:hAnsiTheme="majorHAnsi" w:cstheme="majorHAnsi"/>
              <w:bCs/>
              <w:sz w:val="22"/>
              <w:lang w:val="fr-FR"/>
            </w:rPr>
          </w:pPr>
        </w:p>
        <w:p w14:paraId="14FF80FD" w14:textId="6A45240A" w:rsidR="005D3EB9" w:rsidRPr="00B1059D" w:rsidRDefault="005D3EB9" w:rsidP="00EB0C6A">
          <w:pPr>
            <w:pStyle w:val="ListParagraph"/>
            <w:numPr>
              <w:ilvl w:val="0"/>
              <w:numId w:val="15"/>
            </w:numPr>
            <w:spacing w:after="160"/>
            <w:jc w:val="both"/>
            <w:rPr>
              <w:rFonts w:asciiTheme="majorHAnsi" w:hAnsiTheme="majorHAnsi" w:cstheme="majorHAnsi"/>
              <w:bCs/>
              <w:sz w:val="22"/>
              <w:lang w:val="fr-FR"/>
            </w:rPr>
          </w:pPr>
          <w:r w:rsidRPr="00B1059D">
            <w:rPr>
              <w:rFonts w:asciiTheme="majorHAnsi" w:hAnsiTheme="majorHAnsi" w:cstheme="majorHAnsi"/>
              <w:b/>
              <w:sz w:val="22"/>
              <w:lang w:val="fr-FR"/>
            </w:rPr>
            <w:t xml:space="preserve">Partenariat entre BIRDLIFE et association des guides touristiques à Sao Tomé, </w:t>
          </w:r>
          <w:r w:rsidRPr="00B1059D">
            <w:rPr>
              <w:rFonts w:asciiTheme="majorHAnsi" w:hAnsiTheme="majorHAnsi" w:cstheme="majorHAnsi"/>
              <w:bCs/>
              <w:sz w:val="22"/>
              <w:lang w:val="fr-FR"/>
            </w:rPr>
            <w:t>pour l’entretien et le développement des pistes de trek</w:t>
          </w:r>
          <w:r w:rsidR="00723520">
            <w:rPr>
              <w:rFonts w:asciiTheme="majorHAnsi" w:hAnsiTheme="majorHAnsi" w:cstheme="majorHAnsi"/>
              <w:bCs/>
              <w:sz w:val="22"/>
              <w:lang w:val="fr-FR"/>
            </w:rPr>
            <w:t>k</w:t>
          </w:r>
          <w:r w:rsidRPr="00B1059D">
            <w:rPr>
              <w:rFonts w:asciiTheme="majorHAnsi" w:hAnsiTheme="majorHAnsi" w:cstheme="majorHAnsi"/>
              <w:bCs/>
              <w:sz w:val="22"/>
              <w:lang w:val="fr-FR"/>
            </w:rPr>
            <w:t>ing</w:t>
          </w:r>
          <w:r w:rsidR="003C7E46" w:rsidRPr="00B1059D">
            <w:rPr>
              <w:rFonts w:asciiTheme="majorHAnsi" w:hAnsiTheme="majorHAnsi" w:cstheme="majorHAnsi"/>
              <w:bCs/>
              <w:sz w:val="22"/>
              <w:lang w:val="fr-FR"/>
            </w:rPr>
            <w:t xml:space="preserve"> au sein du Parc Natioonal Obo</w:t>
          </w:r>
          <w:r w:rsidRPr="00B1059D">
            <w:rPr>
              <w:rFonts w:asciiTheme="majorHAnsi" w:hAnsiTheme="majorHAnsi" w:cstheme="majorHAnsi"/>
              <w:bCs/>
              <w:sz w:val="22"/>
              <w:lang w:val="fr-FR"/>
            </w:rPr>
            <w:t xml:space="preserve">. </w:t>
          </w:r>
        </w:p>
        <w:p w14:paraId="44E2F94A" w14:textId="77777777" w:rsidR="00D5250E" w:rsidRPr="00B1059D" w:rsidRDefault="00D5250E" w:rsidP="006F1911">
          <w:pPr>
            <w:pStyle w:val="ListParagraph"/>
            <w:spacing w:after="0"/>
            <w:rPr>
              <w:rFonts w:asciiTheme="majorHAnsi" w:hAnsiTheme="majorHAnsi" w:cstheme="majorHAnsi"/>
              <w:bCs/>
              <w:sz w:val="22"/>
              <w:lang w:val="fr-FR"/>
            </w:rPr>
          </w:pPr>
        </w:p>
        <w:p w14:paraId="1A8A40C1" w14:textId="78223D80" w:rsidR="00D5250E" w:rsidRPr="00B1059D" w:rsidRDefault="00D5250E" w:rsidP="00EB0C6A">
          <w:pPr>
            <w:pStyle w:val="ListParagraph"/>
            <w:numPr>
              <w:ilvl w:val="0"/>
              <w:numId w:val="15"/>
            </w:numPr>
            <w:spacing w:after="160"/>
            <w:jc w:val="both"/>
            <w:rPr>
              <w:rFonts w:asciiTheme="majorHAnsi" w:hAnsiTheme="majorHAnsi" w:cstheme="majorHAnsi"/>
              <w:b/>
              <w:sz w:val="22"/>
              <w:lang w:val="fr-FR"/>
            </w:rPr>
          </w:pPr>
          <w:r w:rsidRPr="00B1059D">
            <w:rPr>
              <w:rFonts w:asciiTheme="majorHAnsi" w:hAnsiTheme="majorHAnsi" w:cstheme="majorHAnsi"/>
              <w:b/>
              <w:sz w:val="22"/>
              <w:lang w:val="fr-FR"/>
            </w:rPr>
            <w:t xml:space="preserve">La réhabilitation du jardin botanique </w:t>
          </w:r>
          <w:r w:rsidR="00723520">
            <w:rPr>
              <w:rFonts w:asciiTheme="majorHAnsi" w:hAnsiTheme="majorHAnsi" w:cstheme="majorHAnsi"/>
              <w:b/>
              <w:sz w:val="22"/>
              <w:lang w:val="fr-FR"/>
            </w:rPr>
            <w:t>de</w:t>
          </w:r>
          <w:r w:rsidRPr="00B1059D">
            <w:rPr>
              <w:rFonts w:asciiTheme="majorHAnsi" w:hAnsiTheme="majorHAnsi" w:cstheme="majorHAnsi"/>
              <w:b/>
              <w:sz w:val="22"/>
              <w:lang w:val="fr-FR"/>
            </w:rPr>
            <w:t xml:space="preserve"> Sao Tomé</w:t>
          </w:r>
        </w:p>
        <w:p w14:paraId="4EFEAE7C" w14:textId="594C7E2F" w:rsidR="00707CA4" w:rsidRPr="00B1059D" w:rsidRDefault="00707CA4" w:rsidP="006F1911">
          <w:pPr>
            <w:spacing w:after="160"/>
            <w:jc w:val="both"/>
            <w:rPr>
              <w:rFonts w:asciiTheme="majorHAnsi" w:hAnsiTheme="majorHAnsi" w:cstheme="majorHAnsi"/>
              <w:sz w:val="22"/>
              <w:lang w:val="fr-FR"/>
            </w:rPr>
          </w:pPr>
          <w:r w:rsidRPr="00B1059D">
            <w:rPr>
              <w:rFonts w:asciiTheme="majorHAnsi" w:hAnsiTheme="majorHAnsi" w:cstheme="majorHAnsi"/>
              <w:sz w:val="22"/>
              <w:lang w:val="fr-FR"/>
            </w:rPr>
            <w:t>Ces quelques initiatives ne sont citées qu’à titre d’exemple, car il en existe beaucoup d’autres.</w:t>
          </w:r>
        </w:p>
        <w:p w14:paraId="0B45FD07" w14:textId="71932C51" w:rsidR="00707CA4" w:rsidRPr="00B1059D" w:rsidRDefault="00707CA4" w:rsidP="00EB0C6A">
          <w:pPr>
            <w:pStyle w:val="ListParagraph"/>
            <w:numPr>
              <w:ilvl w:val="0"/>
              <w:numId w:val="15"/>
            </w:numPr>
            <w:spacing w:after="160"/>
            <w:jc w:val="both"/>
            <w:rPr>
              <w:rFonts w:asciiTheme="majorHAnsi" w:hAnsiTheme="majorHAnsi" w:cstheme="majorHAnsi"/>
              <w:sz w:val="22"/>
              <w:lang w:val="fr-FR"/>
            </w:rPr>
          </w:pPr>
          <w:r w:rsidRPr="00B1059D">
            <w:rPr>
              <w:rFonts w:asciiTheme="majorHAnsi" w:hAnsiTheme="majorHAnsi" w:cstheme="majorHAnsi"/>
              <w:b/>
              <w:sz w:val="22"/>
              <w:lang w:val="fr-FR"/>
            </w:rPr>
            <w:t>La réduction des externalités environnementales liées aux activités extractives privées,</w:t>
          </w:r>
          <w:r w:rsidRPr="00B1059D">
            <w:rPr>
              <w:rFonts w:asciiTheme="majorHAnsi" w:hAnsiTheme="majorHAnsi" w:cstheme="majorHAnsi"/>
              <w:sz w:val="22"/>
              <w:lang w:val="fr-FR"/>
            </w:rPr>
            <w:t xml:space="preserve"> principalement forestières, mais aussi minières</w:t>
          </w:r>
          <w:r w:rsidR="000C541A">
            <w:rPr>
              <w:rFonts w:asciiTheme="majorHAnsi" w:hAnsiTheme="majorHAnsi" w:cstheme="majorHAnsi"/>
              <w:sz w:val="22"/>
              <w:lang w:val="fr-FR"/>
            </w:rPr>
            <w:t>,</w:t>
          </w:r>
          <w:r w:rsidRPr="00B1059D">
            <w:rPr>
              <w:rFonts w:asciiTheme="majorHAnsi" w:hAnsiTheme="majorHAnsi" w:cstheme="majorHAnsi"/>
              <w:sz w:val="22"/>
              <w:lang w:val="fr-FR"/>
            </w:rPr>
            <w:t xml:space="preserve"> contribue également au maintien de la valeur patrimoniale. Sur ce point, les actions conduites ont concerné </w:t>
          </w:r>
          <w:r w:rsidR="006F1911" w:rsidRPr="00B1059D">
            <w:rPr>
              <w:rFonts w:asciiTheme="majorHAnsi" w:hAnsiTheme="majorHAnsi" w:cstheme="majorHAnsi"/>
              <w:sz w:val="22"/>
              <w:lang w:val="fr-FR"/>
            </w:rPr>
            <w:t>notamment :</w:t>
          </w:r>
        </w:p>
        <w:p w14:paraId="1708B2E9" w14:textId="5E7CA525" w:rsidR="00707CA4" w:rsidRPr="00B1059D" w:rsidRDefault="006F1911" w:rsidP="005E6C1E">
          <w:pPr>
            <w:numPr>
              <w:ilvl w:val="0"/>
              <w:numId w:val="28"/>
            </w:numPr>
            <w:spacing w:after="160"/>
            <w:contextualSpacing/>
            <w:jc w:val="both"/>
            <w:rPr>
              <w:rFonts w:asciiTheme="majorHAnsi" w:hAnsiTheme="majorHAnsi" w:cstheme="majorHAnsi"/>
              <w:sz w:val="22"/>
              <w:lang w:val="fr-FR"/>
            </w:rPr>
          </w:pPr>
          <w:r w:rsidRPr="00B1059D">
            <w:rPr>
              <w:rFonts w:asciiTheme="majorHAnsi" w:hAnsiTheme="majorHAnsi" w:cstheme="majorHAnsi"/>
              <w:sz w:val="22"/>
              <w:lang w:val="fr-FR"/>
            </w:rPr>
            <w:t>L’information</w:t>
          </w:r>
          <w:r w:rsidR="00707CA4" w:rsidRPr="00B1059D">
            <w:rPr>
              <w:rFonts w:asciiTheme="majorHAnsi" w:hAnsiTheme="majorHAnsi" w:cstheme="majorHAnsi"/>
              <w:sz w:val="22"/>
              <w:lang w:val="fr-FR"/>
            </w:rPr>
            <w:t xml:space="preserve"> et la sensibilisation des opérateurs privés quant au respect de la faune (diffusion d’une boîte à outils au Dja) ;</w:t>
          </w:r>
        </w:p>
        <w:p w14:paraId="43C4656B" w14:textId="7E390564" w:rsidR="00707CA4" w:rsidRPr="00B1059D" w:rsidRDefault="006F1911" w:rsidP="005E6C1E">
          <w:pPr>
            <w:numPr>
              <w:ilvl w:val="0"/>
              <w:numId w:val="28"/>
            </w:numPr>
            <w:spacing w:after="160"/>
            <w:contextualSpacing/>
            <w:jc w:val="both"/>
            <w:rPr>
              <w:rFonts w:asciiTheme="majorHAnsi" w:hAnsiTheme="majorHAnsi" w:cstheme="majorHAnsi"/>
              <w:sz w:val="22"/>
              <w:lang w:val="fr-FR"/>
            </w:rPr>
          </w:pPr>
          <w:r w:rsidRPr="00B1059D">
            <w:rPr>
              <w:rFonts w:asciiTheme="majorHAnsi" w:hAnsiTheme="majorHAnsi" w:cstheme="majorHAnsi"/>
              <w:sz w:val="22"/>
              <w:lang w:val="fr-FR"/>
            </w:rPr>
            <w:t>Le</w:t>
          </w:r>
          <w:r w:rsidR="00707CA4" w:rsidRPr="00B1059D">
            <w:rPr>
              <w:rFonts w:asciiTheme="majorHAnsi" w:hAnsiTheme="majorHAnsi" w:cstheme="majorHAnsi"/>
              <w:sz w:val="22"/>
              <w:lang w:val="fr-FR"/>
            </w:rPr>
            <w:t xml:space="preserve"> suivi des plans de gestion environnementaux et sociaux des entreprises minières et forestières au Gabon.</w:t>
          </w:r>
        </w:p>
        <w:p w14:paraId="0D3E3783" w14:textId="60294B39" w:rsidR="00707CA4" w:rsidRPr="00B1059D" w:rsidRDefault="00707CA4" w:rsidP="005E6C1E">
          <w:pPr>
            <w:numPr>
              <w:ilvl w:val="0"/>
              <w:numId w:val="28"/>
            </w:numPr>
            <w:spacing w:after="160" w:line="259" w:lineRule="auto"/>
            <w:contextualSpacing/>
            <w:jc w:val="both"/>
            <w:rPr>
              <w:rFonts w:asciiTheme="majorHAnsi" w:hAnsiTheme="majorHAnsi" w:cstheme="majorHAnsi"/>
              <w:sz w:val="22"/>
              <w:lang w:val="fr-FR"/>
            </w:rPr>
          </w:pPr>
          <w:r w:rsidRPr="00B1059D">
            <w:rPr>
              <w:rFonts w:asciiTheme="majorHAnsi" w:hAnsiTheme="majorHAnsi" w:cstheme="majorHAnsi"/>
              <w:sz w:val="22"/>
              <w:lang w:val="fr-FR"/>
            </w:rPr>
            <w:t>L’analyse des impacts environnementaux dus au tourisme, et propositions de mesures de mitigation (au Congo)</w:t>
          </w:r>
        </w:p>
        <w:p w14:paraId="7DD90FF4" w14:textId="77777777" w:rsidR="00707CA4" w:rsidRPr="00B1059D" w:rsidRDefault="00707CA4" w:rsidP="001E26F0">
          <w:pPr>
            <w:spacing w:after="160" w:line="259" w:lineRule="auto"/>
            <w:ind w:left="720"/>
            <w:contextualSpacing/>
            <w:jc w:val="both"/>
            <w:rPr>
              <w:rFonts w:asciiTheme="majorHAnsi" w:hAnsiTheme="majorHAnsi" w:cstheme="majorHAnsi"/>
              <w:sz w:val="22"/>
              <w:lang w:val="fr-FR"/>
            </w:rPr>
          </w:pPr>
        </w:p>
        <w:p w14:paraId="15D86716" w14:textId="09ECF578" w:rsidR="00707CA4" w:rsidRPr="00B1059D" w:rsidRDefault="00385672" w:rsidP="006F1911">
          <w:pPr>
            <w:spacing w:after="0"/>
            <w:jc w:val="both"/>
            <w:rPr>
              <w:rFonts w:asciiTheme="majorHAnsi" w:hAnsiTheme="majorHAnsi" w:cstheme="majorHAnsi"/>
              <w:sz w:val="24"/>
              <w:lang w:val="fr-FR"/>
            </w:rPr>
          </w:pPr>
          <w:r w:rsidRPr="00B1059D">
            <w:rPr>
              <w:rFonts w:asciiTheme="majorHAnsi" w:hAnsiTheme="majorHAnsi" w:cstheme="majorHAnsi"/>
              <w:sz w:val="22"/>
              <w:lang w:val="fr-FR"/>
            </w:rPr>
            <w:t>De manière générale, les opérateurs intervenant sur les sites développent de nombreux partenariats avec les entreprises privées, surtout forestières. Plus de 40 entreprises sont mentionnées, bénéficiaires d’une trentaine d’actions pour l’ensemble du programme, indépendamment des entreprises étant intervenues comme opérateur</w:t>
          </w:r>
          <w:r w:rsidR="00F81D90">
            <w:rPr>
              <w:rFonts w:asciiTheme="majorHAnsi" w:hAnsiTheme="majorHAnsi" w:cstheme="majorHAnsi"/>
              <w:sz w:val="22"/>
              <w:lang w:val="fr-FR"/>
            </w:rPr>
            <w:t>s</w:t>
          </w:r>
          <w:r w:rsidRPr="00B1059D">
            <w:rPr>
              <w:rFonts w:asciiTheme="majorHAnsi" w:hAnsiTheme="majorHAnsi" w:cstheme="majorHAnsi"/>
              <w:sz w:val="22"/>
              <w:lang w:val="fr-FR"/>
            </w:rPr>
            <w:t xml:space="preserve"> prestataire</w:t>
          </w:r>
          <w:r w:rsidR="00F81D90">
            <w:rPr>
              <w:rFonts w:asciiTheme="majorHAnsi" w:hAnsiTheme="majorHAnsi" w:cstheme="majorHAnsi"/>
              <w:sz w:val="22"/>
              <w:lang w:val="fr-FR"/>
            </w:rPr>
            <w:t>s</w:t>
          </w:r>
          <w:r w:rsidRPr="00B1059D">
            <w:rPr>
              <w:rFonts w:asciiTheme="majorHAnsi" w:hAnsiTheme="majorHAnsi" w:cstheme="majorHAnsi"/>
              <w:sz w:val="22"/>
              <w:lang w:val="fr-FR"/>
            </w:rPr>
            <w:t>. Dans certains cas, ces partenariats sont étroits, et peuvent constituer une forme de coopération (cas de la CIB à Nouabalé-Ndoki), permettant aussi à des opérateurs privés de diversifier leur activité, notamment dans le domaine d</w:t>
          </w:r>
          <w:r w:rsidR="000C541A">
            <w:rPr>
              <w:rFonts w:asciiTheme="majorHAnsi" w:hAnsiTheme="majorHAnsi" w:cstheme="majorHAnsi"/>
              <w:sz w:val="22"/>
              <w:lang w:val="fr-FR"/>
            </w:rPr>
            <w:t>e l’éco-</w:t>
          </w:r>
          <w:r w:rsidRPr="00B1059D">
            <w:rPr>
              <w:rFonts w:asciiTheme="majorHAnsi" w:hAnsiTheme="majorHAnsi" w:cstheme="majorHAnsi"/>
              <w:sz w:val="22"/>
              <w:lang w:val="fr-FR"/>
            </w:rPr>
            <w:t xml:space="preserve"> tourisme. </w:t>
          </w:r>
        </w:p>
        <w:p w14:paraId="15855AB5" w14:textId="3FE43078" w:rsidR="00707CA4" w:rsidRDefault="00707CA4" w:rsidP="00385672">
          <w:pPr>
            <w:spacing w:after="0" w:line="240" w:lineRule="auto"/>
            <w:jc w:val="both"/>
            <w:rPr>
              <w:rFonts w:asciiTheme="majorHAnsi" w:hAnsiTheme="majorHAnsi" w:cstheme="majorHAnsi"/>
              <w:sz w:val="24"/>
              <w:lang w:val="fr-FR"/>
            </w:rPr>
          </w:pPr>
        </w:p>
        <w:p w14:paraId="302441EA" w14:textId="2F0C91BF" w:rsidR="004E73AA" w:rsidRDefault="004E73AA" w:rsidP="00385672">
          <w:pPr>
            <w:spacing w:after="0" w:line="240" w:lineRule="auto"/>
            <w:jc w:val="both"/>
            <w:rPr>
              <w:rFonts w:asciiTheme="majorHAnsi" w:hAnsiTheme="majorHAnsi" w:cstheme="majorHAnsi"/>
              <w:sz w:val="24"/>
              <w:lang w:val="fr-FR"/>
            </w:rPr>
          </w:pPr>
        </w:p>
        <w:p w14:paraId="10402B19" w14:textId="08C22857" w:rsidR="004E73AA" w:rsidRDefault="004E73AA" w:rsidP="00385672">
          <w:pPr>
            <w:spacing w:after="0" w:line="240" w:lineRule="auto"/>
            <w:jc w:val="both"/>
            <w:rPr>
              <w:rFonts w:asciiTheme="majorHAnsi" w:hAnsiTheme="majorHAnsi" w:cstheme="majorHAnsi"/>
              <w:sz w:val="24"/>
              <w:lang w:val="fr-FR"/>
            </w:rPr>
          </w:pPr>
        </w:p>
        <w:p w14:paraId="1B92454F" w14:textId="77777777" w:rsidR="004E73AA" w:rsidRPr="00B1059D" w:rsidRDefault="004E73AA" w:rsidP="00385672">
          <w:pPr>
            <w:spacing w:after="0" w:line="240" w:lineRule="auto"/>
            <w:jc w:val="both"/>
            <w:rPr>
              <w:rFonts w:asciiTheme="majorHAnsi" w:hAnsiTheme="majorHAnsi" w:cstheme="majorHAnsi"/>
              <w:sz w:val="24"/>
              <w:lang w:val="fr-FR"/>
            </w:rPr>
          </w:pPr>
        </w:p>
        <w:tbl>
          <w:tblPr>
            <w:tblStyle w:val="ListTable5Dark-Accent1"/>
            <w:tblW w:w="5000" w:type="pct"/>
            <w:tblBorders>
              <w:top w:val="none" w:sz="0" w:space="0" w:color="auto"/>
              <w:left w:val="none" w:sz="0" w:space="0" w:color="auto"/>
              <w:bottom w:val="none" w:sz="0" w:space="0" w:color="auto"/>
              <w:right w:val="none" w:sz="0" w:space="0" w:color="auto"/>
            </w:tblBorders>
            <w:shd w:val="clear" w:color="auto" w:fill="C6E66C" w:themeFill="accent1" w:themeFillTint="99"/>
            <w:tblLook w:val="04A0" w:firstRow="1" w:lastRow="0" w:firstColumn="1" w:lastColumn="0" w:noHBand="0" w:noVBand="1"/>
          </w:tblPr>
          <w:tblGrid>
            <w:gridCol w:w="9978"/>
          </w:tblGrid>
          <w:tr w:rsidR="003A02A7" w:rsidRPr="004C15BC" w14:paraId="0204CA41" w14:textId="77777777" w:rsidTr="006F191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tcBorders>
                  <w:bottom w:val="none" w:sz="0" w:space="0" w:color="auto"/>
                  <w:right w:val="none" w:sz="0" w:space="0" w:color="auto"/>
                </w:tcBorders>
                <w:shd w:val="clear" w:color="auto" w:fill="C6E66C" w:themeFill="accent1" w:themeFillTint="99"/>
              </w:tcPr>
              <w:p w14:paraId="69F1544B" w14:textId="77777777" w:rsidR="00385672" w:rsidRPr="00B1059D" w:rsidRDefault="00385672" w:rsidP="003A02A7">
                <w:pPr>
                  <w:spacing w:after="0" w:line="240" w:lineRule="auto"/>
                  <w:jc w:val="both"/>
                  <w:rPr>
                    <w:rFonts w:asciiTheme="majorHAnsi" w:hAnsiTheme="majorHAnsi" w:cstheme="majorHAnsi"/>
                    <w:b w:val="0"/>
                    <w:bCs w:val="0"/>
                    <w:color w:val="auto"/>
                    <w:sz w:val="22"/>
                    <w:szCs w:val="20"/>
                    <w:lang w:val="fr-FR"/>
                  </w:rPr>
                </w:pPr>
              </w:p>
              <w:p w14:paraId="6A3BB89B" w14:textId="77777777" w:rsidR="00385672" w:rsidRPr="006F1911" w:rsidRDefault="00385672" w:rsidP="003A02A7">
                <w:pPr>
                  <w:spacing w:after="0" w:line="240" w:lineRule="auto"/>
                  <w:jc w:val="both"/>
                  <w:rPr>
                    <w:rFonts w:asciiTheme="majorHAnsi" w:hAnsiTheme="majorHAnsi" w:cstheme="majorHAnsi"/>
                    <w:color w:val="auto"/>
                    <w:sz w:val="22"/>
                    <w:szCs w:val="20"/>
                    <w:lang w:val="fr-FR"/>
                  </w:rPr>
                </w:pPr>
                <w:r w:rsidRPr="006F1911">
                  <w:rPr>
                    <w:rFonts w:asciiTheme="majorHAnsi" w:hAnsiTheme="majorHAnsi" w:cstheme="majorHAnsi"/>
                    <w:color w:val="auto"/>
                    <w:sz w:val="22"/>
                    <w:szCs w:val="20"/>
                    <w:lang w:val="fr-FR"/>
                  </w:rPr>
                  <w:t>Questionnements justifiant des retours et échanges d’expériences :</w:t>
                </w:r>
              </w:p>
              <w:p w14:paraId="1025F9B6" w14:textId="77777777" w:rsidR="00385672" w:rsidRPr="00B1059D" w:rsidRDefault="00385672" w:rsidP="003A02A7">
                <w:pPr>
                  <w:spacing w:after="0" w:line="240" w:lineRule="auto"/>
                  <w:jc w:val="both"/>
                  <w:rPr>
                    <w:rFonts w:asciiTheme="majorHAnsi" w:hAnsiTheme="majorHAnsi" w:cstheme="majorHAnsi"/>
                    <w:b w:val="0"/>
                    <w:bCs w:val="0"/>
                    <w:color w:val="auto"/>
                    <w:sz w:val="22"/>
                    <w:szCs w:val="20"/>
                    <w:lang w:val="fr-FR"/>
                  </w:rPr>
                </w:pPr>
              </w:p>
              <w:p w14:paraId="1BE98812" w14:textId="77777777" w:rsidR="00385672" w:rsidRPr="00B1059D" w:rsidRDefault="00385672" w:rsidP="00EB0C6A">
                <w:pPr>
                  <w:numPr>
                    <w:ilvl w:val="0"/>
                    <w:numId w:val="12"/>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La plupart des opérateurs mettent en œuvre des partenariats de différents types avec les entreprises du secteur privé. Cela se traduit par une grande diversité d’expériences, qui mériteraient d’être croisées et analysées, afin de mettre en évidence les modes opératoires et les types de partenariats les plus utiles et performants par rapport à l’objectif de conservation.</w:t>
                </w:r>
              </w:p>
              <w:p w14:paraId="6915E2EB" w14:textId="77777777" w:rsidR="00385672" w:rsidRPr="00B1059D" w:rsidRDefault="00385672" w:rsidP="003A02A7">
                <w:pPr>
                  <w:spacing w:after="0" w:line="240" w:lineRule="auto"/>
                  <w:ind w:left="360"/>
                  <w:contextualSpacing/>
                  <w:jc w:val="both"/>
                  <w:rPr>
                    <w:rFonts w:asciiTheme="majorHAnsi" w:hAnsiTheme="majorHAnsi" w:cstheme="majorHAnsi"/>
                    <w:b w:val="0"/>
                    <w:bCs w:val="0"/>
                    <w:color w:val="auto"/>
                    <w:sz w:val="22"/>
                    <w:szCs w:val="20"/>
                    <w:lang w:val="fr-FR"/>
                  </w:rPr>
                </w:pPr>
              </w:p>
              <w:p w14:paraId="07AF3D0C" w14:textId="2C261AFA" w:rsidR="00385672" w:rsidRPr="00B1059D" w:rsidRDefault="00385672" w:rsidP="00EB0C6A">
                <w:pPr>
                  <w:numPr>
                    <w:ilvl w:val="0"/>
                    <w:numId w:val="13"/>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Les possibilités de s’associer et/ou d’utiliser des infrastructures de l’opérateur privé pour le codéveloppement d’une activité touristique avec les populations</w:t>
                </w:r>
                <w:r w:rsidR="00D5250E" w:rsidRPr="00B1059D">
                  <w:rPr>
                    <w:rFonts w:asciiTheme="majorHAnsi" w:hAnsiTheme="majorHAnsi" w:cstheme="majorHAnsi"/>
                    <w:b w:val="0"/>
                    <w:bCs w:val="0"/>
                    <w:color w:val="auto"/>
                    <w:sz w:val="22"/>
                    <w:szCs w:val="20"/>
                    <w:lang w:val="fr-FR"/>
                  </w:rPr>
                  <w:t>,</w:t>
                </w:r>
                <w:r w:rsidRPr="00B1059D">
                  <w:rPr>
                    <w:rFonts w:asciiTheme="majorHAnsi" w:hAnsiTheme="majorHAnsi" w:cstheme="majorHAnsi"/>
                    <w:b w:val="0"/>
                    <w:bCs w:val="0"/>
                    <w:color w:val="auto"/>
                    <w:sz w:val="22"/>
                    <w:szCs w:val="20"/>
                    <w:lang w:val="fr-FR"/>
                  </w:rPr>
                  <w:t xml:space="preserve"> pourraient être explorées également.</w:t>
                </w:r>
              </w:p>
              <w:p w14:paraId="68C5A982" w14:textId="77777777" w:rsidR="00385672" w:rsidRPr="00B1059D" w:rsidRDefault="00385672" w:rsidP="003A02A7">
                <w:pPr>
                  <w:spacing w:after="0" w:line="240" w:lineRule="auto"/>
                  <w:ind w:left="360"/>
                  <w:contextualSpacing/>
                  <w:jc w:val="both"/>
                  <w:rPr>
                    <w:rFonts w:asciiTheme="majorHAnsi" w:hAnsiTheme="majorHAnsi" w:cstheme="majorHAnsi"/>
                    <w:b w:val="0"/>
                    <w:bCs w:val="0"/>
                    <w:color w:val="auto"/>
                    <w:sz w:val="22"/>
                    <w:szCs w:val="20"/>
                    <w:lang w:val="fr-FR"/>
                  </w:rPr>
                </w:pPr>
              </w:p>
            </w:tc>
          </w:tr>
          <w:tr w:rsidR="005A7708" w:rsidRPr="004C15BC" w14:paraId="2D3C5F79" w14:textId="77777777" w:rsidTr="006F19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C6E66C" w:themeFill="accent1" w:themeFillTint="99"/>
              </w:tcPr>
              <w:p w14:paraId="3A3563A4" w14:textId="77777777" w:rsidR="005A7708" w:rsidRPr="00B1059D" w:rsidRDefault="005A7708" w:rsidP="003A02A7">
                <w:pPr>
                  <w:spacing w:after="0" w:line="240" w:lineRule="auto"/>
                  <w:jc w:val="both"/>
                  <w:rPr>
                    <w:rFonts w:asciiTheme="majorHAnsi" w:hAnsiTheme="majorHAnsi" w:cstheme="majorHAnsi"/>
                    <w:b w:val="0"/>
                    <w:bCs w:val="0"/>
                    <w:sz w:val="22"/>
                    <w:szCs w:val="20"/>
                    <w:lang w:val="fr-FR"/>
                  </w:rPr>
                </w:pPr>
              </w:p>
            </w:tc>
          </w:tr>
        </w:tbl>
        <w:p w14:paraId="68209680" w14:textId="5579A7E9" w:rsidR="004C0897" w:rsidRDefault="00385672" w:rsidP="004C0897">
          <w:pPr>
            <w:pStyle w:val="Heading3Numbered"/>
            <w:rPr>
              <w:rFonts w:cstheme="majorHAnsi"/>
              <w:lang w:val="fr-FR"/>
            </w:rPr>
          </w:pPr>
          <w:bookmarkStart w:id="44" w:name="_Toc37928167"/>
          <w:bookmarkStart w:id="45" w:name="_Toc100585530"/>
          <w:r w:rsidRPr="00B1059D">
            <w:rPr>
              <w:rFonts w:cstheme="majorHAnsi"/>
              <w:lang w:val="fr-FR"/>
            </w:rPr>
            <w:t>Information pour l’aide à la décision à l’échelle régionale</w:t>
          </w:r>
          <w:bookmarkEnd w:id="44"/>
          <w:bookmarkEnd w:id="45"/>
        </w:p>
        <w:p w14:paraId="0E182E64" w14:textId="37713CF9" w:rsidR="00446653" w:rsidRPr="007F152C" w:rsidRDefault="00446653" w:rsidP="00446653">
          <w:pPr>
            <w:pStyle w:val="Caption"/>
            <w:keepNext/>
            <w:jc w:val="center"/>
            <w:rPr>
              <w:color w:val="445364" w:themeColor="text2"/>
              <w:sz w:val="18"/>
              <w:szCs w:val="20"/>
              <w:lang w:val="fr-FR"/>
            </w:rPr>
          </w:pPr>
          <w:bookmarkStart w:id="46" w:name="_Toc100586123"/>
          <w:r w:rsidRPr="007F152C">
            <w:rPr>
              <w:color w:val="445364" w:themeColor="text2"/>
              <w:sz w:val="18"/>
              <w:szCs w:val="20"/>
              <w:lang w:val="fr-FR"/>
            </w:rPr>
            <w:t xml:space="preserve">Image </w:t>
          </w:r>
          <w:r w:rsidRPr="007F152C">
            <w:rPr>
              <w:color w:val="445364" w:themeColor="text2"/>
              <w:sz w:val="18"/>
              <w:szCs w:val="20"/>
              <w:lang w:val="fr-FR"/>
            </w:rPr>
            <w:fldChar w:fldCharType="begin"/>
          </w:r>
          <w:r w:rsidRPr="007F152C">
            <w:rPr>
              <w:color w:val="445364" w:themeColor="text2"/>
              <w:sz w:val="18"/>
              <w:szCs w:val="20"/>
              <w:lang w:val="fr-FR"/>
            </w:rPr>
            <w:instrText xml:space="preserve"> SEQ Image \* ARABIC </w:instrText>
          </w:r>
          <w:r w:rsidRPr="007F152C">
            <w:rPr>
              <w:color w:val="445364" w:themeColor="text2"/>
              <w:sz w:val="18"/>
              <w:szCs w:val="20"/>
              <w:lang w:val="fr-FR"/>
            </w:rPr>
            <w:fldChar w:fldCharType="separate"/>
          </w:r>
          <w:r w:rsidR="004C054F">
            <w:rPr>
              <w:noProof/>
              <w:color w:val="445364" w:themeColor="text2"/>
              <w:sz w:val="18"/>
              <w:szCs w:val="20"/>
              <w:lang w:val="fr-FR"/>
            </w:rPr>
            <w:t>1</w:t>
          </w:r>
          <w:r w:rsidRPr="007F152C">
            <w:rPr>
              <w:color w:val="445364" w:themeColor="text2"/>
              <w:sz w:val="18"/>
              <w:szCs w:val="20"/>
              <w:lang w:val="fr-FR"/>
            </w:rPr>
            <w:fldChar w:fldCharType="end"/>
          </w:r>
          <w:r w:rsidRPr="007F152C">
            <w:rPr>
              <w:color w:val="445364" w:themeColor="text2"/>
              <w:sz w:val="18"/>
              <w:szCs w:val="20"/>
              <w:lang w:val="fr-FR"/>
            </w:rPr>
            <w:t xml:space="preserve"> </w:t>
          </w:r>
          <w:r w:rsidRPr="00446653">
            <w:rPr>
              <w:color w:val="445364" w:themeColor="text2"/>
              <w:sz w:val="18"/>
              <w:szCs w:val="20"/>
              <w:lang w:val="fr-FR"/>
            </w:rPr>
            <w:t>Plateforme analytique de l’OFAC (capture d’écran)</w:t>
          </w:r>
          <w:bookmarkEnd w:id="46"/>
        </w:p>
        <w:p w14:paraId="17615D35" w14:textId="33A35C40" w:rsidR="00F81D90" w:rsidRPr="00F81D90" w:rsidRDefault="005A7708" w:rsidP="00446653">
          <w:pPr>
            <w:pStyle w:val="BodyText"/>
            <w:rPr>
              <w:lang w:val="fr-FR"/>
            </w:rPr>
          </w:pPr>
          <w:r>
            <w:rPr>
              <w:noProof/>
              <w:lang w:val="fr-FR" w:eastAsia="fr-FR"/>
            </w:rPr>
            <w:drawing>
              <wp:inline distT="0" distB="0" distL="0" distR="0" wp14:anchorId="38E5CADD" wp14:editId="282B7E5D">
                <wp:extent cx="6181725" cy="3105150"/>
                <wp:effectExtent l="19050" t="19050" r="28575" b="190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81725" cy="3105150"/>
                        </a:xfrm>
                        <a:prstGeom prst="rect">
                          <a:avLst/>
                        </a:prstGeom>
                        <a:noFill/>
                        <a:ln>
                          <a:solidFill>
                            <a:schemeClr val="accent1"/>
                          </a:solidFill>
                        </a:ln>
                      </pic:spPr>
                    </pic:pic>
                  </a:graphicData>
                </a:graphic>
              </wp:inline>
            </w:drawing>
          </w:r>
        </w:p>
        <w:p w14:paraId="43DFB1B8" w14:textId="77777777" w:rsidR="00385672" w:rsidRPr="00B1059D" w:rsidRDefault="00385672"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Le contrat de subvention RIOFAC a en particulier pour objectif de renforcer les capacités de l’OFAC, et d’appuyer cet office pour les mesures et l’actualisation des différents indicateurs régionaux. Cette batterie d’indicateurs a été mise en place au travers de différents ateliers régionaux. Cette sous-composante OFAC joue également un rôle de facilitation et de promotion de l’outil d’évaluation de l’efficacité de gestion IMET, en liaison avec le programme BIOPAMA II. Elle travaille également au développement de cartes thématiques régionales pour l’aide à la décision, et au développement d’une base de données sur les différentes initiatives en cours dans la région dans le secteur forestier et de la conservation.</w:t>
          </w:r>
        </w:p>
        <w:p w14:paraId="77B1ADBB" w14:textId="5283A0AB" w:rsidR="00385672" w:rsidRPr="00B1059D" w:rsidRDefault="00385672" w:rsidP="00385672">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RIOFAC </w:t>
          </w:r>
          <w:r w:rsidR="00DC7B15" w:rsidRPr="00B1059D">
            <w:rPr>
              <w:rFonts w:asciiTheme="majorHAnsi" w:hAnsiTheme="majorHAnsi" w:cstheme="majorHAnsi"/>
              <w:sz w:val="22"/>
              <w:lang w:val="fr-FR"/>
            </w:rPr>
            <w:t>a également la charge</w:t>
          </w:r>
          <w:r w:rsidRPr="00B1059D">
            <w:rPr>
              <w:rFonts w:asciiTheme="majorHAnsi" w:hAnsiTheme="majorHAnsi" w:cstheme="majorHAnsi"/>
              <w:sz w:val="22"/>
              <w:lang w:val="fr-FR"/>
            </w:rPr>
            <w:t xml:space="preserve"> de la production de Policy briefs concernant les forêts, et contribue à l’actualisation de l’État des Aires protégées d’Afrique centrale</w:t>
          </w:r>
          <w:r w:rsidR="006A1AC8" w:rsidRPr="00B1059D">
            <w:rPr>
              <w:rStyle w:val="FootnoteReference"/>
              <w:rFonts w:asciiTheme="majorHAnsi" w:hAnsiTheme="majorHAnsi" w:cstheme="majorHAnsi"/>
              <w:sz w:val="22"/>
              <w:lang w:val="fr-FR"/>
            </w:rPr>
            <w:footnoteReference w:id="10"/>
          </w:r>
          <w:r w:rsidRPr="00B1059D">
            <w:rPr>
              <w:rFonts w:asciiTheme="majorHAnsi" w:hAnsiTheme="majorHAnsi" w:cstheme="majorHAnsi"/>
              <w:sz w:val="22"/>
              <w:lang w:val="fr-FR"/>
            </w:rPr>
            <w:t xml:space="preserve">. </w:t>
          </w:r>
        </w:p>
        <w:p w14:paraId="756A7F41" w14:textId="25E11ADA" w:rsidR="000C541A" w:rsidRDefault="00750477" w:rsidP="00385672">
          <w:pPr>
            <w:spacing w:after="160" w:line="259" w:lineRule="auto"/>
            <w:jc w:val="both"/>
            <w:rPr>
              <w:rFonts w:asciiTheme="majorHAnsi" w:hAnsiTheme="majorHAnsi" w:cstheme="majorHAnsi"/>
              <w:sz w:val="22"/>
              <w:lang w:val="fr-FR"/>
            </w:rPr>
          </w:pPr>
          <w:r>
            <w:rPr>
              <w:rFonts w:asciiTheme="majorHAnsi" w:hAnsiTheme="majorHAnsi" w:cstheme="majorHAnsi"/>
              <w:sz w:val="22"/>
              <w:lang w:val="fr-FR"/>
            </w:rPr>
            <w:t>L’OFAC a également pour mission de compiler différents indicateurs. Un Geoportail et une plate-forme analytique ont été mis en ligne :</w:t>
          </w:r>
        </w:p>
        <w:p w14:paraId="7DEA0987" w14:textId="16A05260" w:rsidR="00750477" w:rsidRDefault="00534F79" w:rsidP="00385672">
          <w:pPr>
            <w:spacing w:after="160" w:line="259" w:lineRule="auto"/>
            <w:jc w:val="both"/>
            <w:rPr>
              <w:rFonts w:asciiTheme="majorHAnsi" w:hAnsiTheme="majorHAnsi" w:cstheme="majorHAnsi"/>
              <w:sz w:val="22"/>
              <w:lang w:val="fr-FR"/>
            </w:rPr>
          </w:pPr>
          <w:hyperlink r:id="rId24" w:history="1">
            <w:r w:rsidR="00750477" w:rsidRPr="000D494E">
              <w:rPr>
                <w:rStyle w:val="Hyperlink"/>
                <w:rFonts w:asciiTheme="majorHAnsi" w:hAnsiTheme="majorHAnsi" w:cstheme="majorHAnsi"/>
                <w:sz w:val="22"/>
                <w:lang w:val="fr-FR"/>
              </w:rPr>
              <w:t>https://www.observatoire-comifac.net/old/geo/ofacgeo/</w:t>
            </w:r>
          </w:hyperlink>
        </w:p>
        <w:p w14:paraId="42E33087" w14:textId="559C3CE8" w:rsidR="00750477" w:rsidRDefault="00534F79" w:rsidP="00385672">
          <w:pPr>
            <w:spacing w:after="160" w:line="259" w:lineRule="auto"/>
            <w:jc w:val="both"/>
            <w:rPr>
              <w:rFonts w:asciiTheme="majorHAnsi" w:hAnsiTheme="majorHAnsi" w:cstheme="majorHAnsi"/>
              <w:sz w:val="22"/>
              <w:lang w:val="fr-FR"/>
            </w:rPr>
          </w:pPr>
          <w:hyperlink r:id="rId25" w:history="1">
            <w:r w:rsidR="00750477" w:rsidRPr="000D494E">
              <w:rPr>
                <w:rStyle w:val="Hyperlink"/>
                <w:rFonts w:asciiTheme="majorHAnsi" w:hAnsiTheme="majorHAnsi" w:cstheme="majorHAnsi"/>
                <w:sz w:val="22"/>
                <w:lang w:val="fr-FR"/>
              </w:rPr>
              <w:t>https://www.observatoire-comifac.net/analytical_platform</w:t>
            </w:r>
          </w:hyperlink>
        </w:p>
        <w:p w14:paraId="38744C5D" w14:textId="4B780A1A" w:rsidR="00385672" w:rsidRPr="006F1911" w:rsidRDefault="00385672" w:rsidP="00385672">
          <w:pPr>
            <w:spacing w:after="160" w:line="259" w:lineRule="auto"/>
            <w:jc w:val="both"/>
            <w:rPr>
              <w:rFonts w:asciiTheme="majorHAnsi" w:eastAsia="Calibri" w:hAnsiTheme="majorHAnsi" w:cstheme="majorHAnsi"/>
              <w:sz w:val="22"/>
              <w:lang w:val="fr-FR"/>
            </w:rPr>
          </w:pPr>
          <w:r w:rsidRPr="00B1059D">
            <w:rPr>
              <w:rFonts w:asciiTheme="majorHAnsi" w:hAnsiTheme="majorHAnsi" w:cstheme="majorHAnsi"/>
              <w:sz w:val="22"/>
              <w:lang w:val="fr-FR"/>
            </w:rPr>
            <w:t xml:space="preserve">Parallèlement, le groupe de travail Gouvernance Forestière de la COMIFAC </w:t>
          </w:r>
          <w:r w:rsidR="00914D28">
            <w:rPr>
              <w:rFonts w:asciiTheme="majorHAnsi" w:hAnsiTheme="majorHAnsi" w:cstheme="majorHAnsi"/>
              <w:sz w:val="22"/>
              <w:lang w:val="fr-FR"/>
            </w:rPr>
            <w:t>continue à être</w:t>
          </w:r>
          <w:r w:rsidRPr="00B1059D">
            <w:rPr>
              <w:rFonts w:asciiTheme="majorHAnsi" w:hAnsiTheme="majorHAnsi" w:cstheme="majorHAnsi"/>
              <w:sz w:val="22"/>
              <w:lang w:val="fr-FR"/>
            </w:rPr>
            <w:t xml:space="preserve"> appuyé par la GIZ. Le Programme régional ECOFAC 6 contribue directement à cet appui </w:t>
          </w:r>
          <w:r w:rsidR="00914D28">
            <w:rPr>
              <w:rFonts w:asciiTheme="majorHAnsi" w:hAnsiTheme="majorHAnsi" w:cstheme="majorHAnsi"/>
              <w:sz w:val="22"/>
              <w:lang w:val="fr-FR"/>
            </w:rPr>
            <w:t>au</w:t>
          </w:r>
          <w:r w:rsidRPr="00B1059D">
            <w:rPr>
              <w:rFonts w:asciiTheme="majorHAnsi" w:hAnsiTheme="majorHAnsi" w:cstheme="majorHAnsi"/>
              <w:sz w:val="22"/>
              <w:lang w:val="fr-FR"/>
            </w:rPr>
            <w:t xml:space="preserve"> travers </w:t>
          </w:r>
          <w:r w:rsidR="00914D28">
            <w:rPr>
              <w:rFonts w:asciiTheme="majorHAnsi" w:hAnsiTheme="majorHAnsi" w:cstheme="majorHAnsi"/>
              <w:sz w:val="22"/>
              <w:lang w:val="fr-FR"/>
            </w:rPr>
            <w:t>des</w:t>
          </w:r>
          <w:r w:rsidRPr="00B1059D">
            <w:rPr>
              <w:rFonts w:asciiTheme="majorHAnsi" w:hAnsiTheme="majorHAnsi" w:cstheme="majorHAnsi"/>
              <w:sz w:val="22"/>
              <w:lang w:val="fr-FR"/>
            </w:rPr>
            <w:t xml:space="preserve"> financement</w:t>
          </w:r>
          <w:r w:rsidR="00914D28">
            <w:rPr>
              <w:rFonts w:asciiTheme="majorHAnsi" w:hAnsiTheme="majorHAnsi" w:cstheme="majorHAnsi"/>
              <w:sz w:val="22"/>
              <w:lang w:val="fr-FR"/>
            </w:rPr>
            <w:t>s dont la plus grande partie est dévolue aux</w:t>
          </w:r>
          <w:r w:rsidRPr="00B1059D">
            <w:rPr>
              <w:rFonts w:asciiTheme="majorHAnsi" w:hAnsiTheme="majorHAnsi" w:cstheme="majorHAnsi"/>
              <w:sz w:val="22"/>
              <w:lang w:val="fr-FR"/>
            </w:rPr>
            <w:t xml:space="preserve"> activités du RIFFEAC</w:t>
          </w:r>
          <w:r w:rsidRPr="00B1059D">
            <w:rPr>
              <w:rFonts w:asciiTheme="majorHAnsi" w:eastAsia="Calibri" w:hAnsiTheme="majorHAnsi" w:cstheme="majorHAnsi"/>
              <w:sz w:val="22"/>
              <w:lang w:val="fr-FR"/>
            </w:rPr>
            <w:t xml:space="preserve">. </w:t>
          </w:r>
          <w:r w:rsidR="006F1911">
            <w:rPr>
              <w:rFonts w:asciiTheme="majorHAnsi" w:eastAsia="Calibri" w:hAnsiTheme="majorHAnsi" w:cstheme="majorHAnsi"/>
              <w:sz w:val="22"/>
              <w:lang w:val="fr-FR"/>
            </w:rPr>
            <w:br w:type="page"/>
          </w:r>
        </w:p>
        <w:p w14:paraId="31F8D51A" w14:textId="35D8905B" w:rsidR="00DC7B15" w:rsidRPr="00B1059D" w:rsidRDefault="00DC7B15" w:rsidP="006F1911">
          <w:pPr>
            <w:pStyle w:val="Heading2Numbered"/>
            <w:spacing w:before="0"/>
            <w:rPr>
              <w:rFonts w:cstheme="majorHAnsi"/>
              <w:lang w:val="fr-FR"/>
            </w:rPr>
          </w:pPr>
          <w:bookmarkStart w:id="47" w:name="_Toc37928168"/>
          <w:bookmarkStart w:id="48" w:name="_Toc100585531"/>
          <w:r w:rsidRPr="00B1059D">
            <w:rPr>
              <w:rFonts w:cstheme="majorHAnsi"/>
              <w:lang w:val="fr-FR"/>
            </w:rPr>
            <w:lastRenderedPageBreak/>
            <w:t>RESULTAT 2</w:t>
          </w:r>
          <w:bookmarkEnd w:id="47"/>
          <w:bookmarkEnd w:id="48"/>
        </w:p>
        <w:p w14:paraId="49F658E1" w14:textId="35076C5F" w:rsidR="00DC7B15" w:rsidRPr="006F1911" w:rsidRDefault="00DC7B15" w:rsidP="006F1911">
          <w:pPr>
            <w:shd w:val="clear" w:color="auto" w:fill="C6E66C" w:themeFill="accent1" w:themeFillTint="99"/>
            <w:spacing w:before="240" w:after="0" w:line="360" w:lineRule="auto"/>
            <w:rPr>
              <w:rFonts w:asciiTheme="majorHAnsi" w:hAnsiTheme="majorHAnsi" w:cstheme="majorHAnsi"/>
              <w:sz w:val="22"/>
              <w:szCs w:val="24"/>
              <w:lang w:val="fr-FR"/>
            </w:rPr>
          </w:pPr>
          <w:bookmarkStart w:id="49" w:name="_Hlk66613884"/>
          <w:r w:rsidRPr="006F1911">
            <w:rPr>
              <w:rFonts w:asciiTheme="majorHAnsi" w:hAnsiTheme="majorHAnsi" w:cstheme="majorHAnsi"/>
              <w:b/>
              <w:bCs/>
              <w:sz w:val="22"/>
              <w:szCs w:val="24"/>
              <w:lang w:val="fr-FR"/>
            </w:rPr>
            <w:t>Résultat 2</w:t>
          </w:r>
          <w:r w:rsidRPr="006F1911">
            <w:rPr>
              <w:rFonts w:asciiTheme="majorHAnsi" w:hAnsiTheme="majorHAnsi" w:cstheme="majorHAnsi"/>
              <w:sz w:val="22"/>
              <w:szCs w:val="24"/>
              <w:lang w:val="fr-FR"/>
            </w:rPr>
            <w:t> : L’efficacité de gestion des aires protégées est accrue</w:t>
          </w:r>
        </w:p>
        <w:bookmarkEnd w:id="49"/>
        <w:p w14:paraId="1F45FCA2" w14:textId="77777777" w:rsidR="00914D28" w:rsidRPr="00914D28" w:rsidRDefault="00914D28" w:rsidP="00914D28">
          <w:pPr>
            <w:rPr>
              <w:lang w:val="fr-FR"/>
            </w:rPr>
          </w:pPr>
        </w:p>
        <w:p w14:paraId="55C7F98D" w14:textId="7D5A9D93" w:rsidR="00446653" w:rsidRPr="00446653" w:rsidRDefault="00446653" w:rsidP="00446653">
          <w:pPr>
            <w:pStyle w:val="Caption"/>
            <w:keepNext/>
            <w:spacing w:before="0" w:after="0"/>
            <w:jc w:val="center"/>
            <w:rPr>
              <w:color w:val="445364" w:themeColor="text2"/>
              <w:sz w:val="18"/>
              <w:szCs w:val="20"/>
              <w:lang w:val="fr-FR"/>
            </w:rPr>
          </w:pPr>
          <w:bookmarkStart w:id="50" w:name="_Toc100585621"/>
          <w:r w:rsidRPr="00446653">
            <w:rPr>
              <w:color w:val="445364" w:themeColor="text2"/>
              <w:sz w:val="18"/>
              <w:szCs w:val="20"/>
              <w:lang w:val="fr-FR"/>
            </w:rPr>
            <w:t xml:space="preserve">Figure </w:t>
          </w:r>
          <w:r w:rsidRPr="00446653">
            <w:rPr>
              <w:color w:val="445364" w:themeColor="text2"/>
              <w:sz w:val="18"/>
              <w:szCs w:val="20"/>
            </w:rPr>
            <w:fldChar w:fldCharType="begin"/>
          </w:r>
          <w:r w:rsidRPr="00446653">
            <w:rPr>
              <w:color w:val="445364" w:themeColor="text2"/>
              <w:sz w:val="18"/>
              <w:szCs w:val="20"/>
              <w:lang w:val="fr-FR"/>
            </w:rPr>
            <w:instrText xml:space="preserve"> SEQ Figure \* ARABIC </w:instrText>
          </w:r>
          <w:r w:rsidRPr="00446653">
            <w:rPr>
              <w:color w:val="445364" w:themeColor="text2"/>
              <w:sz w:val="18"/>
              <w:szCs w:val="20"/>
            </w:rPr>
            <w:fldChar w:fldCharType="separate"/>
          </w:r>
          <w:r w:rsidR="004C054F">
            <w:rPr>
              <w:noProof/>
              <w:color w:val="445364" w:themeColor="text2"/>
              <w:sz w:val="18"/>
              <w:szCs w:val="20"/>
              <w:lang w:val="fr-FR"/>
            </w:rPr>
            <w:t>8</w:t>
          </w:r>
          <w:r w:rsidRPr="00446653">
            <w:rPr>
              <w:color w:val="445364" w:themeColor="text2"/>
              <w:sz w:val="18"/>
              <w:szCs w:val="20"/>
            </w:rPr>
            <w:fldChar w:fldCharType="end"/>
          </w:r>
          <w:r w:rsidRPr="00446653">
            <w:rPr>
              <w:color w:val="445364" w:themeColor="text2"/>
              <w:sz w:val="18"/>
              <w:szCs w:val="20"/>
              <w:lang w:val="fr-FR"/>
            </w:rPr>
            <w:t xml:space="preserve"> Ventilation de l’ensemble des actions du programme ECOFAC 6 pour le résultat 2 par thèmes d’intervention</w:t>
          </w:r>
          <w:bookmarkEnd w:id="50"/>
        </w:p>
        <w:p w14:paraId="1FF90304" w14:textId="4791CFB0" w:rsidR="00446653" w:rsidRPr="00446653" w:rsidRDefault="00446653" w:rsidP="00446653">
          <w:pPr>
            <w:pStyle w:val="Caption"/>
            <w:keepNext/>
            <w:spacing w:before="0" w:after="0"/>
            <w:jc w:val="center"/>
            <w:rPr>
              <w:color w:val="445364" w:themeColor="text2"/>
              <w:sz w:val="18"/>
              <w:szCs w:val="20"/>
              <w:lang w:val="fr-FR"/>
            </w:rPr>
          </w:pPr>
          <w:r w:rsidRPr="00446653">
            <w:rPr>
              <w:color w:val="445364" w:themeColor="text2"/>
              <w:sz w:val="18"/>
              <w:szCs w:val="20"/>
              <w:lang w:val="fr-FR"/>
            </w:rPr>
            <w:t>(en nombre d’actions) à la fin février 2022.</w:t>
          </w:r>
        </w:p>
        <w:p w14:paraId="5DD058BD" w14:textId="4704B70A" w:rsidR="00D82E86" w:rsidRDefault="00D82E86" w:rsidP="00DC7B15">
          <w:pPr>
            <w:spacing w:after="160" w:line="259" w:lineRule="auto"/>
            <w:rPr>
              <w:rFonts w:asciiTheme="majorHAnsi" w:hAnsiTheme="majorHAnsi" w:cstheme="majorHAnsi"/>
              <w:b/>
              <w:sz w:val="20"/>
              <w:lang w:val="fr-FR"/>
            </w:rPr>
          </w:pPr>
          <w:r>
            <w:rPr>
              <w:noProof/>
              <w:lang w:val="fr-FR" w:eastAsia="fr-FR"/>
            </w:rPr>
            <w:drawing>
              <wp:inline distT="0" distB="0" distL="0" distR="0" wp14:anchorId="1AEED48D" wp14:editId="75EBBA9D">
                <wp:extent cx="6324600" cy="2949575"/>
                <wp:effectExtent l="0" t="0" r="0" b="3175"/>
                <wp:docPr id="10" name="Graphique 10">
                  <a:extLst xmlns:a="http://schemas.openxmlformats.org/drawingml/2006/main">
                    <a:ext uri="{FF2B5EF4-FFF2-40B4-BE49-F238E27FC236}">
                      <a16:creationId xmlns:a16="http://schemas.microsoft.com/office/drawing/2014/main" id="{6C82C1E1-9D84-473D-8AD7-7A0CB5C685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16BC3C4" w14:textId="77777777" w:rsidR="00D82E86" w:rsidRPr="00B1059D" w:rsidRDefault="00D82E86" w:rsidP="00DC7B15">
          <w:pPr>
            <w:spacing w:after="160" w:line="259" w:lineRule="auto"/>
            <w:rPr>
              <w:rFonts w:asciiTheme="majorHAnsi" w:hAnsiTheme="majorHAnsi" w:cstheme="majorHAnsi"/>
              <w:b/>
              <w:sz w:val="20"/>
              <w:lang w:val="fr-FR"/>
            </w:rPr>
          </w:pPr>
        </w:p>
        <w:p w14:paraId="79FDFD92" w14:textId="77777777" w:rsidR="00530A60" w:rsidRPr="006F1911" w:rsidRDefault="00530A60" w:rsidP="005E6C1E">
          <w:pPr>
            <w:pStyle w:val="ListParagraph"/>
            <w:numPr>
              <w:ilvl w:val="0"/>
              <w:numId w:val="29"/>
            </w:numPr>
            <w:spacing w:after="0" w:line="240" w:lineRule="auto"/>
            <w:ind w:left="426"/>
            <w:rPr>
              <w:rFonts w:asciiTheme="majorHAnsi" w:hAnsiTheme="majorHAnsi" w:cstheme="majorHAnsi"/>
              <w:b/>
              <w:bCs/>
              <w:color w:val="98C220" w:themeColor="accent1"/>
              <w:lang w:val="fr-FR"/>
            </w:rPr>
          </w:pPr>
          <w:r w:rsidRPr="006F1911">
            <w:rPr>
              <w:rFonts w:asciiTheme="majorHAnsi" w:hAnsiTheme="majorHAnsi" w:cstheme="majorHAnsi"/>
              <w:b/>
              <w:bCs/>
              <w:color w:val="98C220" w:themeColor="accent1"/>
              <w:lang w:val="fr-FR"/>
            </w:rPr>
            <w:t>Quelles actions pour ce résultat ?</w:t>
          </w:r>
        </w:p>
        <w:p w14:paraId="7E95D06B" w14:textId="77777777" w:rsidR="00530A60" w:rsidRPr="00B1059D" w:rsidRDefault="00530A60" w:rsidP="00530A60">
          <w:pPr>
            <w:widowControl w:val="0"/>
            <w:autoSpaceDE w:val="0"/>
            <w:autoSpaceDN w:val="0"/>
            <w:adjustRightInd w:val="0"/>
            <w:spacing w:after="0" w:line="240" w:lineRule="auto"/>
            <w:rPr>
              <w:rFonts w:asciiTheme="majorHAnsi" w:hAnsiTheme="majorHAnsi" w:cstheme="majorHAnsi"/>
              <w:b/>
              <w:bCs/>
              <w:color w:val="004FA0"/>
              <w:sz w:val="8"/>
              <w:szCs w:val="8"/>
              <w:lang w:val="fr-FR"/>
            </w:rPr>
          </w:pPr>
        </w:p>
        <w:p w14:paraId="643E0454" w14:textId="3A38EC73" w:rsidR="00A3081C" w:rsidRPr="00B1059D" w:rsidRDefault="00A3081C" w:rsidP="00530A60">
          <w:pPr>
            <w:widowControl w:val="0"/>
            <w:tabs>
              <w:tab w:val="left" w:pos="56"/>
              <w:tab w:val="left" w:pos="764"/>
            </w:tabs>
            <w:autoSpaceDE w:val="0"/>
            <w:autoSpaceDN w:val="0"/>
            <w:adjustRightInd w:val="0"/>
            <w:spacing w:after="0" w:line="240" w:lineRule="auto"/>
            <w:rPr>
              <w:rFonts w:asciiTheme="majorHAnsi" w:hAnsiTheme="majorHAnsi" w:cstheme="majorHAnsi"/>
              <w:color w:val="000000"/>
              <w:sz w:val="16"/>
              <w:szCs w:val="16"/>
              <w:lang w:val="fr-FR"/>
            </w:rPr>
          </w:pPr>
        </w:p>
        <w:p w14:paraId="422ACF5F" w14:textId="2E64BEEA" w:rsidR="00D82E86" w:rsidRPr="00530132" w:rsidRDefault="00D82E86" w:rsidP="00D82E86">
          <w:pPr>
            <w:spacing w:after="160" w:line="259" w:lineRule="auto"/>
            <w:jc w:val="both"/>
            <w:rPr>
              <w:rFonts w:asciiTheme="majorHAnsi" w:hAnsiTheme="majorHAnsi" w:cstheme="majorHAnsi"/>
              <w:sz w:val="22"/>
              <w:szCs w:val="20"/>
              <w:lang w:val="fr-FR"/>
            </w:rPr>
          </w:pPr>
          <w:r w:rsidRPr="00530132">
            <w:rPr>
              <w:rFonts w:asciiTheme="majorHAnsi" w:hAnsiTheme="majorHAnsi" w:cstheme="majorHAnsi"/>
              <w:sz w:val="22"/>
              <w:szCs w:val="20"/>
              <w:lang w:val="fr-FR"/>
            </w:rPr>
            <w:t>L</w:t>
          </w:r>
          <w:r>
            <w:rPr>
              <w:rFonts w:asciiTheme="majorHAnsi" w:hAnsiTheme="majorHAnsi" w:cstheme="majorHAnsi"/>
              <w:sz w:val="22"/>
              <w:szCs w:val="20"/>
              <w:lang w:val="fr-FR"/>
            </w:rPr>
            <w:t>’</w:t>
          </w:r>
          <w:r w:rsidRPr="00530132">
            <w:rPr>
              <w:rFonts w:asciiTheme="majorHAnsi" w:hAnsiTheme="majorHAnsi" w:cstheme="majorHAnsi"/>
              <w:sz w:val="22"/>
              <w:szCs w:val="20"/>
              <w:lang w:val="fr-FR"/>
            </w:rPr>
            <w:t xml:space="preserve">annexe </w:t>
          </w:r>
          <w:r w:rsidR="001447C1">
            <w:rPr>
              <w:rFonts w:asciiTheme="majorHAnsi" w:hAnsiTheme="majorHAnsi" w:cstheme="majorHAnsi"/>
              <w:sz w:val="22"/>
              <w:szCs w:val="20"/>
              <w:lang w:val="fr-FR"/>
            </w:rPr>
            <w:t>2</w:t>
          </w:r>
          <w:r w:rsidRPr="00530132">
            <w:rPr>
              <w:rFonts w:asciiTheme="majorHAnsi" w:hAnsiTheme="majorHAnsi" w:cstheme="majorHAnsi"/>
              <w:sz w:val="22"/>
              <w:szCs w:val="20"/>
              <w:lang w:val="fr-FR"/>
            </w:rPr>
            <w:t xml:space="preserve"> de cette note de synthèse fournit une liste des actions conduites dans le cadre de ce résultat, désagrégées par </w:t>
          </w:r>
          <w:r>
            <w:rPr>
              <w:rFonts w:asciiTheme="majorHAnsi" w:hAnsiTheme="majorHAnsi" w:cstheme="majorHAnsi"/>
              <w:sz w:val="22"/>
              <w:szCs w:val="20"/>
              <w:lang w:val="fr-FR"/>
            </w:rPr>
            <w:t xml:space="preserve">pays et </w:t>
          </w:r>
          <w:r w:rsidRPr="00530132">
            <w:rPr>
              <w:rFonts w:asciiTheme="majorHAnsi" w:hAnsiTheme="majorHAnsi" w:cstheme="majorHAnsi"/>
              <w:sz w:val="22"/>
              <w:szCs w:val="20"/>
              <w:lang w:val="fr-FR"/>
            </w:rPr>
            <w:t>contrat de subvention.</w:t>
          </w:r>
        </w:p>
        <w:p w14:paraId="0BBF469F" w14:textId="71358A40" w:rsidR="00DC7B15" w:rsidRPr="00B1059D" w:rsidRDefault="00DC7B15" w:rsidP="00DC7B15">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 xml:space="preserve">Les grandes catégories d’actions mises en œuvre en fonction de ce résultat 2 sont partagées par la plupart des opérateurs et des sites. Le renforcement de l’efficacité de gestion repose ici sur </w:t>
          </w:r>
          <w:r w:rsidR="006F1911" w:rsidRPr="00B1059D">
            <w:rPr>
              <w:rFonts w:asciiTheme="majorHAnsi" w:hAnsiTheme="majorHAnsi" w:cstheme="majorHAnsi"/>
              <w:sz w:val="22"/>
              <w:szCs w:val="20"/>
              <w:lang w:val="fr-FR"/>
            </w:rPr>
            <w:t>une intégration</w:t>
          </w:r>
          <w:r w:rsidR="00981B97" w:rsidRPr="00B1059D">
            <w:rPr>
              <w:rFonts w:asciiTheme="majorHAnsi" w:hAnsiTheme="majorHAnsi" w:cstheme="majorHAnsi"/>
              <w:sz w:val="22"/>
              <w:szCs w:val="20"/>
              <w:lang w:val="fr-FR"/>
            </w:rPr>
            <w:t xml:space="preserve"> </w:t>
          </w:r>
          <w:r w:rsidRPr="00B1059D">
            <w:rPr>
              <w:rFonts w:asciiTheme="majorHAnsi" w:hAnsiTheme="majorHAnsi" w:cstheme="majorHAnsi"/>
              <w:sz w:val="22"/>
              <w:szCs w:val="20"/>
              <w:lang w:val="fr-FR"/>
            </w:rPr>
            <w:t>des efforts en matière de :</w:t>
          </w:r>
        </w:p>
        <w:p w14:paraId="44050605" w14:textId="77777777" w:rsidR="00DC7B15" w:rsidRPr="00B1059D" w:rsidRDefault="00DC7B15" w:rsidP="00EB0C6A">
          <w:pPr>
            <w:numPr>
              <w:ilvl w:val="0"/>
              <w:numId w:val="12"/>
            </w:numPr>
            <w:spacing w:after="160" w:line="259" w:lineRule="auto"/>
            <w:contextualSpacing/>
            <w:jc w:val="both"/>
            <w:rPr>
              <w:rFonts w:asciiTheme="majorHAnsi" w:hAnsiTheme="majorHAnsi" w:cstheme="majorHAnsi"/>
              <w:sz w:val="22"/>
              <w:szCs w:val="20"/>
              <w:lang w:val="fr-FR"/>
            </w:rPr>
          </w:pPr>
          <w:r w:rsidRPr="00B1059D">
            <w:rPr>
              <w:rFonts w:asciiTheme="majorHAnsi" w:hAnsiTheme="majorHAnsi" w:cstheme="majorHAnsi"/>
              <w:b/>
              <w:sz w:val="22"/>
              <w:szCs w:val="20"/>
              <w:lang w:val="fr-FR"/>
            </w:rPr>
            <w:t>Zonage, gestion et aménagement des aires protégées</w:t>
          </w:r>
          <w:r w:rsidRPr="00B1059D">
            <w:rPr>
              <w:rFonts w:asciiTheme="majorHAnsi" w:hAnsiTheme="majorHAnsi" w:cstheme="majorHAnsi"/>
              <w:sz w:val="22"/>
              <w:szCs w:val="20"/>
              <w:lang w:val="fr-FR"/>
            </w:rPr>
            <w:t xml:space="preserve">, incluant les démarches d’évaluation de l’efficacité de gestion IMET, de gestion et de révision des plans d’aménagement, </w:t>
          </w:r>
        </w:p>
        <w:p w14:paraId="0FC4D9DE" w14:textId="77777777" w:rsidR="00DC7B15" w:rsidRPr="00B1059D" w:rsidRDefault="00DC7B15" w:rsidP="00981B97">
          <w:pPr>
            <w:spacing w:after="0" w:line="240" w:lineRule="auto"/>
            <w:ind w:left="357"/>
            <w:contextualSpacing/>
            <w:jc w:val="both"/>
            <w:rPr>
              <w:rFonts w:asciiTheme="majorHAnsi" w:hAnsiTheme="majorHAnsi" w:cstheme="majorHAnsi"/>
              <w:sz w:val="22"/>
              <w:szCs w:val="20"/>
              <w:lang w:val="fr-FR"/>
            </w:rPr>
          </w:pPr>
        </w:p>
        <w:p w14:paraId="0DE6CA48" w14:textId="17153488" w:rsidR="00DC7B15" w:rsidRPr="00325E00" w:rsidRDefault="00DC7B15" w:rsidP="00EB0C6A">
          <w:pPr>
            <w:numPr>
              <w:ilvl w:val="0"/>
              <w:numId w:val="12"/>
            </w:numPr>
            <w:spacing w:after="160" w:line="259" w:lineRule="auto"/>
            <w:contextualSpacing/>
            <w:jc w:val="both"/>
            <w:rPr>
              <w:rFonts w:asciiTheme="majorHAnsi" w:hAnsiTheme="majorHAnsi" w:cstheme="majorHAnsi"/>
              <w:sz w:val="22"/>
              <w:szCs w:val="20"/>
              <w:lang w:val="fr-FR"/>
            </w:rPr>
          </w:pPr>
          <w:r w:rsidRPr="00B1059D">
            <w:rPr>
              <w:rFonts w:asciiTheme="majorHAnsi" w:hAnsiTheme="majorHAnsi" w:cstheme="majorHAnsi"/>
              <w:b/>
              <w:sz w:val="22"/>
              <w:szCs w:val="20"/>
              <w:lang w:val="fr-FR"/>
            </w:rPr>
            <w:t>Renforcement des infrastructures</w:t>
          </w:r>
          <w:r w:rsidRPr="00B1059D">
            <w:rPr>
              <w:rFonts w:asciiTheme="majorHAnsi" w:hAnsiTheme="majorHAnsi" w:cstheme="majorHAnsi"/>
              <w:sz w:val="22"/>
              <w:szCs w:val="20"/>
              <w:lang w:val="fr-FR"/>
            </w:rPr>
            <w:t xml:space="preserve">, qu’il s’agisse de voies de circulation </w:t>
          </w:r>
          <w:r w:rsidR="00325E00">
            <w:rPr>
              <w:rFonts w:asciiTheme="majorHAnsi" w:hAnsiTheme="majorHAnsi" w:cstheme="majorHAnsi"/>
              <w:sz w:val="22"/>
              <w:szCs w:val="20"/>
              <w:lang w:val="fr-FR"/>
            </w:rPr>
            <w:t>(pistes et ouvrages de franchissement)</w:t>
          </w:r>
          <w:r w:rsidRPr="00B1059D">
            <w:rPr>
              <w:rFonts w:asciiTheme="majorHAnsi" w:hAnsiTheme="majorHAnsi" w:cstheme="majorHAnsi"/>
              <w:sz w:val="22"/>
              <w:szCs w:val="20"/>
              <w:lang w:val="fr-FR"/>
            </w:rPr>
            <w:t xml:space="preserve">, de bâtiments utilisés pour les activités opérationnelles (bureaux, salles de contrôle), ou encore pour l’hébergement sur site du personnel. </w:t>
          </w:r>
          <w:r w:rsidRPr="00325E00">
            <w:rPr>
              <w:rFonts w:asciiTheme="majorHAnsi" w:hAnsiTheme="majorHAnsi" w:cstheme="majorHAnsi"/>
              <w:sz w:val="22"/>
              <w:szCs w:val="20"/>
              <w:lang w:val="fr-FR"/>
            </w:rPr>
            <w:t>Il peut s’agir de réhabilitation</w:t>
          </w:r>
          <w:r w:rsidR="00D82E86" w:rsidRPr="00325E00">
            <w:rPr>
              <w:rFonts w:asciiTheme="majorHAnsi" w:hAnsiTheme="majorHAnsi" w:cstheme="majorHAnsi"/>
              <w:sz w:val="22"/>
              <w:szCs w:val="20"/>
              <w:lang w:val="fr-FR"/>
            </w:rPr>
            <w:t>s</w:t>
          </w:r>
          <w:r w:rsidRPr="00325E00">
            <w:rPr>
              <w:rFonts w:asciiTheme="majorHAnsi" w:hAnsiTheme="majorHAnsi" w:cstheme="majorHAnsi"/>
              <w:sz w:val="22"/>
              <w:szCs w:val="20"/>
              <w:lang w:val="fr-FR"/>
            </w:rPr>
            <w:t xml:space="preserve"> ou de construction</w:t>
          </w:r>
          <w:r w:rsidR="00D82E86" w:rsidRPr="00325E00">
            <w:rPr>
              <w:rFonts w:asciiTheme="majorHAnsi" w:hAnsiTheme="majorHAnsi" w:cstheme="majorHAnsi"/>
              <w:sz w:val="22"/>
              <w:szCs w:val="20"/>
              <w:lang w:val="fr-FR"/>
            </w:rPr>
            <w:t>s</w:t>
          </w:r>
          <w:r w:rsidRPr="00325E00">
            <w:rPr>
              <w:rFonts w:asciiTheme="majorHAnsi" w:hAnsiTheme="majorHAnsi" w:cstheme="majorHAnsi"/>
              <w:sz w:val="22"/>
              <w:szCs w:val="20"/>
              <w:lang w:val="fr-FR"/>
            </w:rPr>
            <w:t xml:space="preserve">. </w:t>
          </w:r>
        </w:p>
        <w:p w14:paraId="69EADB36" w14:textId="77777777" w:rsidR="00DC7B15" w:rsidRPr="00325E00" w:rsidRDefault="00DC7B15" w:rsidP="00981B97">
          <w:pPr>
            <w:spacing w:after="0" w:line="240" w:lineRule="auto"/>
            <w:ind w:left="720"/>
            <w:contextualSpacing/>
            <w:jc w:val="both"/>
            <w:rPr>
              <w:rFonts w:asciiTheme="majorHAnsi" w:hAnsiTheme="majorHAnsi" w:cstheme="majorHAnsi"/>
              <w:sz w:val="22"/>
              <w:szCs w:val="20"/>
              <w:lang w:val="fr-FR"/>
            </w:rPr>
          </w:pPr>
        </w:p>
        <w:p w14:paraId="71E88327" w14:textId="77777777" w:rsidR="00DC7B15" w:rsidRPr="00B1059D" w:rsidRDefault="00DC7B15" w:rsidP="00EB0C6A">
          <w:pPr>
            <w:numPr>
              <w:ilvl w:val="0"/>
              <w:numId w:val="12"/>
            </w:numPr>
            <w:spacing w:after="160" w:line="259" w:lineRule="auto"/>
            <w:contextualSpacing/>
            <w:jc w:val="both"/>
            <w:rPr>
              <w:rFonts w:asciiTheme="majorHAnsi" w:hAnsiTheme="majorHAnsi" w:cstheme="majorHAnsi"/>
              <w:b/>
              <w:sz w:val="22"/>
              <w:szCs w:val="20"/>
              <w:lang w:val="fr-FR"/>
            </w:rPr>
          </w:pPr>
          <w:r w:rsidRPr="00B1059D">
            <w:rPr>
              <w:rFonts w:asciiTheme="majorHAnsi" w:hAnsiTheme="majorHAnsi" w:cstheme="majorHAnsi"/>
              <w:b/>
              <w:sz w:val="22"/>
              <w:szCs w:val="20"/>
              <w:lang w:val="fr-FR"/>
            </w:rPr>
            <w:t xml:space="preserve">Mise en œuvre des activités de lutte anti-braconnage </w:t>
          </w:r>
        </w:p>
        <w:p w14:paraId="7FFC5584" w14:textId="77777777" w:rsidR="00DC7B15" w:rsidRPr="00B1059D" w:rsidRDefault="00DC7B15" w:rsidP="00DC7B15">
          <w:pPr>
            <w:spacing w:after="160" w:line="259" w:lineRule="auto"/>
            <w:ind w:left="360"/>
            <w:contextualSpacing/>
            <w:jc w:val="both"/>
            <w:rPr>
              <w:rFonts w:asciiTheme="majorHAnsi" w:hAnsiTheme="majorHAnsi" w:cstheme="majorHAnsi"/>
              <w:sz w:val="22"/>
              <w:szCs w:val="20"/>
              <w:lang w:val="fr-FR"/>
            </w:rPr>
          </w:pPr>
        </w:p>
        <w:p w14:paraId="0E69ADF4" w14:textId="77777777" w:rsidR="00DC7B15" w:rsidRPr="00B1059D" w:rsidRDefault="00DC7B15" w:rsidP="00EB0C6A">
          <w:pPr>
            <w:numPr>
              <w:ilvl w:val="0"/>
              <w:numId w:val="12"/>
            </w:numPr>
            <w:spacing w:after="160" w:line="259" w:lineRule="auto"/>
            <w:contextualSpacing/>
            <w:jc w:val="both"/>
            <w:rPr>
              <w:rFonts w:asciiTheme="majorHAnsi" w:hAnsiTheme="majorHAnsi" w:cstheme="majorHAnsi"/>
              <w:b/>
              <w:sz w:val="22"/>
              <w:szCs w:val="20"/>
              <w:lang w:val="fr-FR"/>
            </w:rPr>
          </w:pPr>
          <w:r w:rsidRPr="00B1059D">
            <w:rPr>
              <w:rFonts w:asciiTheme="majorHAnsi" w:hAnsiTheme="majorHAnsi" w:cstheme="majorHAnsi"/>
              <w:b/>
              <w:sz w:val="22"/>
              <w:szCs w:val="20"/>
              <w:lang w:val="fr-FR"/>
            </w:rPr>
            <w:t>Monitoring écologique et activités de recherche</w:t>
          </w:r>
        </w:p>
        <w:p w14:paraId="07432D01" w14:textId="77777777" w:rsidR="00DC7B15" w:rsidRPr="00B1059D" w:rsidRDefault="00DC7B15" w:rsidP="00DC7B15">
          <w:pPr>
            <w:spacing w:after="160" w:line="259" w:lineRule="auto"/>
            <w:ind w:left="360"/>
            <w:contextualSpacing/>
            <w:jc w:val="both"/>
            <w:rPr>
              <w:rFonts w:asciiTheme="majorHAnsi" w:hAnsiTheme="majorHAnsi" w:cstheme="majorHAnsi"/>
              <w:sz w:val="22"/>
              <w:szCs w:val="20"/>
              <w:lang w:val="fr-FR"/>
            </w:rPr>
          </w:pPr>
        </w:p>
        <w:p w14:paraId="37223E27" w14:textId="6F0259E5" w:rsidR="00DC7B15" w:rsidRPr="00B1059D" w:rsidRDefault="00DC7B15" w:rsidP="00EB0C6A">
          <w:pPr>
            <w:numPr>
              <w:ilvl w:val="0"/>
              <w:numId w:val="12"/>
            </w:numPr>
            <w:spacing w:after="160" w:line="259" w:lineRule="auto"/>
            <w:contextualSpacing/>
            <w:jc w:val="both"/>
            <w:rPr>
              <w:rFonts w:asciiTheme="majorHAnsi" w:hAnsiTheme="majorHAnsi" w:cstheme="majorHAnsi"/>
              <w:sz w:val="22"/>
              <w:szCs w:val="20"/>
              <w:lang w:val="fr-FR"/>
            </w:rPr>
          </w:pPr>
          <w:r w:rsidRPr="00B1059D">
            <w:rPr>
              <w:rFonts w:asciiTheme="majorHAnsi" w:hAnsiTheme="majorHAnsi" w:cstheme="majorHAnsi"/>
              <w:b/>
              <w:sz w:val="22"/>
              <w:szCs w:val="20"/>
              <w:lang w:val="fr-FR"/>
            </w:rPr>
            <w:t>Viabilité, diversification des sources de financement et plans d’affaires des aires protégées</w:t>
          </w:r>
          <w:r w:rsidRPr="00B1059D">
            <w:rPr>
              <w:rFonts w:asciiTheme="majorHAnsi" w:hAnsiTheme="majorHAnsi" w:cstheme="majorHAnsi"/>
              <w:sz w:val="22"/>
              <w:szCs w:val="20"/>
              <w:lang w:val="fr-FR"/>
            </w:rPr>
            <w:t xml:space="preserve">. </w:t>
          </w:r>
        </w:p>
        <w:p w14:paraId="483F9C94" w14:textId="77777777" w:rsidR="00981B97" w:rsidRPr="00B1059D" w:rsidRDefault="00981B97" w:rsidP="00981B97">
          <w:pPr>
            <w:spacing w:after="160" w:line="259" w:lineRule="auto"/>
            <w:contextualSpacing/>
            <w:jc w:val="both"/>
            <w:rPr>
              <w:rFonts w:asciiTheme="majorHAnsi" w:hAnsiTheme="majorHAnsi" w:cstheme="majorHAnsi"/>
              <w:sz w:val="22"/>
              <w:szCs w:val="20"/>
              <w:lang w:val="fr-FR"/>
            </w:rPr>
          </w:pPr>
        </w:p>
        <w:p w14:paraId="37B74040" w14:textId="559BE9B6" w:rsidR="00DC7B15" w:rsidRPr="00B1059D" w:rsidRDefault="00DC7B15" w:rsidP="00DC7B15">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Ce portefeuille d’actions est dans l’ensemble très cohérent avec le résultat 2 reformulé de manière simple</w:t>
          </w:r>
          <w:r w:rsidR="00981B97" w:rsidRPr="00B1059D">
            <w:rPr>
              <w:rFonts w:asciiTheme="majorHAnsi" w:hAnsiTheme="majorHAnsi" w:cstheme="majorHAnsi"/>
              <w:sz w:val="22"/>
              <w:szCs w:val="20"/>
              <w:lang w:val="fr-FR"/>
            </w:rPr>
            <w:t>,</w:t>
          </w:r>
          <w:r w:rsidRPr="00B1059D">
            <w:rPr>
              <w:rFonts w:asciiTheme="majorHAnsi" w:hAnsiTheme="majorHAnsi" w:cstheme="majorHAnsi"/>
              <w:sz w:val="22"/>
              <w:szCs w:val="20"/>
              <w:lang w:val="fr-FR"/>
            </w:rPr>
            <w:t xml:space="preserve"> mais qui reste intégrat</w:t>
          </w:r>
          <w:r w:rsidR="00981B97" w:rsidRPr="00B1059D">
            <w:rPr>
              <w:rFonts w:asciiTheme="majorHAnsi" w:hAnsiTheme="majorHAnsi" w:cstheme="majorHAnsi"/>
              <w:sz w:val="22"/>
              <w:szCs w:val="20"/>
              <w:lang w:val="fr-FR"/>
            </w:rPr>
            <w:t>eur</w:t>
          </w:r>
          <w:r w:rsidRPr="00B1059D">
            <w:rPr>
              <w:rFonts w:asciiTheme="majorHAnsi" w:hAnsiTheme="majorHAnsi" w:cstheme="majorHAnsi"/>
              <w:sz w:val="22"/>
              <w:szCs w:val="20"/>
              <w:lang w:val="fr-FR"/>
            </w:rPr>
            <w:t>. Les principaux domaines d’intervention commentés ci-dessous sont, à des degrés divers, abordés par tous les contrats de subvention opérant sur le terrain.</w:t>
          </w:r>
        </w:p>
        <w:p w14:paraId="0C28A82D" w14:textId="6BC94EEB" w:rsidR="00DC7B15" w:rsidRDefault="00DC7B15" w:rsidP="00DC7B15">
          <w:pPr>
            <w:pStyle w:val="Heading3Numbered"/>
            <w:rPr>
              <w:rFonts w:cstheme="majorHAnsi"/>
              <w:lang w:val="fr-FR"/>
            </w:rPr>
          </w:pPr>
          <w:bookmarkStart w:id="51" w:name="_Toc37928169"/>
          <w:bookmarkStart w:id="52" w:name="_Toc100585532"/>
          <w:r w:rsidRPr="00B1059D">
            <w:rPr>
              <w:rFonts w:cstheme="majorHAnsi"/>
              <w:lang w:val="fr-FR"/>
            </w:rPr>
            <w:lastRenderedPageBreak/>
            <w:t>Zonage, gestion et aménagement des aires protégées</w:t>
          </w:r>
          <w:bookmarkEnd w:id="51"/>
          <w:bookmarkEnd w:id="52"/>
        </w:p>
        <w:p w14:paraId="32B024CD" w14:textId="77777777" w:rsidR="00B420E2" w:rsidRPr="00B1059D" w:rsidRDefault="00B420E2" w:rsidP="00DC7B15">
          <w:pPr>
            <w:spacing w:after="0" w:line="240" w:lineRule="auto"/>
            <w:jc w:val="both"/>
            <w:rPr>
              <w:rFonts w:asciiTheme="majorHAnsi" w:hAnsiTheme="majorHAnsi" w:cstheme="majorHAnsi"/>
              <w:sz w:val="24"/>
              <w:lang w:val="fr-FR"/>
            </w:rPr>
          </w:pPr>
        </w:p>
        <w:p w14:paraId="3CF359F2" w14:textId="431268E8" w:rsidR="00DC7B15"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La gestion des parcs nationaux est encadrée par des plans d’aménagement et de gestion, qu’il importe dans certains cas d’établir, en tout cas d’évaluer et d’actualiser lorsqu’ils existent. C’est une préoccupation importante pour tous les gestionnaires, qui est l’objet de l’indicateur D3 du cadre logique régional </w:t>
          </w:r>
          <w:r w:rsidRPr="00B420E2">
            <w:rPr>
              <w:rFonts w:asciiTheme="majorHAnsi" w:hAnsiTheme="majorHAnsi" w:cstheme="majorHAnsi"/>
              <w:sz w:val="22"/>
              <w:lang w:val="fr-FR"/>
            </w:rPr>
            <w:t>révisé (voir annexe</w:t>
          </w:r>
          <w:r w:rsidR="00B420E2" w:rsidRPr="00B420E2">
            <w:rPr>
              <w:rFonts w:asciiTheme="majorHAnsi" w:hAnsiTheme="majorHAnsi" w:cstheme="majorHAnsi"/>
              <w:sz w:val="22"/>
              <w:lang w:val="fr-FR"/>
            </w:rPr>
            <w:t xml:space="preserve"> </w:t>
          </w:r>
          <w:r w:rsidR="00981B97" w:rsidRPr="00B420E2">
            <w:rPr>
              <w:rFonts w:asciiTheme="majorHAnsi" w:hAnsiTheme="majorHAnsi" w:cstheme="majorHAnsi"/>
              <w:sz w:val="22"/>
              <w:lang w:val="fr-FR"/>
            </w:rPr>
            <w:t>3</w:t>
          </w:r>
          <w:r w:rsidRPr="00B420E2">
            <w:rPr>
              <w:rFonts w:asciiTheme="majorHAnsi" w:hAnsiTheme="majorHAnsi" w:cstheme="majorHAnsi"/>
              <w:sz w:val="22"/>
              <w:lang w:val="fr-FR"/>
            </w:rPr>
            <w:t>). La</w:t>
          </w:r>
          <w:r w:rsidRPr="00B1059D">
            <w:rPr>
              <w:rFonts w:asciiTheme="majorHAnsi" w:hAnsiTheme="majorHAnsi" w:cstheme="majorHAnsi"/>
              <w:sz w:val="22"/>
              <w:lang w:val="fr-FR"/>
            </w:rPr>
            <w:t xml:space="preserve"> démarche IMET assiste l’évaluation de l’efficacité de gestion et permet de définir une ligne de base</w:t>
          </w:r>
          <w:r w:rsidR="00981B97" w:rsidRPr="00B1059D">
            <w:rPr>
              <w:rFonts w:asciiTheme="majorHAnsi" w:hAnsiTheme="majorHAnsi" w:cstheme="majorHAnsi"/>
              <w:sz w:val="22"/>
              <w:lang w:val="fr-FR"/>
            </w:rPr>
            <w:t>,</w:t>
          </w:r>
          <w:r w:rsidRPr="00B1059D">
            <w:rPr>
              <w:rFonts w:asciiTheme="majorHAnsi" w:hAnsiTheme="majorHAnsi" w:cstheme="majorHAnsi"/>
              <w:sz w:val="22"/>
              <w:lang w:val="fr-FR"/>
            </w:rPr>
            <w:t xml:space="preserve"> qui peut être réévaluée à un rythme bisannuel</w:t>
          </w:r>
          <w:r w:rsidR="00342EFF" w:rsidRPr="00B1059D">
            <w:rPr>
              <w:rFonts w:asciiTheme="majorHAnsi" w:hAnsiTheme="majorHAnsi" w:cstheme="majorHAnsi"/>
              <w:sz w:val="22"/>
              <w:lang w:val="fr-FR"/>
            </w:rPr>
            <w:t xml:space="preserve"> en vue d’évaluer les progrès réalisés</w:t>
          </w:r>
          <w:r w:rsidRPr="00B1059D">
            <w:rPr>
              <w:rFonts w:asciiTheme="majorHAnsi" w:hAnsiTheme="majorHAnsi" w:cstheme="majorHAnsi"/>
              <w:sz w:val="22"/>
              <w:lang w:val="fr-FR"/>
            </w:rPr>
            <w:t>.</w:t>
          </w:r>
          <w:r w:rsidR="00D26542">
            <w:rPr>
              <w:rFonts w:asciiTheme="majorHAnsi" w:hAnsiTheme="majorHAnsi" w:cstheme="majorHAnsi"/>
              <w:sz w:val="22"/>
              <w:lang w:val="fr-FR"/>
            </w:rPr>
            <w:t xml:space="preserve"> </w:t>
          </w:r>
          <w:r w:rsidR="00D26542" w:rsidRPr="00B420E2">
            <w:rPr>
              <w:rFonts w:asciiTheme="majorHAnsi" w:hAnsiTheme="majorHAnsi" w:cstheme="majorHAnsi"/>
              <w:b/>
              <w:bCs/>
              <w:sz w:val="22"/>
              <w:lang w:val="fr-FR"/>
            </w:rPr>
            <w:t>Au total, 14 aires protégées sur 16 appuyées par le programme ECOFAC ont mis en œuvre des évaluations IMET</w:t>
          </w:r>
          <w:r w:rsidR="00D26542">
            <w:rPr>
              <w:rFonts w:asciiTheme="majorHAnsi" w:hAnsiTheme="majorHAnsi" w:cstheme="majorHAnsi"/>
              <w:sz w:val="22"/>
              <w:lang w:val="fr-FR"/>
            </w:rPr>
            <w:t>. Pour quatre d’entre elles, ces évaluations ont été répétées à deux reprises.</w:t>
          </w:r>
        </w:p>
        <w:p w14:paraId="53C4C344" w14:textId="2F46CEB5" w:rsidR="00446653" w:rsidRPr="00446653" w:rsidRDefault="00446653" w:rsidP="00446653">
          <w:pPr>
            <w:pStyle w:val="Caption"/>
            <w:keepNext/>
            <w:spacing w:before="0" w:after="0" w:line="240" w:lineRule="auto"/>
            <w:jc w:val="center"/>
            <w:rPr>
              <w:rFonts w:asciiTheme="majorHAnsi" w:hAnsiTheme="majorHAnsi" w:cstheme="majorHAnsi"/>
              <w:color w:val="445364" w:themeColor="text2"/>
              <w:sz w:val="18"/>
              <w:lang w:val="fr-FR"/>
            </w:rPr>
          </w:pPr>
          <w:bookmarkStart w:id="53" w:name="_Toc100585608"/>
          <w:r w:rsidRPr="00446653">
            <w:rPr>
              <w:color w:val="445364" w:themeColor="text2"/>
              <w:sz w:val="18"/>
              <w:lang w:val="fr-FR"/>
            </w:rPr>
            <w:t xml:space="preserve">Tableau </w:t>
          </w:r>
          <w:r w:rsidRPr="00446653">
            <w:rPr>
              <w:color w:val="445364" w:themeColor="text2"/>
              <w:sz w:val="18"/>
            </w:rPr>
            <w:fldChar w:fldCharType="begin"/>
          </w:r>
          <w:r w:rsidRPr="00446653">
            <w:rPr>
              <w:color w:val="445364" w:themeColor="text2"/>
              <w:sz w:val="18"/>
              <w:lang w:val="fr-FR"/>
            </w:rPr>
            <w:instrText xml:space="preserve"> SEQ Tableau \* ARABIC </w:instrText>
          </w:r>
          <w:r w:rsidRPr="00446653">
            <w:rPr>
              <w:color w:val="445364" w:themeColor="text2"/>
              <w:sz w:val="18"/>
            </w:rPr>
            <w:fldChar w:fldCharType="separate"/>
          </w:r>
          <w:r w:rsidR="004C054F">
            <w:rPr>
              <w:noProof/>
              <w:color w:val="445364" w:themeColor="text2"/>
              <w:sz w:val="18"/>
              <w:lang w:val="fr-FR"/>
            </w:rPr>
            <w:t>2</w:t>
          </w:r>
          <w:r w:rsidRPr="00446653">
            <w:rPr>
              <w:color w:val="445364" w:themeColor="text2"/>
              <w:sz w:val="18"/>
            </w:rPr>
            <w:fldChar w:fldCharType="end"/>
          </w:r>
          <w:r w:rsidRPr="00446653">
            <w:rPr>
              <w:color w:val="445364" w:themeColor="text2"/>
              <w:sz w:val="18"/>
              <w:lang w:val="fr-FR"/>
            </w:rPr>
            <w:t xml:space="preserve"> </w:t>
          </w:r>
          <w:r w:rsidRPr="00446653">
            <w:rPr>
              <w:rFonts w:asciiTheme="majorHAnsi" w:hAnsiTheme="majorHAnsi" w:cstheme="majorHAnsi"/>
              <w:color w:val="445364" w:themeColor="text2"/>
              <w:sz w:val="18"/>
              <w:lang w:val="fr-FR"/>
            </w:rPr>
            <w:t>Aires protégées appuyées par ECOFAC6 ayant mis en œuvre des évaluations IMET (données OFAC)</w:t>
          </w:r>
          <w:bookmarkEnd w:id="53"/>
        </w:p>
        <w:p w14:paraId="2FF35839" w14:textId="77777777" w:rsidR="00446653" w:rsidRPr="00446653" w:rsidRDefault="00446653" w:rsidP="00446653">
          <w:pPr>
            <w:spacing w:after="0"/>
            <w:rPr>
              <w:lang w:val="fr-FR"/>
            </w:rPr>
          </w:pPr>
        </w:p>
        <w:tbl>
          <w:tblPr>
            <w:tblStyle w:val="GridTable1Light-Accent11"/>
            <w:tblW w:w="0" w:type="auto"/>
            <w:tblLook w:val="04A0" w:firstRow="1" w:lastRow="0" w:firstColumn="1" w:lastColumn="0" w:noHBand="0" w:noVBand="1"/>
          </w:tblPr>
          <w:tblGrid>
            <w:gridCol w:w="3245"/>
            <w:gridCol w:w="3245"/>
            <w:gridCol w:w="3246"/>
          </w:tblGrid>
          <w:tr w:rsidR="00D26542" w:rsidRPr="00D26542" w14:paraId="7470701C" w14:textId="77777777" w:rsidTr="004466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5" w:type="dxa"/>
                <w:shd w:val="clear" w:color="auto" w:fill="98C220" w:themeFill="accent1"/>
              </w:tcPr>
              <w:p w14:paraId="1E142979" w14:textId="77777777" w:rsidR="00D26542" w:rsidRPr="00D26542" w:rsidRDefault="00D26542" w:rsidP="00D26542">
                <w:pPr>
                  <w:spacing w:after="0" w:line="240" w:lineRule="auto"/>
                  <w:jc w:val="center"/>
                  <w:rPr>
                    <w:rFonts w:asciiTheme="majorHAnsi" w:hAnsiTheme="majorHAnsi" w:cstheme="majorHAnsi"/>
                    <w:b w:val="0"/>
                    <w:bCs w:val="0"/>
                    <w:sz w:val="20"/>
                    <w:szCs w:val="20"/>
                    <w:lang w:val="fr-FR"/>
                  </w:rPr>
                </w:pPr>
                <w:r w:rsidRPr="00D26542">
                  <w:rPr>
                    <w:rFonts w:asciiTheme="majorHAnsi" w:hAnsiTheme="majorHAnsi" w:cstheme="majorHAnsi"/>
                    <w:sz w:val="20"/>
                    <w:szCs w:val="20"/>
                    <w:lang w:val="fr-FR"/>
                  </w:rPr>
                  <w:t>PAYS</w:t>
                </w:r>
              </w:p>
            </w:tc>
            <w:tc>
              <w:tcPr>
                <w:tcW w:w="3245" w:type="dxa"/>
                <w:shd w:val="clear" w:color="auto" w:fill="98C220" w:themeFill="accent1"/>
              </w:tcPr>
              <w:p w14:paraId="0687C766" w14:textId="77777777" w:rsidR="00D26542" w:rsidRPr="00D26542" w:rsidRDefault="00D26542" w:rsidP="00D265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lang w:val="fr-FR"/>
                  </w:rPr>
                </w:pPr>
                <w:r w:rsidRPr="00D26542">
                  <w:rPr>
                    <w:rFonts w:asciiTheme="majorHAnsi" w:hAnsiTheme="majorHAnsi" w:cstheme="majorHAnsi"/>
                    <w:sz w:val="20"/>
                    <w:szCs w:val="20"/>
                    <w:lang w:val="fr-FR"/>
                  </w:rPr>
                  <w:t>AIRE PROTEGEE</w:t>
                </w:r>
              </w:p>
            </w:tc>
            <w:tc>
              <w:tcPr>
                <w:tcW w:w="3246" w:type="dxa"/>
                <w:shd w:val="clear" w:color="auto" w:fill="98C220" w:themeFill="accent1"/>
              </w:tcPr>
              <w:p w14:paraId="21F94FA0" w14:textId="77777777" w:rsidR="00D26542" w:rsidRPr="00D26542" w:rsidRDefault="00D26542" w:rsidP="00D265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sz w:val="20"/>
                    <w:szCs w:val="20"/>
                    <w:lang w:val="fr-FR"/>
                  </w:rPr>
                </w:pPr>
                <w:r w:rsidRPr="00D26542">
                  <w:rPr>
                    <w:rFonts w:asciiTheme="majorHAnsi" w:hAnsiTheme="majorHAnsi" w:cstheme="majorHAnsi"/>
                    <w:sz w:val="20"/>
                    <w:szCs w:val="20"/>
                    <w:lang w:val="fr-FR"/>
                  </w:rPr>
                  <w:t>ANNEES EVALUATION IMET</w:t>
                </w:r>
              </w:p>
            </w:tc>
          </w:tr>
          <w:tr w:rsidR="00D26542" w:rsidRPr="00D26542" w14:paraId="0185B1B4" w14:textId="77777777" w:rsidTr="00446653">
            <w:trPr>
              <w:trHeight w:val="187"/>
            </w:trPr>
            <w:tc>
              <w:tcPr>
                <w:cnfStyle w:val="001000000000" w:firstRow="0" w:lastRow="0" w:firstColumn="1" w:lastColumn="0" w:oddVBand="0" w:evenVBand="0" w:oddHBand="0" w:evenHBand="0" w:firstRowFirstColumn="0" w:firstRowLastColumn="0" w:lastRowFirstColumn="0" w:lastRowLastColumn="0"/>
                <w:tcW w:w="3245" w:type="dxa"/>
              </w:tcPr>
              <w:p w14:paraId="1889CAD9" w14:textId="77777777" w:rsidR="00D26542" w:rsidRPr="00D26542" w:rsidRDefault="00D26542" w:rsidP="00D26542">
                <w:pPr>
                  <w:spacing w:after="0" w:line="240" w:lineRule="auto"/>
                  <w:jc w:val="both"/>
                  <w:rPr>
                    <w:rFonts w:asciiTheme="majorHAnsi" w:hAnsiTheme="majorHAnsi" w:cstheme="majorHAnsi"/>
                    <w:sz w:val="20"/>
                    <w:szCs w:val="20"/>
                    <w:lang w:val="fr-FR"/>
                  </w:rPr>
                </w:pPr>
                <w:r w:rsidRPr="00D26542">
                  <w:rPr>
                    <w:rFonts w:asciiTheme="majorHAnsi" w:hAnsiTheme="majorHAnsi" w:cstheme="majorHAnsi"/>
                    <w:sz w:val="20"/>
                    <w:szCs w:val="20"/>
                    <w:lang w:val="fr-FR"/>
                  </w:rPr>
                  <w:t>CAMEROUN</w:t>
                </w:r>
              </w:p>
            </w:tc>
            <w:tc>
              <w:tcPr>
                <w:tcW w:w="3245" w:type="dxa"/>
              </w:tcPr>
              <w:p w14:paraId="7937B73A"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FARO</w:t>
                </w:r>
              </w:p>
            </w:tc>
            <w:tc>
              <w:tcPr>
                <w:tcW w:w="3246" w:type="dxa"/>
              </w:tcPr>
              <w:p w14:paraId="697D2873"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2018 - 2019</w:t>
                </w:r>
              </w:p>
            </w:tc>
          </w:tr>
          <w:tr w:rsidR="00D26542" w:rsidRPr="00D26542" w14:paraId="65AF2AC3"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00FEE56A" w14:textId="77777777" w:rsidR="00D26542" w:rsidRPr="00D26542" w:rsidRDefault="00D26542" w:rsidP="00D26542">
                <w:pPr>
                  <w:spacing w:after="0" w:line="240" w:lineRule="auto"/>
                  <w:jc w:val="both"/>
                  <w:rPr>
                    <w:rFonts w:asciiTheme="majorHAnsi" w:hAnsiTheme="majorHAnsi" w:cstheme="majorHAnsi"/>
                    <w:sz w:val="20"/>
                    <w:szCs w:val="20"/>
                    <w:lang w:val="fr-FR"/>
                  </w:rPr>
                </w:pPr>
              </w:p>
            </w:tc>
            <w:tc>
              <w:tcPr>
                <w:tcW w:w="3245" w:type="dxa"/>
              </w:tcPr>
              <w:p w14:paraId="4DB3CEA0"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DJA</w:t>
                </w:r>
              </w:p>
            </w:tc>
            <w:tc>
              <w:tcPr>
                <w:tcW w:w="3246" w:type="dxa"/>
              </w:tcPr>
              <w:p w14:paraId="060AC188"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2018</w:t>
                </w:r>
              </w:p>
            </w:tc>
          </w:tr>
          <w:tr w:rsidR="00D26542" w:rsidRPr="00D26542" w14:paraId="31E0EE3A"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306B546A" w14:textId="77777777" w:rsidR="00D26542" w:rsidRPr="00D26542" w:rsidRDefault="00D26542" w:rsidP="00D6266E">
                <w:pPr>
                  <w:spacing w:after="0" w:line="240" w:lineRule="auto"/>
                  <w:jc w:val="both"/>
                  <w:rPr>
                    <w:rFonts w:asciiTheme="majorHAnsi" w:hAnsiTheme="majorHAnsi" w:cstheme="majorHAnsi"/>
                    <w:sz w:val="20"/>
                    <w:szCs w:val="20"/>
                    <w:lang w:val="fr-FR"/>
                  </w:rPr>
                </w:pPr>
                <w:r w:rsidRPr="00D26542">
                  <w:rPr>
                    <w:rFonts w:asciiTheme="majorHAnsi" w:hAnsiTheme="majorHAnsi" w:cstheme="majorHAnsi"/>
                    <w:sz w:val="20"/>
                    <w:szCs w:val="20"/>
                    <w:lang w:val="fr-FR"/>
                  </w:rPr>
                  <w:t>CONGO</w:t>
                </w:r>
              </w:p>
            </w:tc>
            <w:tc>
              <w:tcPr>
                <w:tcW w:w="3245" w:type="dxa"/>
              </w:tcPr>
              <w:p w14:paraId="20922A18" w14:textId="77777777" w:rsidR="00D26542" w:rsidRPr="00D26542" w:rsidRDefault="00D26542"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NOUABALE - NDOKI</w:t>
                </w:r>
              </w:p>
            </w:tc>
            <w:tc>
              <w:tcPr>
                <w:tcW w:w="3246" w:type="dxa"/>
              </w:tcPr>
              <w:p w14:paraId="2265AE6A" w14:textId="77777777" w:rsidR="00D26542" w:rsidRPr="00D26542" w:rsidRDefault="00D26542"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2019</w:t>
                </w:r>
              </w:p>
            </w:tc>
          </w:tr>
          <w:tr w:rsidR="00D26542" w:rsidRPr="00D26542" w14:paraId="3D8DB323"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1D1FF91F" w14:textId="77777777" w:rsidR="00D26542" w:rsidRPr="00D26542" w:rsidRDefault="00D26542" w:rsidP="00D6266E">
                <w:pPr>
                  <w:spacing w:after="0" w:line="240" w:lineRule="auto"/>
                  <w:jc w:val="both"/>
                  <w:rPr>
                    <w:rFonts w:asciiTheme="majorHAnsi" w:hAnsiTheme="majorHAnsi" w:cstheme="majorHAnsi"/>
                    <w:sz w:val="20"/>
                    <w:szCs w:val="20"/>
                    <w:lang w:val="fr-FR"/>
                  </w:rPr>
                </w:pPr>
              </w:p>
            </w:tc>
            <w:tc>
              <w:tcPr>
                <w:tcW w:w="3245" w:type="dxa"/>
              </w:tcPr>
              <w:p w14:paraId="6EA4C9C4" w14:textId="77777777" w:rsidR="00D26542" w:rsidRPr="00D26542" w:rsidRDefault="00D26542"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ODZALA</w:t>
                </w:r>
              </w:p>
            </w:tc>
            <w:tc>
              <w:tcPr>
                <w:tcW w:w="3246" w:type="dxa"/>
              </w:tcPr>
              <w:p w14:paraId="42DD4430" w14:textId="77777777" w:rsidR="00D26542" w:rsidRPr="00D26542" w:rsidRDefault="00D26542"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2015</w:t>
                </w:r>
              </w:p>
            </w:tc>
          </w:tr>
          <w:tr w:rsidR="00D26542" w:rsidRPr="00D26542" w14:paraId="08FE0A28"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0C086910" w14:textId="77777777" w:rsidR="00D26542" w:rsidRPr="00D26542" w:rsidRDefault="00D26542" w:rsidP="00D26542">
                <w:pPr>
                  <w:spacing w:after="0" w:line="240" w:lineRule="auto"/>
                  <w:jc w:val="both"/>
                  <w:rPr>
                    <w:rFonts w:asciiTheme="majorHAnsi" w:hAnsiTheme="majorHAnsi" w:cstheme="majorHAnsi"/>
                    <w:sz w:val="20"/>
                    <w:szCs w:val="20"/>
                    <w:lang w:val="fr-FR"/>
                  </w:rPr>
                </w:pPr>
                <w:r w:rsidRPr="00D26542">
                  <w:rPr>
                    <w:rFonts w:asciiTheme="majorHAnsi" w:hAnsiTheme="majorHAnsi" w:cstheme="majorHAnsi"/>
                    <w:sz w:val="20"/>
                    <w:szCs w:val="20"/>
                    <w:lang w:val="fr-FR"/>
                  </w:rPr>
                  <w:t>GABON</w:t>
                </w:r>
              </w:p>
            </w:tc>
            <w:tc>
              <w:tcPr>
                <w:tcW w:w="3245" w:type="dxa"/>
              </w:tcPr>
              <w:p w14:paraId="39B345B5" w14:textId="59F422A9" w:rsidR="00D26542" w:rsidRPr="00D26542" w:rsidRDefault="009E13E6"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WA</w:t>
                </w:r>
                <w:r>
                  <w:rPr>
                    <w:rFonts w:asciiTheme="majorHAnsi" w:hAnsiTheme="majorHAnsi" w:cstheme="majorHAnsi"/>
                    <w:sz w:val="20"/>
                    <w:szCs w:val="20"/>
                    <w:lang w:val="fr-FR"/>
                  </w:rPr>
                  <w:t>K</w:t>
                </w:r>
                <w:r w:rsidRPr="00D26542">
                  <w:rPr>
                    <w:rFonts w:asciiTheme="majorHAnsi" w:hAnsiTheme="majorHAnsi" w:cstheme="majorHAnsi"/>
                    <w:sz w:val="20"/>
                    <w:szCs w:val="20"/>
                    <w:lang w:val="fr-FR"/>
                  </w:rPr>
                  <w:t>A</w:t>
                </w:r>
              </w:p>
            </w:tc>
            <w:tc>
              <w:tcPr>
                <w:tcW w:w="3246" w:type="dxa"/>
              </w:tcPr>
              <w:p w14:paraId="2D8601C1"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2015 - 2020</w:t>
                </w:r>
              </w:p>
            </w:tc>
          </w:tr>
          <w:tr w:rsidR="00D26542" w:rsidRPr="00D26542" w14:paraId="5E688CC3"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14D8471F" w14:textId="77777777" w:rsidR="00D26542" w:rsidRPr="00D26542" w:rsidRDefault="00D26542" w:rsidP="00D26542">
                <w:pPr>
                  <w:spacing w:after="0" w:line="240" w:lineRule="auto"/>
                  <w:jc w:val="both"/>
                  <w:rPr>
                    <w:rFonts w:asciiTheme="majorHAnsi" w:hAnsiTheme="majorHAnsi" w:cstheme="majorHAnsi"/>
                    <w:sz w:val="20"/>
                    <w:szCs w:val="20"/>
                    <w:lang w:val="fr-FR"/>
                  </w:rPr>
                </w:pPr>
              </w:p>
            </w:tc>
            <w:tc>
              <w:tcPr>
                <w:tcW w:w="3245" w:type="dxa"/>
              </w:tcPr>
              <w:p w14:paraId="482D38A4"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MAYUMBA</w:t>
                </w:r>
              </w:p>
            </w:tc>
            <w:tc>
              <w:tcPr>
                <w:tcW w:w="3246" w:type="dxa"/>
              </w:tcPr>
              <w:p w14:paraId="09E2D741"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2015 - 2020</w:t>
                </w:r>
              </w:p>
            </w:tc>
          </w:tr>
          <w:tr w:rsidR="00D26542" w:rsidRPr="00D26542" w14:paraId="3619409D"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6BECFEDC" w14:textId="77777777" w:rsidR="00D26542" w:rsidRPr="00D26542" w:rsidRDefault="00D26542" w:rsidP="00D26542">
                <w:pPr>
                  <w:spacing w:after="0" w:line="240" w:lineRule="auto"/>
                  <w:jc w:val="both"/>
                  <w:rPr>
                    <w:rFonts w:asciiTheme="majorHAnsi" w:hAnsiTheme="majorHAnsi" w:cstheme="majorHAnsi"/>
                    <w:sz w:val="20"/>
                    <w:szCs w:val="20"/>
                    <w:lang w:val="fr-FR"/>
                  </w:rPr>
                </w:pPr>
              </w:p>
            </w:tc>
            <w:tc>
              <w:tcPr>
                <w:tcW w:w="3245" w:type="dxa"/>
              </w:tcPr>
              <w:p w14:paraId="7DFA3EF2"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LOPE</w:t>
                </w:r>
              </w:p>
            </w:tc>
            <w:tc>
              <w:tcPr>
                <w:tcW w:w="3246" w:type="dxa"/>
              </w:tcPr>
              <w:p w14:paraId="044DC207"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2015 - 2019</w:t>
                </w:r>
              </w:p>
            </w:tc>
          </w:tr>
          <w:tr w:rsidR="00D26542" w:rsidRPr="00D26542" w14:paraId="73AECF40"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01D0981D" w14:textId="77777777" w:rsidR="00D26542" w:rsidRPr="00D26542" w:rsidRDefault="00D26542" w:rsidP="00D26542">
                <w:pPr>
                  <w:spacing w:after="0" w:line="240" w:lineRule="auto"/>
                  <w:jc w:val="both"/>
                  <w:rPr>
                    <w:rFonts w:asciiTheme="majorHAnsi" w:hAnsiTheme="majorHAnsi" w:cstheme="majorHAnsi"/>
                    <w:sz w:val="20"/>
                    <w:szCs w:val="20"/>
                    <w:lang w:val="fr-FR"/>
                  </w:rPr>
                </w:pPr>
                <w:r w:rsidRPr="00D26542">
                  <w:rPr>
                    <w:rFonts w:asciiTheme="majorHAnsi" w:hAnsiTheme="majorHAnsi" w:cstheme="majorHAnsi"/>
                    <w:sz w:val="20"/>
                    <w:szCs w:val="20"/>
                    <w:lang w:val="fr-FR"/>
                  </w:rPr>
                  <w:t>RCA</w:t>
                </w:r>
              </w:p>
            </w:tc>
            <w:tc>
              <w:tcPr>
                <w:tcW w:w="3245" w:type="dxa"/>
              </w:tcPr>
              <w:p w14:paraId="3A68322E"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BAMINGUI - BANGORAN</w:t>
                </w:r>
              </w:p>
            </w:tc>
            <w:tc>
              <w:tcPr>
                <w:tcW w:w="3246" w:type="dxa"/>
              </w:tcPr>
              <w:p w14:paraId="4A59D78B"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2022</w:t>
                </w:r>
              </w:p>
            </w:tc>
          </w:tr>
          <w:tr w:rsidR="00D26542" w:rsidRPr="00D26542" w14:paraId="44B127F3"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1451CFB3" w14:textId="77777777" w:rsidR="00D26542" w:rsidRPr="00D26542" w:rsidRDefault="00D26542" w:rsidP="00D26542">
                <w:pPr>
                  <w:spacing w:after="0" w:line="240" w:lineRule="auto"/>
                  <w:jc w:val="both"/>
                  <w:rPr>
                    <w:rFonts w:asciiTheme="majorHAnsi" w:hAnsiTheme="majorHAnsi" w:cstheme="majorHAnsi"/>
                    <w:sz w:val="20"/>
                    <w:szCs w:val="20"/>
                    <w:lang w:val="fr-FR"/>
                  </w:rPr>
                </w:pPr>
              </w:p>
            </w:tc>
            <w:tc>
              <w:tcPr>
                <w:tcW w:w="3245" w:type="dxa"/>
              </w:tcPr>
              <w:p w14:paraId="2199CCD6"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DZANGA - SANGHA</w:t>
                </w:r>
              </w:p>
            </w:tc>
            <w:tc>
              <w:tcPr>
                <w:tcW w:w="3246" w:type="dxa"/>
              </w:tcPr>
              <w:p w14:paraId="2453FA2C"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2018</w:t>
                </w:r>
              </w:p>
            </w:tc>
          </w:tr>
          <w:tr w:rsidR="00D26542" w:rsidRPr="00D26542" w14:paraId="117D9DB2"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5B56776F" w14:textId="77777777" w:rsidR="00D26542" w:rsidRPr="00D26542" w:rsidRDefault="00D26542" w:rsidP="00D26542">
                <w:pPr>
                  <w:spacing w:after="0" w:line="240" w:lineRule="auto"/>
                  <w:jc w:val="both"/>
                  <w:rPr>
                    <w:rFonts w:asciiTheme="majorHAnsi" w:hAnsiTheme="majorHAnsi" w:cstheme="majorHAnsi"/>
                    <w:sz w:val="20"/>
                    <w:szCs w:val="20"/>
                    <w:lang w:val="fr-FR"/>
                  </w:rPr>
                </w:pPr>
                <w:r w:rsidRPr="00D26542">
                  <w:rPr>
                    <w:rFonts w:asciiTheme="majorHAnsi" w:hAnsiTheme="majorHAnsi" w:cstheme="majorHAnsi"/>
                    <w:sz w:val="20"/>
                    <w:szCs w:val="20"/>
                    <w:lang w:val="fr-FR"/>
                  </w:rPr>
                  <w:t>RDC</w:t>
                </w:r>
              </w:p>
            </w:tc>
            <w:tc>
              <w:tcPr>
                <w:tcW w:w="3245" w:type="dxa"/>
              </w:tcPr>
              <w:p w14:paraId="1F30B538"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BILI-UELE</w:t>
                </w:r>
              </w:p>
            </w:tc>
            <w:tc>
              <w:tcPr>
                <w:tcW w:w="3246" w:type="dxa"/>
              </w:tcPr>
              <w:p w14:paraId="2AA4DB4B"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2019</w:t>
                </w:r>
              </w:p>
            </w:tc>
          </w:tr>
          <w:tr w:rsidR="00D26542" w:rsidRPr="00D26542" w14:paraId="6D1D8754"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1B177A27" w14:textId="77777777" w:rsidR="00D26542" w:rsidRPr="00D26542" w:rsidRDefault="00D26542" w:rsidP="00D26542">
                <w:pPr>
                  <w:spacing w:after="0" w:line="240" w:lineRule="auto"/>
                  <w:jc w:val="both"/>
                  <w:rPr>
                    <w:rFonts w:asciiTheme="majorHAnsi" w:hAnsiTheme="majorHAnsi" w:cstheme="majorHAnsi"/>
                    <w:sz w:val="20"/>
                    <w:szCs w:val="20"/>
                    <w:lang w:val="fr-FR"/>
                  </w:rPr>
                </w:pPr>
              </w:p>
            </w:tc>
            <w:tc>
              <w:tcPr>
                <w:tcW w:w="3245" w:type="dxa"/>
              </w:tcPr>
              <w:p w14:paraId="6EB5DE64"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GARAMBA</w:t>
                </w:r>
              </w:p>
            </w:tc>
            <w:tc>
              <w:tcPr>
                <w:tcW w:w="3246" w:type="dxa"/>
              </w:tcPr>
              <w:p w14:paraId="52219352"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2018</w:t>
                </w:r>
              </w:p>
            </w:tc>
          </w:tr>
          <w:tr w:rsidR="00D26542" w:rsidRPr="00D26542" w14:paraId="3FE7EE5D" w14:textId="77777777" w:rsidTr="00446653">
            <w:tc>
              <w:tcPr>
                <w:cnfStyle w:val="001000000000" w:firstRow="0" w:lastRow="0" w:firstColumn="1" w:lastColumn="0" w:oddVBand="0" w:evenVBand="0" w:oddHBand="0" w:evenHBand="0" w:firstRowFirstColumn="0" w:firstRowLastColumn="0" w:lastRowFirstColumn="0" w:lastRowLastColumn="0"/>
                <w:tcW w:w="3245" w:type="dxa"/>
              </w:tcPr>
              <w:p w14:paraId="7AF75606" w14:textId="77777777" w:rsidR="00D26542" w:rsidRPr="00D26542" w:rsidRDefault="00D26542" w:rsidP="00D26542">
                <w:pPr>
                  <w:spacing w:after="0" w:line="240" w:lineRule="auto"/>
                  <w:jc w:val="both"/>
                  <w:rPr>
                    <w:rFonts w:asciiTheme="majorHAnsi" w:hAnsiTheme="majorHAnsi" w:cstheme="majorHAnsi"/>
                    <w:sz w:val="20"/>
                    <w:szCs w:val="20"/>
                    <w:lang w:val="fr-FR"/>
                  </w:rPr>
                </w:pPr>
                <w:r w:rsidRPr="00D26542">
                  <w:rPr>
                    <w:rFonts w:asciiTheme="majorHAnsi" w:hAnsiTheme="majorHAnsi" w:cstheme="majorHAnsi"/>
                    <w:sz w:val="20"/>
                    <w:szCs w:val="20"/>
                    <w:lang w:val="fr-FR"/>
                  </w:rPr>
                  <w:t>TCHAD</w:t>
                </w:r>
              </w:p>
            </w:tc>
            <w:tc>
              <w:tcPr>
                <w:tcW w:w="3245" w:type="dxa"/>
              </w:tcPr>
              <w:p w14:paraId="7DAC18EA" w14:textId="6255B125"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OUADI  RIME</w:t>
                </w:r>
                <w:r w:rsidR="00417D8F">
                  <w:rPr>
                    <w:rFonts w:asciiTheme="majorHAnsi" w:hAnsiTheme="majorHAnsi" w:cstheme="majorHAnsi"/>
                    <w:sz w:val="20"/>
                    <w:szCs w:val="20"/>
                    <w:lang w:val="fr-FR"/>
                  </w:rPr>
                  <w:t xml:space="preserve"> – OUADI ACHIM</w:t>
                </w:r>
              </w:p>
            </w:tc>
            <w:tc>
              <w:tcPr>
                <w:tcW w:w="3246" w:type="dxa"/>
              </w:tcPr>
              <w:p w14:paraId="4E44C936" w14:textId="77777777" w:rsidR="00D26542" w:rsidRPr="00D26542" w:rsidRDefault="00D26542" w:rsidP="00D265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D26542">
                  <w:rPr>
                    <w:rFonts w:asciiTheme="majorHAnsi" w:hAnsiTheme="majorHAnsi" w:cstheme="majorHAnsi"/>
                    <w:sz w:val="20"/>
                    <w:szCs w:val="20"/>
                    <w:lang w:val="fr-FR"/>
                  </w:rPr>
                  <w:t>2019</w:t>
                </w:r>
              </w:p>
            </w:tc>
          </w:tr>
        </w:tbl>
        <w:p w14:paraId="21719956" w14:textId="77777777" w:rsidR="00D26542" w:rsidRPr="00D26542" w:rsidRDefault="00D26542" w:rsidP="00DC7B15">
          <w:pPr>
            <w:spacing w:after="160" w:line="259" w:lineRule="auto"/>
            <w:jc w:val="both"/>
            <w:rPr>
              <w:rFonts w:asciiTheme="majorHAnsi" w:hAnsiTheme="majorHAnsi" w:cstheme="majorHAnsi"/>
              <w:b/>
              <w:bCs/>
              <w:sz w:val="20"/>
              <w:szCs w:val="20"/>
              <w:lang w:val="fr-FR"/>
            </w:rPr>
          </w:pPr>
        </w:p>
        <w:p w14:paraId="5ECE60EB" w14:textId="154003C1"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Le développement des plans d’aménagement requiert l’acquisition d’informations concernant non seulement le périmètre de l’aire protégée et communautés biologiques qui y sont associées, mais également les populations périphériques, afin d’évaluer correctement les causes des pressions qui peuvent s’exprimer sur la faune </w:t>
          </w:r>
          <w:r w:rsidR="00342EFF" w:rsidRPr="00B1059D">
            <w:rPr>
              <w:rFonts w:asciiTheme="majorHAnsi" w:hAnsiTheme="majorHAnsi" w:cstheme="majorHAnsi"/>
              <w:sz w:val="22"/>
              <w:lang w:val="fr-FR"/>
            </w:rPr>
            <w:t xml:space="preserve">et les écosystèmes </w:t>
          </w:r>
          <w:r w:rsidRPr="00B1059D">
            <w:rPr>
              <w:rFonts w:asciiTheme="majorHAnsi" w:hAnsiTheme="majorHAnsi" w:cstheme="majorHAnsi"/>
              <w:sz w:val="22"/>
              <w:lang w:val="fr-FR"/>
            </w:rPr>
            <w:t xml:space="preserve">de l’aire protégée. Différents diagnostics socio-économiques sont réalisés à cette fin. </w:t>
          </w:r>
          <w:r w:rsidR="007B47AC">
            <w:rPr>
              <w:rFonts w:asciiTheme="majorHAnsi" w:hAnsiTheme="majorHAnsi" w:cstheme="majorHAnsi"/>
              <w:sz w:val="22"/>
              <w:lang w:val="fr-FR"/>
            </w:rPr>
            <w:t>Les plans d’aménagement s’appuient évidemment aussi sur les données de bio monitoring et les résultats de la recherche.</w:t>
          </w:r>
        </w:p>
        <w:p w14:paraId="2E690691" w14:textId="368A826C"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Le zonage de l’aire protégée est partie intégrante du plan d’aménagement et de gestion, ces zonages peuvent donner lieu à des opérations de matérialisation sur le terrain. Dans le cas des ensembles transfrontaliers, et/ou dans le but d’assurer une meilleure connectivité avec des écosystèmes naturels préservés proches, le </w:t>
          </w:r>
          <w:r w:rsidR="00CC1441" w:rsidRPr="00B1059D">
            <w:rPr>
              <w:rFonts w:asciiTheme="majorHAnsi" w:hAnsiTheme="majorHAnsi" w:cstheme="majorHAnsi"/>
              <w:sz w:val="22"/>
              <w:lang w:val="fr-FR"/>
            </w:rPr>
            <w:t xml:space="preserve">zonage </w:t>
          </w:r>
          <w:r w:rsidR="00CC1441">
            <w:rPr>
              <w:rFonts w:asciiTheme="majorHAnsi" w:hAnsiTheme="majorHAnsi" w:cstheme="majorHAnsi"/>
              <w:sz w:val="22"/>
              <w:lang w:val="fr-FR"/>
            </w:rPr>
            <w:t>est</w:t>
          </w:r>
          <w:r w:rsidR="009072CF">
            <w:rPr>
              <w:rFonts w:asciiTheme="majorHAnsi" w:hAnsiTheme="majorHAnsi" w:cstheme="majorHAnsi"/>
              <w:sz w:val="22"/>
              <w:lang w:val="fr-FR"/>
            </w:rPr>
            <w:t xml:space="preserve"> </w:t>
          </w:r>
          <w:r w:rsidR="008A1FC8">
            <w:rPr>
              <w:rFonts w:asciiTheme="majorHAnsi" w:hAnsiTheme="majorHAnsi" w:cstheme="majorHAnsi"/>
              <w:sz w:val="22"/>
              <w:lang w:val="fr-FR"/>
            </w:rPr>
            <w:t xml:space="preserve">composante essentielle </w:t>
          </w:r>
          <w:r w:rsidR="00CD26F2">
            <w:rPr>
              <w:rFonts w:asciiTheme="majorHAnsi" w:hAnsiTheme="majorHAnsi" w:cstheme="majorHAnsi"/>
              <w:sz w:val="22"/>
              <w:lang w:val="fr-FR"/>
            </w:rPr>
            <w:t>d’une</w:t>
          </w:r>
          <w:r w:rsidRPr="00D82E86">
            <w:rPr>
              <w:rFonts w:asciiTheme="majorHAnsi" w:hAnsiTheme="majorHAnsi" w:cstheme="majorHAnsi"/>
              <w:b/>
              <w:bCs/>
              <w:sz w:val="22"/>
              <w:lang w:val="fr-FR"/>
            </w:rPr>
            <w:t xml:space="preserve"> stratégie spatiale de conservation</w:t>
          </w:r>
          <w:r w:rsidR="007D7929">
            <w:rPr>
              <w:rFonts w:asciiTheme="majorHAnsi" w:hAnsiTheme="majorHAnsi" w:cstheme="majorHAnsi"/>
              <w:b/>
              <w:bCs/>
              <w:sz w:val="22"/>
              <w:lang w:val="fr-FR"/>
            </w:rPr>
            <w:t xml:space="preserve">. </w:t>
          </w:r>
          <w:r w:rsidR="007D7929">
            <w:rPr>
              <w:rFonts w:asciiTheme="majorHAnsi" w:hAnsiTheme="majorHAnsi" w:cstheme="majorHAnsi"/>
              <w:sz w:val="22"/>
              <w:lang w:val="fr-FR"/>
            </w:rPr>
            <w:t xml:space="preserve">En effet, </w:t>
          </w:r>
          <w:r w:rsidR="00F93050">
            <w:rPr>
              <w:rFonts w:asciiTheme="majorHAnsi" w:hAnsiTheme="majorHAnsi" w:cstheme="majorHAnsi"/>
              <w:sz w:val="22"/>
              <w:lang w:val="fr-FR"/>
            </w:rPr>
            <w:t>un réseau d’aires protégées mal connecté contrarie le mouvement des espèces animales et impacte négat</w:t>
          </w:r>
          <w:r w:rsidR="00F6589C">
            <w:rPr>
              <w:rFonts w:asciiTheme="majorHAnsi" w:hAnsiTheme="majorHAnsi" w:cstheme="majorHAnsi"/>
              <w:sz w:val="22"/>
              <w:lang w:val="fr-FR"/>
            </w:rPr>
            <w:t>ivement leurs popula</w:t>
          </w:r>
          <w:r w:rsidR="00876F79">
            <w:rPr>
              <w:rFonts w:asciiTheme="majorHAnsi" w:hAnsiTheme="majorHAnsi" w:cstheme="majorHAnsi"/>
              <w:sz w:val="22"/>
              <w:lang w:val="fr-FR"/>
            </w:rPr>
            <w:t>ti</w:t>
          </w:r>
          <w:r w:rsidR="00F6589C">
            <w:rPr>
              <w:rFonts w:asciiTheme="majorHAnsi" w:hAnsiTheme="majorHAnsi" w:cstheme="majorHAnsi"/>
              <w:sz w:val="22"/>
              <w:lang w:val="fr-FR"/>
            </w:rPr>
            <w:t>ons, en limitant les migrations saisonnières et les dispersions natales</w:t>
          </w:r>
          <w:r w:rsidR="00CC1441">
            <w:rPr>
              <w:rFonts w:asciiTheme="majorHAnsi" w:hAnsiTheme="majorHAnsi" w:cstheme="majorHAnsi"/>
              <w:sz w:val="22"/>
              <w:lang w:val="fr-FR"/>
            </w:rPr>
            <w:t xml:space="preserve">. </w:t>
          </w:r>
          <w:r w:rsidR="00DE5B0A" w:rsidRPr="00DE5B0A">
            <w:rPr>
              <w:rFonts w:asciiTheme="majorHAnsi" w:hAnsiTheme="majorHAnsi" w:cstheme="majorHAnsi"/>
              <w:sz w:val="22"/>
              <w:lang w:val="fr-FR"/>
            </w:rPr>
            <w:t xml:space="preserve">À l’extrême, dans des aires protégées isolées, les risquent de consanguinité sont accrus, la dette d’extinction augmente et les capacités de résilience face au changement climatique sont appauvries (Saura, 2018). </w:t>
          </w:r>
          <w:r w:rsidRPr="00B1059D">
            <w:rPr>
              <w:rFonts w:asciiTheme="majorHAnsi" w:hAnsiTheme="majorHAnsi" w:cstheme="majorHAnsi"/>
              <w:sz w:val="22"/>
              <w:lang w:val="fr-FR"/>
            </w:rPr>
            <w:t>À noter ici que la coordination transfrontalière menée</w:t>
          </w:r>
          <w:r w:rsidR="00342EFF" w:rsidRPr="00B1059D">
            <w:rPr>
              <w:rFonts w:asciiTheme="majorHAnsi" w:hAnsiTheme="majorHAnsi" w:cstheme="majorHAnsi"/>
              <w:sz w:val="22"/>
              <w:lang w:val="fr-FR"/>
            </w:rPr>
            <w:t>, souvent informellement,</w:t>
          </w:r>
          <w:r w:rsidRPr="00B1059D">
            <w:rPr>
              <w:rFonts w:asciiTheme="majorHAnsi" w:hAnsiTheme="majorHAnsi" w:cstheme="majorHAnsi"/>
              <w:sz w:val="22"/>
              <w:lang w:val="fr-FR"/>
            </w:rPr>
            <w:t xml:space="preserve"> par les équipes des parcs (résultat 1) contribue </w:t>
          </w:r>
          <w:r w:rsidR="00342EFF" w:rsidRPr="00B1059D">
            <w:rPr>
              <w:rFonts w:asciiTheme="majorHAnsi" w:hAnsiTheme="majorHAnsi" w:cstheme="majorHAnsi"/>
              <w:sz w:val="22"/>
              <w:lang w:val="fr-FR"/>
            </w:rPr>
            <w:t xml:space="preserve">aussi </w:t>
          </w:r>
          <w:r w:rsidRPr="00B1059D">
            <w:rPr>
              <w:rFonts w:asciiTheme="majorHAnsi" w:hAnsiTheme="majorHAnsi" w:cstheme="majorHAnsi"/>
              <w:sz w:val="22"/>
              <w:lang w:val="fr-FR"/>
            </w:rPr>
            <w:t>directement à cet objectif</w:t>
          </w:r>
          <w:r w:rsidR="00342EFF" w:rsidRPr="00B1059D">
            <w:rPr>
              <w:rFonts w:asciiTheme="majorHAnsi" w:hAnsiTheme="majorHAnsi" w:cstheme="majorHAnsi"/>
              <w:sz w:val="22"/>
              <w:lang w:val="fr-FR"/>
            </w:rPr>
            <w:t xml:space="preserve"> de gestion des aires protégées</w:t>
          </w:r>
          <w:r w:rsidRPr="00B1059D">
            <w:rPr>
              <w:rFonts w:asciiTheme="majorHAnsi" w:hAnsiTheme="majorHAnsi" w:cstheme="majorHAnsi"/>
              <w:sz w:val="22"/>
              <w:lang w:val="fr-FR"/>
            </w:rPr>
            <w:t xml:space="preserve">. </w:t>
          </w:r>
        </w:p>
        <w:p w14:paraId="0E2DB16F" w14:textId="12E123AA"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La révision des plans de gestion peut également être effectuée de manière participative, comme à Sao Tomé et Principe. Des dispositions spécifiques concernant certaines activités peuvent être également établies, comme les stratégies de gestion durable de la pêche et de la chasse à Nouabalé Ndoki. Le plan de gestion peut ainsi intégrer des réglementations locales adoptées de manière consensuelle par les populations</w:t>
          </w:r>
          <w:r w:rsidR="00342EFF" w:rsidRPr="00B1059D">
            <w:rPr>
              <w:rFonts w:asciiTheme="majorHAnsi" w:hAnsiTheme="majorHAnsi" w:cstheme="majorHAnsi"/>
              <w:sz w:val="22"/>
              <w:lang w:val="fr-FR"/>
            </w:rPr>
            <w:t>,</w:t>
          </w:r>
          <w:r w:rsidRPr="00B1059D">
            <w:rPr>
              <w:rFonts w:asciiTheme="majorHAnsi" w:hAnsiTheme="majorHAnsi" w:cstheme="majorHAnsi"/>
              <w:sz w:val="22"/>
              <w:lang w:val="fr-FR"/>
            </w:rPr>
            <w:t xml:space="preserve"> en vue de réguler l’utilisation durable des ressources naturelles.</w:t>
          </w:r>
        </w:p>
        <w:p w14:paraId="09FCB11D" w14:textId="6DA52ADE" w:rsidR="00DC7B15"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La gestion des aires protégées inclut également différentes initiatives internes incluant la gestion du personnel, l’établissement et l’application de procédures, la révision des organigrammes, etc…</w:t>
          </w:r>
        </w:p>
        <w:p w14:paraId="746A8606" w14:textId="4E461111" w:rsidR="007B47AC" w:rsidRPr="006B6B04" w:rsidRDefault="007B47AC" w:rsidP="00DC7B15">
          <w:pPr>
            <w:spacing w:after="160" w:line="259" w:lineRule="auto"/>
            <w:jc w:val="both"/>
            <w:rPr>
              <w:rFonts w:asciiTheme="majorHAnsi" w:hAnsiTheme="majorHAnsi" w:cstheme="majorHAnsi"/>
              <w:b/>
              <w:bCs/>
              <w:color w:val="719118" w:themeColor="accent1" w:themeShade="BF"/>
              <w:sz w:val="22"/>
              <w:lang w:val="fr-FR"/>
            </w:rPr>
          </w:pPr>
          <w:r w:rsidRPr="006B6B04">
            <w:rPr>
              <w:rFonts w:asciiTheme="majorHAnsi" w:hAnsiTheme="majorHAnsi" w:cstheme="majorHAnsi"/>
              <w:b/>
              <w:bCs/>
              <w:color w:val="719118" w:themeColor="accent1" w:themeShade="BF"/>
              <w:sz w:val="22"/>
              <w:lang w:val="fr-FR"/>
            </w:rPr>
            <w:lastRenderedPageBreak/>
            <w:t>Compte tenu des effets du changement climatique, et de l’évolution de la distribution spatiale des disponibilités en eau, ces zonages vont devoir</w:t>
          </w:r>
          <w:r w:rsidR="006B6B04" w:rsidRPr="006B6B04">
            <w:rPr>
              <w:rFonts w:asciiTheme="majorHAnsi" w:hAnsiTheme="majorHAnsi" w:cstheme="majorHAnsi"/>
              <w:b/>
              <w:bCs/>
              <w:color w:val="719118" w:themeColor="accent1" w:themeShade="BF"/>
              <w:sz w:val="22"/>
              <w:lang w:val="fr-FR"/>
            </w:rPr>
            <w:t>, dans certaines régions,</w:t>
          </w:r>
          <w:r w:rsidRPr="006B6B04">
            <w:rPr>
              <w:rFonts w:asciiTheme="majorHAnsi" w:hAnsiTheme="majorHAnsi" w:cstheme="majorHAnsi"/>
              <w:b/>
              <w:bCs/>
              <w:color w:val="719118" w:themeColor="accent1" w:themeShade="BF"/>
              <w:sz w:val="22"/>
              <w:lang w:val="fr-FR"/>
            </w:rPr>
            <w:t xml:space="preserve"> devenir de plus en plus dynamiques et évolutifs. C</w:t>
          </w:r>
          <w:r w:rsidR="006B6B04" w:rsidRPr="006B6B04">
            <w:rPr>
              <w:rFonts w:asciiTheme="majorHAnsi" w:hAnsiTheme="majorHAnsi" w:cstheme="majorHAnsi"/>
              <w:b/>
              <w:bCs/>
              <w:color w:val="719118" w:themeColor="accent1" w:themeShade="BF"/>
              <w:sz w:val="22"/>
              <w:lang w:val="fr-FR"/>
            </w:rPr>
            <w:t>e</w:t>
          </w:r>
          <w:r w:rsidRPr="006B6B04">
            <w:rPr>
              <w:rFonts w:asciiTheme="majorHAnsi" w:hAnsiTheme="majorHAnsi" w:cstheme="majorHAnsi"/>
              <w:b/>
              <w:bCs/>
              <w:color w:val="719118" w:themeColor="accent1" w:themeShade="BF"/>
              <w:sz w:val="22"/>
              <w:lang w:val="fr-FR"/>
            </w:rPr>
            <w:t xml:space="preserve"> nouveau paradigme </w:t>
          </w:r>
          <w:r w:rsidR="006B6B04" w:rsidRPr="006B6B04">
            <w:rPr>
              <w:rFonts w:asciiTheme="majorHAnsi" w:hAnsiTheme="majorHAnsi" w:cstheme="majorHAnsi"/>
              <w:b/>
              <w:bCs/>
              <w:color w:val="719118" w:themeColor="accent1" w:themeShade="BF"/>
              <w:sz w:val="22"/>
              <w:lang w:val="fr-FR"/>
            </w:rPr>
            <w:t>a été</w:t>
          </w:r>
          <w:r w:rsidRPr="006B6B04">
            <w:rPr>
              <w:rFonts w:asciiTheme="majorHAnsi" w:hAnsiTheme="majorHAnsi" w:cstheme="majorHAnsi"/>
              <w:b/>
              <w:bCs/>
              <w:color w:val="719118" w:themeColor="accent1" w:themeShade="BF"/>
              <w:sz w:val="22"/>
              <w:lang w:val="fr-FR"/>
            </w:rPr>
            <w:t xml:space="preserve"> introduit récemment</w:t>
          </w:r>
          <w:r w:rsidR="00F23531" w:rsidRPr="006B6B04">
            <w:rPr>
              <w:rFonts w:asciiTheme="majorHAnsi" w:hAnsiTheme="majorHAnsi" w:cstheme="majorHAnsi"/>
              <w:b/>
              <w:bCs/>
              <w:color w:val="719118" w:themeColor="accent1" w:themeShade="BF"/>
              <w:sz w:val="22"/>
              <w:lang w:val="fr-FR"/>
            </w:rPr>
            <w:t xml:space="preserve"> </w:t>
          </w:r>
          <w:r w:rsidR="006B6B04" w:rsidRPr="006B6B04">
            <w:rPr>
              <w:rFonts w:asciiTheme="majorHAnsi" w:hAnsiTheme="majorHAnsi" w:cstheme="majorHAnsi"/>
              <w:b/>
              <w:bCs/>
              <w:color w:val="719118" w:themeColor="accent1" w:themeShade="BF"/>
              <w:sz w:val="22"/>
              <w:lang w:val="fr-FR"/>
            </w:rPr>
            <w:t xml:space="preserve">(2021) </w:t>
          </w:r>
          <w:r w:rsidR="00F23531" w:rsidRPr="006B6B04">
            <w:rPr>
              <w:rFonts w:asciiTheme="majorHAnsi" w:hAnsiTheme="majorHAnsi" w:cstheme="majorHAnsi"/>
              <w:b/>
              <w:bCs/>
              <w:color w:val="719118" w:themeColor="accent1" w:themeShade="BF"/>
              <w:sz w:val="22"/>
              <w:lang w:val="fr-FR"/>
            </w:rPr>
            <w:t xml:space="preserve">avec une publication récente sur les aires marines </w:t>
          </w:r>
          <w:r w:rsidR="006B6B04" w:rsidRPr="006B6B04">
            <w:rPr>
              <w:rFonts w:asciiTheme="majorHAnsi" w:hAnsiTheme="majorHAnsi" w:cstheme="majorHAnsi"/>
              <w:b/>
              <w:bCs/>
              <w:color w:val="719118" w:themeColor="accent1" w:themeShade="BF"/>
              <w:sz w:val="22"/>
              <w:lang w:val="fr-FR"/>
            </w:rPr>
            <w:t>protégées</w:t>
          </w:r>
          <w:r w:rsidR="006B6B04">
            <w:rPr>
              <w:rFonts w:asciiTheme="majorHAnsi" w:hAnsiTheme="majorHAnsi" w:cstheme="majorHAnsi"/>
              <w:b/>
              <w:bCs/>
              <w:color w:val="719118" w:themeColor="accent1" w:themeShade="BF"/>
              <w:sz w:val="22"/>
              <w:lang w:val="fr-FR"/>
            </w:rPr>
            <w:t xml:space="preserve"> (MPA Guide</w:t>
          </w:r>
          <w:r w:rsidR="006B6B04">
            <w:rPr>
              <w:rStyle w:val="FootnoteReference"/>
              <w:rFonts w:asciiTheme="majorHAnsi" w:hAnsiTheme="majorHAnsi" w:cstheme="majorHAnsi"/>
              <w:b/>
              <w:bCs/>
              <w:color w:val="719118" w:themeColor="accent1" w:themeShade="BF"/>
              <w:sz w:val="22"/>
              <w:lang w:val="fr-FR"/>
            </w:rPr>
            <w:footnoteReference w:id="11"/>
          </w:r>
          <w:r w:rsidR="006B6B04">
            <w:rPr>
              <w:rFonts w:asciiTheme="majorHAnsi" w:hAnsiTheme="majorHAnsi" w:cstheme="majorHAnsi"/>
              <w:b/>
              <w:bCs/>
              <w:color w:val="719118" w:themeColor="accent1" w:themeShade="BF"/>
              <w:sz w:val="22"/>
              <w:lang w:val="fr-FR"/>
            </w:rPr>
            <w:t>)</w:t>
          </w:r>
          <w:r w:rsidR="006B6B04" w:rsidRPr="006B6B04">
            <w:rPr>
              <w:rFonts w:asciiTheme="majorHAnsi" w:hAnsiTheme="majorHAnsi" w:cstheme="majorHAnsi"/>
              <w:b/>
              <w:bCs/>
              <w:color w:val="719118" w:themeColor="accent1" w:themeShade="BF"/>
              <w:sz w:val="22"/>
              <w:lang w:val="fr-FR"/>
            </w:rPr>
            <w:t>, mais dont l’esprit pourrait inspirer dans les prochaines années la gestion de certaines aires protégées terrestres.</w:t>
          </w:r>
        </w:p>
        <w:p w14:paraId="2F0033C7" w14:textId="77777777" w:rsidR="00342EFF" w:rsidRPr="00B1059D" w:rsidRDefault="00342EFF" w:rsidP="00342EFF">
          <w:pPr>
            <w:spacing w:after="0" w:line="240" w:lineRule="auto"/>
            <w:jc w:val="both"/>
            <w:rPr>
              <w:rFonts w:asciiTheme="majorHAnsi" w:hAnsiTheme="majorHAnsi" w:cstheme="majorHAnsi"/>
              <w:sz w:val="22"/>
              <w:lang w:val="fr-FR"/>
            </w:rPr>
          </w:pPr>
        </w:p>
        <w:tbl>
          <w:tblPr>
            <w:tblStyle w:val="LightList-Accent1"/>
            <w:tblW w:w="0" w:type="auto"/>
            <w:tblBorders>
              <w:top w:val="none" w:sz="0" w:space="0" w:color="auto"/>
              <w:left w:val="none" w:sz="0" w:space="0" w:color="auto"/>
              <w:bottom w:val="none" w:sz="0" w:space="0" w:color="auto"/>
              <w:right w:val="none" w:sz="0" w:space="0" w:color="auto"/>
            </w:tblBorders>
            <w:shd w:val="clear" w:color="auto" w:fill="C6E66C" w:themeFill="accent1" w:themeFillTint="99"/>
            <w:tblLook w:val="04A0" w:firstRow="1" w:lastRow="0" w:firstColumn="1" w:lastColumn="0" w:noHBand="0" w:noVBand="1"/>
          </w:tblPr>
          <w:tblGrid>
            <w:gridCol w:w="9746"/>
          </w:tblGrid>
          <w:tr w:rsidR="00DC7B15" w:rsidRPr="004C15BC" w14:paraId="1D0845A9" w14:textId="77777777" w:rsidTr="00342E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6" w:type="dxa"/>
                <w:shd w:val="clear" w:color="auto" w:fill="C6E66C" w:themeFill="accent1" w:themeFillTint="99"/>
              </w:tcPr>
              <w:p w14:paraId="6FDDB9F2" w14:textId="4F9E3C85" w:rsidR="00DC7B15" w:rsidRPr="00BD387F" w:rsidRDefault="00DC7B15" w:rsidP="00E30CAA">
                <w:pPr>
                  <w:spacing w:after="0" w:line="240" w:lineRule="auto"/>
                  <w:jc w:val="both"/>
                  <w:rPr>
                    <w:rFonts w:asciiTheme="majorHAnsi" w:hAnsiTheme="majorHAnsi" w:cstheme="majorHAnsi"/>
                    <w:color w:val="auto"/>
                    <w:sz w:val="22"/>
                    <w:szCs w:val="20"/>
                    <w:lang w:val="fr-FR"/>
                  </w:rPr>
                </w:pPr>
                <w:r w:rsidRPr="00BD387F">
                  <w:rPr>
                    <w:rFonts w:asciiTheme="majorHAnsi" w:hAnsiTheme="majorHAnsi" w:cstheme="majorHAnsi"/>
                    <w:color w:val="auto"/>
                    <w:sz w:val="22"/>
                    <w:szCs w:val="20"/>
                    <w:lang w:val="fr-FR"/>
                  </w:rPr>
                  <w:t>Questionnement justifiant des retours et échanges d’expériences :</w:t>
                </w:r>
              </w:p>
              <w:p w14:paraId="28336856" w14:textId="77777777" w:rsidR="00DC7B15" w:rsidRPr="00B1059D" w:rsidRDefault="00DC7B15" w:rsidP="00E30CAA">
                <w:pPr>
                  <w:spacing w:after="0" w:line="240" w:lineRule="auto"/>
                  <w:jc w:val="both"/>
                  <w:rPr>
                    <w:rFonts w:asciiTheme="majorHAnsi" w:hAnsiTheme="majorHAnsi" w:cstheme="majorHAnsi"/>
                    <w:b w:val="0"/>
                    <w:bCs w:val="0"/>
                    <w:color w:val="auto"/>
                    <w:sz w:val="22"/>
                    <w:szCs w:val="20"/>
                    <w:lang w:val="fr-FR"/>
                  </w:rPr>
                </w:pPr>
              </w:p>
              <w:p w14:paraId="5736629D" w14:textId="20E55430" w:rsidR="00DC7B15" w:rsidRPr="00B1059D" w:rsidRDefault="00DC7B15" w:rsidP="00EB0C6A">
                <w:pPr>
                  <w:numPr>
                    <w:ilvl w:val="0"/>
                    <w:numId w:val="16"/>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 xml:space="preserve">Certaines aires protégées ont mis en œuvre la démarche IMET, et en ont tiré des bénéfices reconnus. C’est le cas notamment au Cameroun. Malheureusement, </w:t>
                </w:r>
                <w:r w:rsidR="00D26542">
                  <w:rPr>
                    <w:rFonts w:asciiTheme="majorHAnsi" w:hAnsiTheme="majorHAnsi" w:cstheme="majorHAnsi"/>
                    <w:b w:val="0"/>
                    <w:bCs w:val="0"/>
                    <w:color w:val="auto"/>
                    <w:sz w:val="22"/>
                    <w:szCs w:val="20"/>
                    <w:lang w:val="fr-FR"/>
                  </w:rPr>
                  <w:t xml:space="preserve">seules 4 sur 14 des aires protégées ont répété deux fois ces évaluations. </w:t>
                </w:r>
                <w:r w:rsidR="004468B6">
                  <w:rPr>
                    <w:rFonts w:asciiTheme="majorHAnsi" w:hAnsiTheme="majorHAnsi" w:cstheme="majorHAnsi"/>
                    <w:b w:val="0"/>
                    <w:bCs w:val="0"/>
                    <w:color w:val="auto"/>
                    <w:sz w:val="22"/>
                    <w:szCs w:val="20"/>
                    <w:lang w:val="fr-FR"/>
                  </w:rPr>
                  <w:t xml:space="preserve">Pour les 10 restantes il serait intéressant de mettre en œuvre une seconde évaluation </w:t>
                </w:r>
                <w:r w:rsidR="0008249B">
                  <w:rPr>
                    <w:rFonts w:asciiTheme="majorHAnsi" w:hAnsiTheme="majorHAnsi" w:cstheme="majorHAnsi"/>
                    <w:b w:val="0"/>
                    <w:bCs w:val="0"/>
                    <w:color w:val="auto"/>
                    <w:sz w:val="22"/>
                    <w:szCs w:val="20"/>
                    <w:lang w:val="fr-FR"/>
                  </w:rPr>
                  <w:t>afin</w:t>
                </w:r>
                <w:r w:rsidR="004468B6">
                  <w:rPr>
                    <w:rFonts w:asciiTheme="majorHAnsi" w:hAnsiTheme="majorHAnsi" w:cstheme="majorHAnsi"/>
                    <w:b w:val="0"/>
                    <w:bCs w:val="0"/>
                    <w:color w:val="auto"/>
                    <w:sz w:val="22"/>
                    <w:szCs w:val="20"/>
                    <w:lang w:val="fr-FR"/>
                  </w:rPr>
                  <w:t xml:space="preserve"> de pouvoir évaluer les progrès réalisés.</w:t>
                </w:r>
                <w:r w:rsidR="00D82E86">
                  <w:rPr>
                    <w:rFonts w:asciiTheme="majorHAnsi" w:hAnsiTheme="majorHAnsi" w:cstheme="majorHAnsi"/>
                    <w:b w:val="0"/>
                    <w:bCs w:val="0"/>
                    <w:color w:val="auto"/>
                    <w:sz w:val="22"/>
                    <w:szCs w:val="20"/>
                    <w:lang w:val="fr-FR"/>
                  </w:rPr>
                  <w:t xml:space="preserve"> </w:t>
                </w:r>
              </w:p>
              <w:p w14:paraId="5C7203CA" w14:textId="77777777" w:rsidR="00DC7B15" w:rsidRPr="00B1059D" w:rsidRDefault="00DC7B15" w:rsidP="00E30CAA">
                <w:pPr>
                  <w:spacing w:after="0" w:line="240" w:lineRule="auto"/>
                  <w:ind w:left="360"/>
                  <w:contextualSpacing/>
                  <w:jc w:val="both"/>
                  <w:rPr>
                    <w:rFonts w:asciiTheme="majorHAnsi" w:hAnsiTheme="majorHAnsi" w:cstheme="majorHAnsi"/>
                    <w:color w:val="auto"/>
                    <w:sz w:val="22"/>
                    <w:szCs w:val="20"/>
                    <w:lang w:val="fr-FR"/>
                  </w:rPr>
                </w:pPr>
              </w:p>
            </w:tc>
          </w:tr>
        </w:tbl>
        <w:p w14:paraId="7F7F6A1A" w14:textId="13898831" w:rsidR="00DC7B15" w:rsidRDefault="00DC7B15" w:rsidP="00DC7B15">
          <w:pPr>
            <w:pStyle w:val="Heading3Numbered"/>
            <w:rPr>
              <w:rFonts w:cstheme="majorHAnsi"/>
              <w:lang w:val="fr-FR"/>
            </w:rPr>
          </w:pPr>
          <w:bookmarkStart w:id="54" w:name="_Toc37928170"/>
          <w:bookmarkStart w:id="55" w:name="_Toc100585533"/>
          <w:r w:rsidRPr="00B1059D">
            <w:rPr>
              <w:rFonts w:cstheme="majorHAnsi"/>
              <w:lang w:val="fr-FR"/>
            </w:rPr>
            <w:t>Renforcement des infrastructures</w:t>
          </w:r>
          <w:bookmarkEnd w:id="54"/>
          <w:bookmarkEnd w:id="55"/>
        </w:p>
        <w:p w14:paraId="32E6D066" w14:textId="782FEB20" w:rsidR="00DC7B15" w:rsidRDefault="00DC7B15" w:rsidP="00DC7B15">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 xml:space="preserve">Les infrastructures concernant les voies de circulation sont essentielles à divers titres : </w:t>
          </w:r>
          <w:r w:rsidR="00B2216B">
            <w:rPr>
              <w:rFonts w:asciiTheme="majorHAnsi" w:hAnsiTheme="majorHAnsi" w:cstheme="majorHAnsi"/>
              <w:sz w:val="22"/>
              <w:szCs w:val="20"/>
              <w:lang w:val="fr-FR"/>
            </w:rPr>
            <w:t xml:space="preserve">surveillance, </w:t>
          </w:r>
          <w:r w:rsidRPr="00B1059D">
            <w:rPr>
              <w:rFonts w:asciiTheme="majorHAnsi" w:hAnsiTheme="majorHAnsi" w:cstheme="majorHAnsi"/>
              <w:sz w:val="22"/>
              <w:szCs w:val="20"/>
              <w:lang w:val="fr-FR"/>
            </w:rPr>
            <w:t>développement du tourisme, facilitation de la circulation des biens et des personnes hors des zones sensibles ou à enjeux, matérialisation du zonage, facilitation de la mobilité des moyens d’intervention anti-braconnage,</w:t>
          </w:r>
          <w:r w:rsidR="00342EFF" w:rsidRPr="00B1059D">
            <w:rPr>
              <w:rFonts w:asciiTheme="majorHAnsi" w:hAnsiTheme="majorHAnsi" w:cstheme="majorHAnsi"/>
              <w:sz w:val="22"/>
              <w:szCs w:val="20"/>
              <w:lang w:val="fr-FR"/>
            </w:rPr>
            <w:t xml:space="preserve"> </w:t>
          </w:r>
          <w:r w:rsidRPr="00B1059D">
            <w:rPr>
              <w:rFonts w:asciiTheme="majorHAnsi" w:hAnsiTheme="majorHAnsi" w:cstheme="majorHAnsi"/>
              <w:sz w:val="22"/>
              <w:szCs w:val="20"/>
              <w:lang w:val="fr-FR"/>
            </w:rPr>
            <w:t xml:space="preserve">etc. Les pistes peuvent être ainsi construites ou réouvertes/réhabilitées. </w:t>
          </w:r>
        </w:p>
        <w:p w14:paraId="0153BDA0" w14:textId="77777777" w:rsidR="001D69FE" w:rsidRPr="003524C7" w:rsidRDefault="001D69FE" w:rsidP="001D69FE">
          <w:pPr>
            <w:pStyle w:val="BodyText"/>
            <w:rPr>
              <w:lang w:val="fr-FR"/>
            </w:rPr>
          </w:pPr>
        </w:p>
        <w:p w14:paraId="44E0F114" w14:textId="11DDC50B" w:rsidR="00446653" w:rsidRPr="00446653" w:rsidRDefault="00446653" w:rsidP="00446653">
          <w:pPr>
            <w:pStyle w:val="Caption"/>
            <w:keepNext/>
            <w:jc w:val="center"/>
            <w:rPr>
              <w:color w:val="445364" w:themeColor="text2"/>
              <w:sz w:val="18"/>
              <w:lang w:val="fr-FR"/>
            </w:rPr>
          </w:pPr>
          <w:bookmarkStart w:id="56" w:name="_Toc100586124"/>
          <w:r w:rsidRPr="00446653">
            <w:rPr>
              <w:color w:val="445364" w:themeColor="text2"/>
              <w:sz w:val="18"/>
              <w:lang w:val="fr-FR"/>
            </w:rPr>
            <w:t xml:space="preserve">Image </w:t>
          </w:r>
          <w:r w:rsidRPr="00446653">
            <w:rPr>
              <w:color w:val="445364" w:themeColor="text2"/>
              <w:sz w:val="18"/>
            </w:rPr>
            <w:fldChar w:fldCharType="begin"/>
          </w:r>
          <w:r w:rsidRPr="00446653">
            <w:rPr>
              <w:color w:val="445364" w:themeColor="text2"/>
              <w:sz w:val="18"/>
              <w:lang w:val="fr-FR"/>
            </w:rPr>
            <w:instrText xml:space="preserve"> SEQ Image \* ARABIC </w:instrText>
          </w:r>
          <w:r w:rsidRPr="00446653">
            <w:rPr>
              <w:color w:val="445364" w:themeColor="text2"/>
              <w:sz w:val="18"/>
            </w:rPr>
            <w:fldChar w:fldCharType="separate"/>
          </w:r>
          <w:r w:rsidR="004C054F">
            <w:rPr>
              <w:noProof/>
              <w:color w:val="445364" w:themeColor="text2"/>
              <w:sz w:val="18"/>
              <w:lang w:val="fr-FR"/>
            </w:rPr>
            <w:t>2</w:t>
          </w:r>
          <w:r w:rsidRPr="00446653">
            <w:rPr>
              <w:color w:val="445364" w:themeColor="text2"/>
              <w:sz w:val="18"/>
            </w:rPr>
            <w:fldChar w:fldCharType="end"/>
          </w:r>
          <w:r w:rsidRPr="00446653">
            <w:rPr>
              <w:color w:val="445364" w:themeColor="text2"/>
              <w:sz w:val="18"/>
              <w:lang w:val="fr-FR"/>
            </w:rPr>
            <w:t xml:space="preserve"> </w:t>
          </w:r>
          <w:r w:rsidRPr="00446653">
            <w:rPr>
              <w:rFonts w:asciiTheme="majorHAnsi" w:hAnsiTheme="majorHAnsi" w:cstheme="majorHAnsi"/>
              <w:color w:val="445364" w:themeColor="text2"/>
              <w:sz w:val="18"/>
              <w:lang w:val="fr-FR"/>
            </w:rPr>
            <w:t>Piste rénovée (courtoisie Bamingui Bangoran WCS)</w:t>
          </w:r>
          <w:bookmarkEnd w:id="56"/>
        </w:p>
        <w:p w14:paraId="049E5F5F" w14:textId="77777777" w:rsidR="001D69FE" w:rsidRDefault="001D69FE" w:rsidP="001D69FE">
          <w:pPr>
            <w:spacing w:after="0" w:line="240" w:lineRule="auto"/>
            <w:jc w:val="center"/>
            <w:rPr>
              <w:rFonts w:asciiTheme="majorHAnsi" w:hAnsiTheme="majorHAnsi" w:cstheme="majorHAnsi"/>
              <w:sz w:val="24"/>
              <w:lang w:val="fr-FR"/>
            </w:rPr>
          </w:pPr>
          <w:r>
            <w:rPr>
              <w:noProof/>
              <w:lang w:val="fr-FR" w:eastAsia="fr-FR"/>
            </w:rPr>
            <w:drawing>
              <wp:inline distT="0" distB="0" distL="0" distR="0" wp14:anchorId="3D74F283" wp14:editId="46B99EC0">
                <wp:extent cx="4991100" cy="3581400"/>
                <wp:effectExtent l="19050" t="19050" r="19050" b="1905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91100" cy="3581400"/>
                        </a:xfrm>
                        <a:prstGeom prst="rect">
                          <a:avLst/>
                        </a:prstGeom>
                        <a:noFill/>
                        <a:ln>
                          <a:solidFill>
                            <a:schemeClr val="accent1"/>
                          </a:solidFill>
                        </a:ln>
                      </pic:spPr>
                    </pic:pic>
                  </a:graphicData>
                </a:graphic>
              </wp:inline>
            </w:drawing>
          </w:r>
        </w:p>
        <w:p w14:paraId="4ABD747D" w14:textId="77777777" w:rsidR="001D69FE" w:rsidRDefault="001D69FE" w:rsidP="001D69FE">
          <w:pPr>
            <w:spacing w:after="0" w:line="240" w:lineRule="auto"/>
            <w:jc w:val="both"/>
            <w:rPr>
              <w:rFonts w:asciiTheme="majorHAnsi" w:hAnsiTheme="majorHAnsi" w:cstheme="majorHAnsi"/>
              <w:sz w:val="24"/>
              <w:lang w:val="fr-FR"/>
            </w:rPr>
          </w:pPr>
        </w:p>
        <w:p w14:paraId="2A4A5962" w14:textId="77777777" w:rsidR="001D69FE" w:rsidRPr="00B1059D" w:rsidRDefault="001D69FE" w:rsidP="00DC7B15">
          <w:pPr>
            <w:spacing w:after="160" w:line="259" w:lineRule="auto"/>
            <w:jc w:val="both"/>
            <w:rPr>
              <w:rFonts w:asciiTheme="majorHAnsi" w:hAnsiTheme="majorHAnsi" w:cstheme="majorHAnsi"/>
              <w:sz w:val="22"/>
              <w:szCs w:val="20"/>
              <w:lang w:val="fr-FR"/>
            </w:rPr>
          </w:pPr>
        </w:p>
        <w:p w14:paraId="5BD59A3E" w14:textId="16DEAF70" w:rsidR="00DC7B15" w:rsidRPr="00B1059D" w:rsidRDefault="00DC7B15" w:rsidP="00DC7B15">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lastRenderedPageBreak/>
            <w:t xml:space="preserve">Sur l’ensemble des composantes du Programme régional ECOFAC 6 (actions en partie registrées) </w:t>
          </w:r>
          <w:r w:rsidR="004468B6">
            <w:rPr>
              <w:rFonts w:asciiTheme="majorHAnsi" w:hAnsiTheme="majorHAnsi" w:cstheme="majorHAnsi"/>
              <w:sz w:val="22"/>
              <w:szCs w:val="20"/>
              <w:lang w:val="fr-FR"/>
            </w:rPr>
            <w:t>645</w:t>
          </w:r>
          <w:r w:rsidRPr="00B1059D">
            <w:rPr>
              <w:rFonts w:asciiTheme="majorHAnsi" w:hAnsiTheme="majorHAnsi" w:cstheme="majorHAnsi"/>
              <w:sz w:val="22"/>
              <w:szCs w:val="20"/>
              <w:lang w:val="fr-FR"/>
            </w:rPr>
            <w:t xml:space="preserve"> km de pistes ont été ainsi </w:t>
          </w:r>
          <w:r w:rsidR="004468B6">
            <w:rPr>
              <w:rFonts w:asciiTheme="majorHAnsi" w:hAnsiTheme="majorHAnsi" w:cstheme="majorHAnsi"/>
              <w:sz w:val="22"/>
              <w:szCs w:val="20"/>
              <w:lang w:val="fr-FR"/>
            </w:rPr>
            <w:t xml:space="preserve">ouvertes ou </w:t>
          </w:r>
          <w:r w:rsidRPr="00B1059D">
            <w:rPr>
              <w:rFonts w:asciiTheme="majorHAnsi" w:hAnsiTheme="majorHAnsi" w:cstheme="majorHAnsi"/>
              <w:sz w:val="22"/>
              <w:szCs w:val="20"/>
              <w:lang w:val="fr-FR"/>
            </w:rPr>
            <w:t>réhabilitées. 233 km de sentiers ont été également réouverts ou réhabilités.</w:t>
          </w:r>
          <w:r w:rsidR="007F4D70" w:rsidRPr="00B1059D">
            <w:rPr>
              <w:rFonts w:asciiTheme="majorHAnsi" w:hAnsiTheme="majorHAnsi" w:cstheme="majorHAnsi"/>
              <w:sz w:val="22"/>
              <w:szCs w:val="20"/>
              <w:lang w:val="fr-FR"/>
            </w:rPr>
            <w:t xml:space="preserve"> </w:t>
          </w:r>
        </w:p>
        <w:p w14:paraId="2C8B176A" w14:textId="2715A948" w:rsidR="00DC7B15" w:rsidRDefault="00DC7B15" w:rsidP="00DC7B15">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Sont également inclus dans les infrastructures les différentes constructions : bureaux, salles de contrôle, bâtiments à usages divers, logements pour les écogardes. Les données dont on dispose, certainement encore partielles, mentionnent au total une trentaine de bâtiments et logements, et sept postes de surveillance. S’y ajoutent des équipements divers de services au niveau des bases vie : centrales solaires, adduction d’eau, menuiseries, dispositifs de stockage et distribution de carburant, et d’autres opérations d’enlèvement d’épaves.</w:t>
          </w:r>
        </w:p>
        <w:p w14:paraId="5F65C76E" w14:textId="68B28523" w:rsidR="00446653" w:rsidRPr="00446653" w:rsidRDefault="00446653" w:rsidP="00446653">
          <w:pPr>
            <w:pStyle w:val="Caption"/>
            <w:keepNext/>
            <w:jc w:val="center"/>
            <w:rPr>
              <w:color w:val="445364" w:themeColor="text2"/>
              <w:sz w:val="18"/>
              <w:lang w:val="fr-FR"/>
            </w:rPr>
          </w:pPr>
          <w:bookmarkStart w:id="57" w:name="_Toc100586125"/>
          <w:r w:rsidRPr="00446653">
            <w:rPr>
              <w:color w:val="445364" w:themeColor="text2"/>
              <w:sz w:val="18"/>
              <w:lang w:val="fr-FR"/>
            </w:rPr>
            <w:t xml:space="preserve">Image </w:t>
          </w:r>
          <w:r w:rsidRPr="00446653">
            <w:rPr>
              <w:color w:val="445364" w:themeColor="text2"/>
              <w:sz w:val="18"/>
            </w:rPr>
            <w:fldChar w:fldCharType="begin"/>
          </w:r>
          <w:r w:rsidRPr="00446653">
            <w:rPr>
              <w:color w:val="445364" w:themeColor="text2"/>
              <w:sz w:val="18"/>
              <w:lang w:val="fr-FR"/>
            </w:rPr>
            <w:instrText xml:space="preserve"> SEQ Image \* ARABIC </w:instrText>
          </w:r>
          <w:r w:rsidRPr="00446653">
            <w:rPr>
              <w:color w:val="445364" w:themeColor="text2"/>
              <w:sz w:val="18"/>
            </w:rPr>
            <w:fldChar w:fldCharType="separate"/>
          </w:r>
          <w:r w:rsidR="004C054F">
            <w:rPr>
              <w:noProof/>
              <w:color w:val="445364" w:themeColor="text2"/>
              <w:sz w:val="18"/>
              <w:lang w:val="fr-FR"/>
            </w:rPr>
            <w:t>3</w:t>
          </w:r>
          <w:r w:rsidRPr="00446653">
            <w:rPr>
              <w:color w:val="445364" w:themeColor="text2"/>
              <w:sz w:val="18"/>
            </w:rPr>
            <w:fldChar w:fldCharType="end"/>
          </w:r>
          <w:r w:rsidRPr="00446653">
            <w:rPr>
              <w:color w:val="445364" w:themeColor="text2"/>
              <w:sz w:val="18"/>
              <w:lang w:val="fr-FR"/>
            </w:rPr>
            <w:t xml:space="preserve"> Différents locaux on</w:t>
          </w:r>
          <w:r>
            <w:rPr>
              <w:color w:val="445364" w:themeColor="text2"/>
              <w:sz w:val="18"/>
              <w:lang w:val="fr-FR"/>
            </w:rPr>
            <w:t>t</w:t>
          </w:r>
          <w:r w:rsidRPr="00446653">
            <w:rPr>
              <w:color w:val="445364" w:themeColor="text2"/>
              <w:sz w:val="18"/>
              <w:lang w:val="fr-FR"/>
            </w:rPr>
            <w:t xml:space="preserve"> été construits au niveau des bases-vie (courtoisie ANPN)</w:t>
          </w:r>
          <w:bookmarkEnd w:id="57"/>
        </w:p>
        <w:p w14:paraId="050BF059" w14:textId="1F2B6F83" w:rsidR="00995E09" w:rsidRDefault="00995E09" w:rsidP="00995E09">
          <w:pPr>
            <w:spacing w:after="160" w:line="259" w:lineRule="auto"/>
            <w:jc w:val="center"/>
            <w:rPr>
              <w:rFonts w:asciiTheme="majorHAnsi" w:hAnsiTheme="majorHAnsi" w:cstheme="majorHAnsi"/>
              <w:sz w:val="22"/>
              <w:szCs w:val="20"/>
              <w:lang w:val="fr-FR"/>
            </w:rPr>
          </w:pPr>
          <w:r>
            <w:rPr>
              <w:noProof/>
              <w:lang w:val="fr-FR" w:eastAsia="fr-FR"/>
            </w:rPr>
            <w:drawing>
              <wp:inline distT="0" distB="0" distL="0" distR="0" wp14:anchorId="31019103" wp14:editId="45EEE060">
                <wp:extent cx="4609203" cy="3108532"/>
                <wp:effectExtent l="19050" t="19050" r="20320" b="1587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4817" cy="3125807"/>
                        </a:xfrm>
                        <a:prstGeom prst="rect">
                          <a:avLst/>
                        </a:prstGeom>
                        <a:noFill/>
                        <a:ln>
                          <a:solidFill>
                            <a:schemeClr val="accent1"/>
                          </a:solidFill>
                        </a:ln>
                      </pic:spPr>
                    </pic:pic>
                  </a:graphicData>
                </a:graphic>
              </wp:inline>
            </w:drawing>
          </w:r>
        </w:p>
        <w:p w14:paraId="58062C33" w14:textId="77777777" w:rsidR="00056002" w:rsidRPr="00995E09" w:rsidRDefault="00056002" w:rsidP="00995E09">
          <w:pPr>
            <w:spacing w:after="0" w:line="240" w:lineRule="auto"/>
            <w:jc w:val="center"/>
            <w:rPr>
              <w:rFonts w:asciiTheme="majorHAnsi" w:hAnsiTheme="majorHAnsi" w:cstheme="majorHAnsi"/>
              <w:color w:val="7F7F7F" w:themeColor="text1" w:themeTint="80"/>
              <w:sz w:val="18"/>
              <w:szCs w:val="18"/>
              <w:lang w:val="fr-FR"/>
            </w:rPr>
          </w:pPr>
        </w:p>
        <w:p w14:paraId="39FD5782" w14:textId="0E2DF112" w:rsidR="008D39B8" w:rsidRDefault="00DC7B15" w:rsidP="00DC7B15">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D’autres réalisations portent sur l’aménagement d’espaces destinés à accueillir des écotouristes, de campements, ainsi que la construction d’une piste d’atterrissage au Tchad (Ouadi</w:t>
          </w:r>
          <w:r w:rsidRPr="00B1059D">
            <w:rPr>
              <w:rFonts w:asciiTheme="majorHAnsi" w:eastAsia="Calibri" w:hAnsiTheme="majorHAnsi" w:cstheme="majorHAnsi"/>
              <w:sz w:val="22"/>
              <w:lang w:val="fr-FR"/>
            </w:rPr>
            <w:t xml:space="preserve"> </w:t>
          </w:r>
          <w:r w:rsidRPr="00B1059D">
            <w:rPr>
              <w:rFonts w:asciiTheme="majorHAnsi" w:hAnsiTheme="majorHAnsi" w:cstheme="majorHAnsi"/>
              <w:sz w:val="22"/>
              <w:szCs w:val="20"/>
              <w:lang w:val="fr-FR"/>
            </w:rPr>
            <w:t>Rimé – Ouadi Achim</w:t>
          </w:r>
          <w:r w:rsidR="00B2216B">
            <w:rPr>
              <w:rFonts w:asciiTheme="majorHAnsi" w:hAnsiTheme="majorHAnsi" w:cstheme="majorHAnsi"/>
              <w:sz w:val="22"/>
              <w:szCs w:val="20"/>
              <w:lang w:val="fr-FR"/>
            </w:rPr>
            <w:t>)</w:t>
          </w:r>
          <w:r w:rsidR="004468B6">
            <w:rPr>
              <w:rFonts w:asciiTheme="majorHAnsi" w:hAnsiTheme="majorHAnsi" w:cstheme="majorHAnsi"/>
              <w:sz w:val="22"/>
              <w:szCs w:val="20"/>
              <w:lang w:val="fr-FR"/>
            </w:rPr>
            <w:t xml:space="preserve"> et en RDC </w:t>
          </w:r>
          <w:r w:rsidR="00B2216B">
            <w:rPr>
              <w:rFonts w:asciiTheme="majorHAnsi" w:hAnsiTheme="majorHAnsi" w:cstheme="majorHAnsi"/>
              <w:sz w:val="22"/>
              <w:szCs w:val="20"/>
              <w:lang w:val="fr-FR"/>
            </w:rPr>
            <w:t>(</w:t>
          </w:r>
          <w:r w:rsidR="004468B6">
            <w:rPr>
              <w:rFonts w:asciiTheme="majorHAnsi" w:hAnsiTheme="majorHAnsi" w:cstheme="majorHAnsi"/>
              <w:sz w:val="22"/>
              <w:szCs w:val="20"/>
              <w:lang w:val="fr-FR"/>
            </w:rPr>
            <w:t>Bili-Uele</w:t>
          </w:r>
          <w:r w:rsidRPr="00B1059D">
            <w:rPr>
              <w:rFonts w:asciiTheme="majorHAnsi" w:hAnsiTheme="majorHAnsi" w:cstheme="majorHAnsi"/>
              <w:sz w:val="22"/>
              <w:szCs w:val="20"/>
              <w:lang w:val="fr-FR"/>
            </w:rPr>
            <w:t>)</w:t>
          </w:r>
          <w:r w:rsidR="006A1AC8" w:rsidRPr="00B1059D">
            <w:rPr>
              <w:rFonts w:asciiTheme="majorHAnsi" w:hAnsiTheme="majorHAnsi" w:cstheme="majorHAnsi"/>
              <w:sz w:val="22"/>
              <w:szCs w:val="20"/>
              <w:lang w:val="fr-FR"/>
            </w:rPr>
            <w:t>, ou de l’entretien de la piste de la Lopé au Gabon.</w:t>
          </w:r>
        </w:p>
        <w:p w14:paraId="2FDB9645" w14:textId="6D69916D" w:rsidR="00446653" w:rsidRPr="00446653" w:rsidRDefault="00446653" w:rsidP="00446653">
          <w:pPr>
            <w:pStyle w:val="Caption"/>
            <w:keepNext/>
            <w:jc w:val="center"/>
            <w:rPr>
              <w:color w:val="445364" w:themeColor="text2"/>
              <w:sz w:val="18"/>
              <w:lang w:val="fr-FR"/>
            </w:rPr>
          </w:pPr>
          <w:bookmarkStart w:id="58" w:name="_Toc100586126"/>
          <w:r w:rsidRPr="00446653">
            <w:rPr>
              <w:color w:val="445364" w:themeColor="text2"/>
              <w:sz w:val="18"/>
              <w:lang w:val="fr-FR"/>
            </w:rPr>
            <w:lastRenderedPageBreak/>
            <w:t xml:space="preserve">Image </w:t>
          </w:r>
          <w:r w:rsidRPr="00446653">
            <w:rPr>
              <w:color w:val="445364" w:themeColor="text2"/>
              <w:sz w:val="18"/>
            </w:rPr>
            <w:fldChar w:fldCharType="begin"/>
          </w:r>
          <w:r w:rsidRPr="00446653">
            <w:rPr>
              <w:color w:val="445364" w:themeColor="text2"/>
              <w:sz w:val="18"/>
              <w:lang w:val="fr-FR"/>
            </w:rPr>
            <w:instrText xml:space="preserve"> SEQ Image \* ARABIC </w:instrText>
          </w:r>
          <w:r w:rsidRPr="00446653">
            <w:rPr>
              <w:color w:val="445364" w:themeColor="text2"/>
              <w:sz w:val="18"/>
            </w:rPr>
            <w:fldChar w:fldCharType="separate"/>
          </w:r>
          <w:r w:rsidR="004C054F">
            <w:rPr>
              <w:noProof/>
              <w:color w:val="445364" w:themeColor="text2"/>
              <w:sz w:val="18"/>
              <w:lang w:val="fr-FR"/>
            </w:rPr>
            <w:t>4</w:t>
          </w:r>
          <w:r w:rsidRPr="00446653">
            <w:rPr>
              <w:color w:val="445364" w:themeColor="text2"/>
              <w:sz w:val="18"/>
            </w:rPr>
            <w:fldChar w:fldCharType="end"/>
          </w:r>
          <w:r w:rsidRPr="00446653">
            <w:rPr>
              <w:color w:val="445364" w:themeColor="text2"/>
              <w:sz w:val="18"/>
              <w:lang w:val="fr-FR"/>
            </w:rPr>
            <w:t xml:space="preserve"> </w:t>
          </w:r>
          <w:r w:rsidRPr="00446653">
            <w:rPr>
              <w:rFonts w:asciiTheme="majorHAnsi" w:hAnsiTheme="majorHAnsi" w:cstheme="majorHAnsi"/>
              <w:color w:val="445364" w:themeColor="text2"/>
              <w:sz w:val="18"/>
              <w:lang w:val="fr-FR"/>
            </w:rPr>
            <w:t>Inauguration poste de garde à Obo (courtoisie birdlife, Sao Tomé)</w:t>
          </w:r>
          <w:bookmarkEnd w:id="58"/>
        </w:p>
        <w:p w14:paraId="1385E5C1" w14:textId="7A41FCD6" w:rsidR="00A53B55" w:rsidRDefault="00A53B55" w:rsidP="00056002">
          <w:pPr>
            <w:spacing w:after="160" w:line="259" w:lineRule="auto"/>
            <w:jc w:val="center"/>
            <w:rPr>
              <w:rFonts w:asciiTheme="majorHAnsi" w:hAnsiTheme="majorHAnsi" w:cstheme="majorHAnsi"/>
              <w:sz w:val="22"/>
              <w:szCs w:val="20"/>
              <w:lang w:val="fr-FR"/>
            </w:rPr>
          </w:pPr>
          <w:r>
            <w:rPr>
              <w:noProof/>
              <w:lang w:val="fr-FR" w:eastAsia="fr-FR"/>
            </w:rPr>
            <w:drawing>
              <wp:inline distT="0" distB="0" distL="0" distR="0" wp14:anchorId="4116284C" wp14:editId="78229CDC">
                <wp:extent cx="5411794" cy="3086100"/>
                <wp:effectExtent l="19050" t="19050" r="17780" b="1905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3727" cy="3092905"/>
                        </a:xfrm>
                        <a:prstGeom prst="rect">
                          <a:avLst/>
                        </a:prstGeom>
                        <a:noFill/>
                        <a:ln>
                          <a:solidFill>
                            <a:schemeClr val="accent1"/>
                          </a:solidFill>
                        </a:ln>
                      </pic:spPr>
                    </pic:pic>
                  </a:graphicData>
                </a:graphic>
              </wp:inline>
            </w:drawing>
          </w:r>
        </w:p>
        <w:p w14:paraId="33B7185E" w14:textId="39DF6488" w:rsidR="00A53B55" w:rsidRPr="000978A1" w:rsidRDefault="00A53B55" w:rsidP="00446653">
          <w:pPr>
            <w:pStyle w:val="Caption"/>
            <w:keepNext/>
            <w:spacing w:before="0" w:after="0" w:line="240" w:lineRule="auto"/>
            <w:rPr>
              <w:rFonts w:asciiTheme="majorHAnsi" w:hAnsiTheme="majorHAnsi" w:cstheme="majorHAnsi"/>
              <w:color w:val="445364" w:themeColor="text2"/>
              <w:sz w:val="18"/>
              <w:lang w:val="fr-FR"/>
            </w:rPr>
          </w:pPr>
          <w:bookmarkStart w:id="59" w:name="_Hlk98571710"/>
        </w:p>
        <w:bookmarkEnd w:id="59"/>
        <w:p w14:paraId="510A5F87" w14:textId="1DFBBE4D" w:rsidR="007F4D70" w:rsidRDefault="007F4D70" w:rsidP="007F4D70">
          <w:pPr>
            <w:spacing w:after="0" w:line="240" w:lineRule="auto"/>
            <w:jc w:val="both"/>
            <w:rPr>
              <w:rFonts w:asciiTheme="majorHAnsi" w:hAnsiTheme="majorHAnsi" w:cstheme="majorHAnsi"/>
              <w:sz w:val="22"/>
              <w:szCs w:val="20"/>
              <w:lang w:val="fr-FR"/>
            </w:rPr>
          </w:pPr>
        </w:p>
        <w:p w14:paraId="5DC04BEA" w14:textId="352D35D6" w:rsidR="00995E09" w:rsidRDefault="00995E09" w:rsidP="007F4D70">
          <w:pPr>
            <w:spacing w:after="0" w:line="240" w:lineRule="auto"/>
            <w:jc w:val="both"/>
            <w:rPr>
              <w:rFonts w:asciiTheme="majorHAnsi" w:hAnsiTheme="majorHAnsi" w:cstheme="majorHAnsi"/>
              <w:sz w:val="22"/>
              <w:szCs w:val="20"/>
              <w:lang w:val="fr-FR"/>
            </w:rPr>
          </w:pPr>
        </w:p>
        <w:p w14:paraId="1F13DF8F" w14:textId="152C7948" w:rsidR="00446653" w:rsidRPr="00101500" w:rsidRDefault="00446653" w:rsidP="00446653">
          <w:pPr>
            <w:pStyle w:val="Caption"/>
            <w:keepNext/>
            <w:spacing w:before="0" w:after="0" w:line="360" w:lineRule="auto"/>
            <w:jc w:val="center"/>
            <w:rPr>
              <w:rFonts w:asciiTheme="majorHAnsi" w:hAnsiTheme="majorHAnsi" w:cstheme="majorHAnsi"/>
              <w:color w:val="445364" w:themeColor="text2"/>
              <w:sz w:val="18"/>
              <w:lang w:val="fr-FR"/>
            </w:rPr>
          </w:pPr>
          <w:bookmarkStart w:id="60" w:name="_Toc100586127"/>
          <w:r w:rsidRPr="00CC1441">
            <w:rPr>
              <w:rFonts w:asciiTheme="majorHAnsi" w:hAnsiTheme="majorHAnsi" w:cstheme="majorHAnsi"/>
              <w:color w:val="445364" w:themeColor="text2"/>
              <w:sz w:val="18"/>
              <w:lang w:val="fr-FR"/>
            </w:rPr>
            <w:t xml:space="preserve">Image </w:t>
          </w:r>
          <w:r w:rsidRPr="00CC1441">
            <w:rPr>
              <w:rFonts w:asciiTheme="majorHAnsi" w:hAnsiTheme="majorHAnsi" w:cstheme="majorHAnsi"/>
              <w:color w:val="445364" w:themeColor="text2"/>
              <w:sz w:val="18"/>
              <w:lang w:val="fr-FR"/>
            </w:rPr>
            <w:fldChar w:fldCharType="begin"/>
          </w:r>
          <w:r w:rsidRPr="00CC1441">
            <w:rPr>
              <w:rFonts w:asciiTheme="majorHAnsi" w:hAnsiTheme="majorHAnsi" w:cstheme="majorHAnsi"/>
              <w:color w:val="445364" w:themeColor="text2"/>
              <w:sz w:val="18"/>
              <w:lang w:val="fr-FR"/>
            </w:rPr>
            <w:instrText xml:space="preserve"> SEQ Image \* ARABIC </w:instrText>
          </w:r>
          <w:r w:rsidRPr="00CC1441">
            <w:rPr>
              <w:rFonts w:asciiTheme="majorHAnsi" w:hAnsiTheme="majorHAnsi" w:cstheme="majorHAnsi"/>
              <w:color w:val="445364" w:themeColor="text2"/>
              <w:sz w:val="18"/>
              <w:lang w:val="fr-FR"/>
            </w:rPr>
            <w:fldChar w:fldCharType="separate"/>
          </w:r>
          <w:r w:rsidR="004C054F">
            <w:rPr>
              <w:rFonts w:asciiTheme="majorHAnsi" w:hAnsiTheme="majorHAnsi" w:cstheme="majorHAnsi"/>
              <w:noProof/>
              <w:color w:val="445364" w:themeColor="text2"/>
              <w:sz w:val="18"/>
              <w:lang w:val="fr-FR"/>
            </w:rPr>
            <w:t>5</w:t>
          </w:r>
          <w:r w:rsidRPr="00CC1441">
            <w:rPr>
              <w:rFonts w:asciiTheme="majorHAnsi" w:hAnsiTheme="majorHAnsi" w:cstheme="majorHAnsi"/>
              <w:color w:val="445364" w:themeColor="text2"/>
              <w:sz w:val="18"/>
              <w:lang w:val="fr-FR"/>
            </w:rPr>
            <w:fldChar w:fldCharType="end"/>
          </w:r>
          <w:r w:rsidRPr="00CC1441">
            <w:rPr>
              <w:rFonts w:asciiTheme="majorHAnsi" w:hAnsiTheme="majorHAnsi" w:cstheme="majorHAnsi"/>
              <w:color w:val="445364" w:themeColor="text2"/>
              <w:sz w:val="18"/>
              <w:lang w:val="fr-FR"/>
            </w:rPr>
            <w:t xml:space="preserve"> </w:t>
          </w:r>
          <w:r w:rsidRPr="00101500">
            <w:rPr>
              <w:rFonts w:asciiTheme="majorHAnsi" w:hAnsiTheme="majorHAnsi" w:cstheme="majorHAnsi"/>
              <w:color w:val="445364" w:themeColor="text2"/>
              <w:sz w:val="18"/>
              <w:lang w:val="fr-FR"/>
            </w:rPr>
            <w:t>Ouvrage de franchissement (courtoise ANPN)</w:t>
          </w:r>
          <w:bookmarkEnd w:id="60"/>
        </w:p>
        <w:p w14:paraId="227726D0" w14:textId="7A25BCF0" w:rsidR="00995E09" w:rsidRDefault="00995E09" w:rsidP="00995E09">
          <w:pPr>
            <w:spacing w:after="0" w:line="240" w:lineRule="auto"/>
            <w:jc w:val="center"/>
            <w:rPr>
              <w:rFonts w:asciiTheme="majorHAnsi" w:hAnsiTheme="majorHAnsi" w:cstheme="majorHAnsi"/>
              <w:sz w:val="22"/>
              <w:szCs w:val="20"/>
              <w:lang w:val="fr-FR"/>
            </w:rPr>
          </w:pPr>
          <w:r>
            <w:rPr>
              <w:noProof/>
              <w:lang w:val="fr-FR" w:eastAsia="fr-FR"/>
            </w:rPr>
            <w:drawing>
              <wp:inline distT="0" distB="0" distL="0" distR="0" wp14:anchorId="09C4DC3E" wp14:editId="62E8A9E4">
                <wp:extent cx="4722894" cy="3362325"/>
                <wp:effectExtent l="19050" t="19050" r="20955" b="952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50501" cy="3381979"/>
                        </a:xfrm>
                        <a:prstGeom prst="rect">
                          <a:avLst/>
                        </a:prstGeom>
                        <a:noFill/>
                        <a:ln>
                          <a:solidFill>
                            <a:schemeClr val="accent1"/>
                          </a:solidFill>
                        </a:ln>
                      </pic:spPr>
                    </pic:pic>
                  </a:graphicData>
                </a:graphic>
              </wp:inline>
            </w:drawing>
          </w:r>
        </w:p>
        <w:p w14:paraId="624DB547" w14:textId="5A3062E5" w:rsidR="00995E09" w:rsidRDefault="00995E09" w:rsidP="007F4D70">
          <w:pPr>
            <w:spacing w:after="0" w:line="240" w:lineRule="auto"/>
            <w:jc w:val="both"/>
            <w:rPr>
              <w:rFonts w:asciiTheme="majorHAnsi" w:hAnsiTheme="majorHAnsi" w:cstheme="majorHAnsi"/>
              <w:sz w:val="22"/>
              <w:szCs w:val="20"/>
              <w:lang w:val="fr-FR"/>
            </w:rPr>
          </w:pPr>
        </w:p>
        <w:p w14:paraId="5F7767B2" w14:textId="02D210D4" w:rsidR="00995E09" w:rsidRDefault="00995E09" w:rsidP="007F4D70">
          <w:pPr>
            <w:spacing w:after="0" w:line="240" w:lineRule="auto"/>
            <w:jc w:val="both"/>
            <w:rPr>
              <w:rFonts w:asciiTheme="majorHAnsi" w:hAnsiTheme="majorHAnsi" w:cstheme="majorHAnsi"/>
              <w:sz w:val="22"/>
              <w:szCs w:val="20"/>
              <w:lang w:val="fr-FR"/>
            </w:rPr>
          </w:pPr>
        </w:p>
        <w:bookmarkStart w:id="61" w:name="_Toc100586128"/>
        <w:p w14:paraId="5F783DE4" w14:textId="204E8014" w:rsidR="00446653" w:rsidRPr="00101500" w:rsidRDefault="00CC1441" w:rsidP="00446653">
          <w:pPr>
            <w:pStyle w:val="Caption"/>
            <w:keepNext/>
            <w:jc w:val="center"/>
            <w:rPr>
              <w:color w:val="445364" w:themeColor="text2"/>
              <w:lang w:val="fr-FR"/>
            </w:rPr>
          </w:pPr>
          <w:r w:rsidRPr="00CC1441">
            <w:rPr>
              <w:noProof/>
              <w:color w:val="445364" w:themeColor="text2"/>
              <w:sz w:val="18"/>
              <w:szCs w:val="20"/>
              <w:lang w:val="fr-FR"/>
            </w:rPr>
            <w:lastRenderedPageBreak/>
            <mc:AlternateContent>
              <mc:Choice Requires="wpi">
                <w:drawing>
                  <wp:anchor distT="0" distB="0" distL="114300" distR="114300" simplePos="0" relativeHeight="251686912" behindDoc="0" locked="0" layoutInCell="1" allowOverlap="1" wp14:anchorId="3F196CD3" wp14:editId="30EA48AB">
                    <wp:simplePos x="0" y="0"/>
                    <wp:positionH relativeFrom="column">
                      <wp:posOffset>1683074</wp:posOffset>
                    </wp:positionH>
                    <wp:positionV relativeFrom="paragraph">
                      <wp:posOffset>80018</wp:posOffset>
                    </wp:positionV>
                    <wp:extent cx="360" cy="360"/>
                    <wp:effectExtent l="38100" t="38100" r="57150" b="57150"/>
                    <wp:wrapNone/>
                    <wp:docPr id="2" name="Ink 2"/>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pict>
                  <v:shapetype w14:anchorId="1EB0985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131.85pt;margin-top:5.6pt;width:1.45pt;height:1.4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">
                    <v:imagedata r:id="rId34" o:title=""/>
                  </v:shape>
                </w:pict>
              </mc:Fallback>
            </mc:AlternateContent>
          </w:r>
          <w:r w:rsidR="00446653" w:rsidRPr="00CC1441">
            <w:rPr>
              <w:color w:val="445364" w:themeColor="text2"/>
              <w:sz w:val="18"/>
              <w:szCs w:val="20"/>
              <w:lang w:val="fr-FR"/>
            </w:rPr>
            <w:t xml:space="preserve">Image </w:t>
          </w:r>
          <w:r w:rsidR="00446653" w:rsidRPr="00CC1441">
            <w:rPr>
              <w:color w:val="445364" w:themeColor="text2"/>
              <w:sz w:val="18"/>
              <w:szCs w:val="20"/>
            </w:rPr>
            <w:fldChar w:fldCharType="begin"/>
          </w:r>
          <w:r w:rsidR="00446653" w:rsidRPr="00CC1441">
            <w:rPr>
              <w:color w:val="445364" w:themeColor="text2"/>
              <w:sz w:val="18"/>
              <w:szCs w:val="20"/>
              <w:lang w:val="fr-FR"/>
            </w:rPr>
            <w:instrText xml:space="preserve"> SEQ Image \* ARABIC </w:instrText>
          </w:r>
          <w:r w:rsidR="00446653" w:rsidRPr="00CC1441">
            <w:rPr>
              <w:color w:val="445364" w:themeColor="text2"/>
              <w:sz w:val="18"/>
              <w:szCs w:val="20"/>
            </w:rPr>
            <w:fldChar w:fldCharType="separate"/>
          </w:r>
          <w:r w:rsidR="004C054F">
            <w:rPr>
              <w:noProof/>
              <w:color w:val="445364" w:themeColor="text2"/>
              <w:sz w:val="18"/>
              <w:szCs w:val="20"/>
              <w:lang w:val="fr-FR"/>
            </w:rPr>
            <w:t>6</w:t>
          </w:r>
          <w:r w:rsidR="00446653" w:rsidRPr="00CC1441">
            <w:rPr>
              <w:color w:val="445364" w:themeColor="text2"/>
              <w:sz w:val="18"/>
              <w:szCs w:val="20"/>
            </w:rPr>
            <w:fldChar w:fldCharType="end"/>
          </w:r>
          <w:r w:rsidR="00101500" w:rsidRPr="00101500">
            <w:rPr>
              <w:color w:val="445364" w:themeColor="text2"/>
              <w:lang w:val="fr-FR"/>
            </w:rPr>
            <w:t xml:space="preserve"> </w:t>
          </w:r>
          <w:r w:rsidR="00101500" w:rsidRPr="00101500">
            <w:rPr>
              <w:rFonts w:asciiTheme="majorHAnsi" w:hAnsiTheme="majorHAnsi" w:cstheme="majorHAnsi"/>
              <w:color w:val="445364" w:themeColor="text2"/>
              <w:sz w:val="18"/>
              <w:lang w:val="fr-FR"/>
            </w:rPr>
            <w:t>Réhabilitation d’un ancien bac (courtoisie Odzala, APN</w:t>
          </w:r>
          <w:bookmarkEnd w:id="61"/>
        </w:p>
        <w:p w14:paraId="4FDC3D7A" w14:textId="1A3FB459" w:rsidR="00995E09" w:rsidRDefault="00995E09" w:rsidP="00056002">
          <w:pPr>
            <w:spacing w:after="0" w:line="240" w:lineRule="auto"/>
            <w:jc w:val="center"/>
            <w:rPr>
              <w:rFonts w:asciiTheme="majorHAnsi" w:hAnsiTheme="majorHAnsi" w:cstheme="majorHAnsi"/>
              <w:sz w:val="22"/>
              <w:szCs w:val="20"/>
              <w:lang w:val="fr-FR"/>
            </w:rPr>
          </w:pPr>
          <w:r>
            <w:rPr>
              <w:noProof/>
              <w:lang w:val="fr-FR" w:eastAsia="fr-FR"/>
            </w:rPr>
            <w:drawing>
              <wp:inline distT="0" distB="0" distL="0" distR="0" wp14:anchorId="5DC5D6BD" wp14:editId="12CA8758">
                <wp:extent cx="4812030" cy="3609264"/>
                <wp:effectExtent l="19050" t="19050" r="26670" b="1079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33440" cy="3625322"/>
                        </a:xfrm>
                        <a:prstGeom prst="rect">
                          <a:avLst/>
                        </a:prstGeom>
                        <a:noFill/>
                        <a:ln>
                          <a:solidFill>
                            <a:schemeClr val="accent1"/>
                          </a:solidFill>
                        </a:ln>
                      </pic:spPr>
                    </pic:pic>
                  </a:graphicData>
                </a:graphic>
              </wp:inline>
            </w:drawing>
          </w:r>
        </w:p>
        <w:p w14:paraId="64E1C6E1" w14:textId="4497808D" w:rsidR="00995E09" w:rsidRDefault="00995E09" w:rsidP="007F4D70">
          <w:pPr>
            <w:spacing w:after="0" w:line="240" w:lineRule="auto"/>
            <w:jc w:val="both"/>
            <w:rPr>
              <w:rFonts w:asciiTheme="majorHAnsi" w:hAnsiTheme="majorHAnsi" w:cstheme="majorHAnsi"/>
              <w:sz w:val="22"/>
              <w:szCs w:val="20"/>
              <w:lang w:val="fr-FR"/>
            </w:rPr>
          </w:pPr>
        </w:p>
        <w:p w14:paraId="4AAA6C21" w14:textId="7A12A93A" w:rsidR="00995E09" w:rsidRDefault="00995E09" w:rsidP="007F4D70">
          <w:pPr>
            <w:spacing w:after="0" w:line="240" w:lineRule="auto"/>
            <w:jc w:val="both"/>
            <w:rPr>
              <w:rFonts w:asciiTheme="majorHAnsi" w:hAnsiTheme="majorHAnsi" w:cstheme="majorHAnsi"/>
              <w:sz w:val="22"/>
              <w:szCs w:val="20"/>
              <w:lang w:val="fr-FR"/>
            </w:rPr>
          </w:pPr>
        </w:p>
        <w:p w14:paraId="62FF1E79" w14:textId="7040EEE8" w:rsidR="00995E09" w:rsidRPr="00CC1441" w:rsidRDefault="00995E09" w:rsidP="007F4D70">
          <w:pPr>
            <w:spacing w:after="0" w:line="240" w:lineRule="auto"/>
            <w:jc w:val="both"/>
            <w:rPr>
              <w:rFonts w:asciiTheme="majorHAnsi" w:hAnsiTheme="majorHAnsi" w:cstheme="majorHAnsi"/>
              <w:sz w:val="24"/>
              <w:lang w:val="fr-FR"/>
            </w:rPr>
          </w:pPr>
        </w:p>
        <w:p w14:paraId="35D71D9F" w14:textId="2BBDE283" w:rsidR="00101500" w:rsidRPr="00101500" w:rsidRDefault="00101500" w:rsidP="00101500">
          <w:pPr>
            <w:pStyle w:val="Caption"/>
            <w:keepNext/>
            <w:spacing w:before="0" w:after="0" w:line="240" w:lineRule="auto"/>
            <w:jc w:val="center"/>
            <w:rPr>
              <w:rFonts w:asciiTheme="majorHAnsi" w:hAnsiTheme="majorHAnsi" w:cstheme="majorHAnsi"/>
              <w:color w:val="445364" w:themeColor="text2"/>
              <w:sz w:val="18"/>
              <w:lang w:val="fr-FR"/>
            </w:rPr>
          </w:pPr>
          <w:bookmarkStart w:id="62" w:name="_Toc100586129"/>
          <w:r w:rsidRPr="00CC1441">
            <w:rPr>
              <w:color w:val="445364" w:themeColor="text2"/>
              <w:sz w:val="18"/>
              <w:szCs w:val="20"/>
              <w:lang w:val="fr-FR"/>
            </w:rPr>
            <w:t xml:space="preserve">Image </w:t>
          </w:r>
          <w:r w:rsidRPr="00CC1441">
            <w:rPr>
              <w:color w:val="445364" w:themeColor="text2"/>
              <w:sz w:val="18"/>
              <w:szCs w:val="20"/>
            </w:rPr>
            <w:fldChar w:fldCharType="begin"/>
          </w:r>
          <w:r w:rsidRPr="00CC1441">
            <w:rPr>
              <w:color w:val="445364" w:themeColor="text2"/>
              <w:sz w:val="18"/>
              <w:szCs w:val="20"/>
              <w:lang w:val="fr-FR"/>
            </w:rPr>
            <w:instrText xml:space="preserve"> SEQ Image \* ARABIC </w:instrText>
          </w:r>
          <w:r w:rsidRPr="00CC1441">
            <w:rPr>
              <w:color w:val="445364" w:themeColor="text2"/>
              <w:sz w:val="18"/>
              <w:szCs w:val="20"/>
            </w:rPr>
            <w:fldChar w:fldCharType="separate"/>
          </w:r>
          <w:r w:rsidR="004C054F">
            <w:rPr>
              <w:noProof/>
              <w:color w:val="445364" w:themeColor="text2"/>
              <w:sz w:val="18"/>
              <w:szCs w:val="20"/>
              <w:lang w:val="fr-FR"/>
            </w:rPr>
            <w:t>7</w:t>
          </w:r>
          <w:r w:rsidRPr="00CC1441">
            <w:rPr>
              <w:color w:val="445364" w:themeColor="text2"/>
              <w:sz w:val="18"/>
              <w:szCs w:val="20"/>
            </w:rPr>
            <w:fldChar w:fldCharType="end"/>
          </w:r>
          <w:r w:rsidRPr="00101500">
            <w:rPr>
              <w:color w:val="445364" w:themeColor="text2"/>
              <w:lang w:val="fr-FR"/>
            </w:rPr>
            <w:t xml:space="preserve"> </w:t>
          </w:r>
          <w:r w:rsidRPr="00101500">
            <w:rPr>
              <w:rFonts w:asciiTheme="majorHAnsi" w:hAnsiTheme="majorHAnsi" w:cstheme="majorHAnsi"/>
              <w:color w:val="445364" w:themeColor="text2"/>
              <w:sz w:val="18"/>
              <w:lang w:val="fr-FR"/>
            </w:rPr>
            <w:t>Restaurant de la base-vie de Bomassa (courtoisie Nouabalé-Ndoki, WCS)</w:t>
          </w:r>
          <w:bookmarkEnd w:id="62"/>
        </w:p>
        <w:p w14:paraId="7FE472BD" w14:textId="77777777" w:rsidR="00101500" w:rsidRPr="00101500" w:rsidRDefault="00101500" w:rsidP="00101500">
          <w:pPr>
            <w:rPr>
              <w:lang w:val="fr-FR"/>
            </w:rPr>
          </w:pPr>
        </w:p>
        <w:p w14:paraId="061A2A27" w14:textId="4BCA8B33" w:rsidR="00995E09" w:rsidRDefault="00995E09" w:rsidP="000978A1">
          <w:pPr>
            <w:spacing w:after="0" w:line="240" w:lineRule="auto"/>
            <w:jc w:val="center"/>
            <w:rPr>
              <w:rFonts w:asciiTheme="majorHAnsi" w:hAnsiTheme="majorHAnsi" w:cstheme="majorHAnsi"/>
              <w:sz w:val="22"/>
              <w:szCs w:val="20"/>
              <w:lang w:val="fr-FR"/>
            </w:rPr>
          </w:pPr>
          <w:r>
            <w:rPr>
              <w:noProof/>
              <w:lang w:val="fr-FR" w:eastAsia="fr-FR"/>
            </w:rPr>
            <w:drawing>
              <wp:inline distT="0" distB="0" distL="0" distR="0" wp14:anchorId="0AC1E9E8" wp14:editId="7EB6E394">
                <wp:extent cx="5409839" cy="4057650"/>
                <wp:effectExtent l="19050" t="19050" r="19685" b="1905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22753" cy="4067336"/>
                        </a:xfrm>
                        <a:prstGeom prst="rect">
                          <a:avLst/>
                        </a:prstGeom>
                        <a:noFill/>
                        <a:ln>
                          <a:solidFill>
                            <a:schemeClr val="accent1"/>
                          </a:solidFill>
                        </a:ln>
                      </pic:spPr>
                    </pic:pic>
                  </a:graphicData>
                </a:graphic>
              </wp:inline>
            </w:drawing>
          </w:r>
        </w:p>
        <w:p w14:paraId="242AB7F1" w14:textId="15DF5DB6" w:rsidR="00995E09" w:rsidRDefault="00995E09" w:rsidP="007F4D70">
          <w:pPr>
            <w:spacing w:after="0" w:line="240" w:lineRule="auto"/>
            <w:jc w:val="both"/>
            <w:rPr>
              <w:rFonts w:asciiTheme="majorHAnsi" w:hAnsiTheme="majorHAnsi" w:cstheme="majorHAnsi"/>
              <w:sz w:val="22"/>
              <w:szCs w:val="20"/>
              <w:lang w:val="fr-FR"/>
            </w:rPr>
          </w:pPr>
        </w:p>
        <w:p w14:paraId="3F0E1F97" w14:textId="1BDEBC80" w:rsidR="00995E09" w:rsidRDefault="00995E09" w:rsidP="007F4D70">
          <w:pPr>
            <w:spacing w:after="0" w:line="240" w:lineRule="auto"/>
            <w:jc w:val="both"/>
            <w:rPr>
              <w:rFonts w:asciiTheme="majorHAnsi" w:hAnsiTheme="majorHAnsi" w:cstheme="majorHAnsi"/>
              <w:sz w:val="22"/>
              <w:szCs w:val="20"/>
              <w:lang w:val="fr-FR"/>
            </w:rPr>
          </w:pPr>
        </w:p>
        <w:p w14:paraId="4AF22968" w14:textId="472B4962" w:rsidR="00995E09" w:rsidRDefault="00995E09" w:rsidP="007F4D70">
          <w:pPr>
            <w:spacing w:after="0" w:line="240" w:lineRule="auto"/>
            <w:jc w:val="both"/>
            <w:rPr>
              <w:rFonts w:asciiTheme="majorHAnsi" w:hAnsiTheme="majorHAnsi" w:cstheme="majorHAnsi"/>
              <w:sz w:val="22"/>
              <w:szCs w:val="20"/>
              <w:lang w:val="fr-FR"/>
            </w:rPr>
          </w:pPr>
        </w:p>
        <w:p w14:paraId="62AAFCD5" w14:textId="77777777" w:rsidR="00995E09" w:rsidRPr="00B1059D" w:rsidRDefault="00995E09" w:rsidP="007F4D70">
          <w:pPr>
            <w:spacing w:after="0" w:line="240" w:lineRule="auto"/>
            <w:jc w:val="both"/>
            <w:rPr>
              <w:rFonts w:asciiTheme="majorHAnsi" w:hAnsiTheme="majorHAnsi" w:cstheme="majorHAnsi"/>
              <w:sz w:val="22"/>
              <w:szCs w:val="20"/>
              <w:lang w:val="fr-FR"/>
            </w:rPr>
          </w:pPr>
        </w:p>
        <w:tbl>
          <w:tblPr>
            <w:tblStyle w:val="LightList-Accent1"/>
            <w:tblW w:w="0" w:type="auto"/>
            <w:tblBorders>
              <w:top w:val="none" w:sz="0" w:space="0" w:color="auto"/>
              <w:left w:val="none" w:sz="0" w:space="0" w:color="auto"/>
              <w:bottom w:val="none" w:sz="0" w:space="0" w:color="auto"/>
              <w:right w:val="none" w:sz="0" w:space="0" w:color="auto"/>
            </w:tblBorders>
            <w:shd w:val="clear" w:color="auto" w:fill="C6E66C" w:themeFill="accent1" w:themeFillTint="99"/>
            <w:tblLook w:val="04A0" w:firstRow="1" w:lastRow="0" w:firstColumn="1" w:lastColumn="0" w:noHBand="0" w:noVBand="1"/>
          </w:tblPr>
          <w:tblGrid>
            <w:gridCol w:w="9968"/>
          </w:tblGrid>
          <w:tr w:rsidR="00DC7B15" w:rsidRPr="004C15BC" w14:paraId="06526690" w14:textId="77777777" w:rsidTr="00DC7B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8" w:type="dxa"/>
                <w:shd w:val="clear" w:color="auto" w:fill="C6E66C" w:themeFill="accent1" w:themeFillTint="99"/>
              </w:tcPr>
              <w:p w14:paraId="06C88F5E" w14:textId="77777777" w:rsidR="00DC7B15" w:rsidRPr="00B1059D" w:rsidRDefault="00DC7B15" w:rsidP="00F65185">
                <w:pPr>
                  <w:spacing w:after="0" w:line="120" w:lineRule="auto"/>
                  <w:jc w:val="both"/>
                  <w:rPr>
                    <w:rFonts w:asciiTheme="majorHAnsi" w:hAnsiTheme="majorHAnsi" w:cstheme="majorHAnsi"/>
                    <w:color w:val="auto"/>
                    <w:sz w:val="22"/>
                    <w:szCs w:val="20"/>
                    <w:lang w:val="fr-FR"/>
                  </w:rPr>
                </w:pPr>
              </w:p>
              <w:p w14:paraId="5730B654" w14:textId="77777777" w:rsidR="00DC7B15" w:rsidRPr="00F65185" w:rsidRDefault="00DC7B15" w:rsidP="00E30CAA">
                <w:pPr>
                  <w:spacing w:after="0" w:line="240" w:lineRule="auto"/>
                  <w:jc w:val="both"/>
                  <w:rPr>
                    <w:rFonts w:asciiTheme="majorHAnsi" w:hAnsiTheme="majorHAnsi" w:cstheme="majorHAnsi"/>
                    <w:color w:val="auto"/>
                    <w:sz w:val="22"/>
                    <w:szCs w:val="20"/>
                    <w:lang w:val="fr-FR"/>
                  </w:rPr>
                </w:pPr>
                <w:r w:rsidRPr="00F65185">
                  <w:rPr>
                    <w:rFonts w:asciiTheme="majorHAnsi" w:hAnsiTheme="majorHAnsi" w:cstheme="majorHAnsi"/>
                    <w:color w:val="auto"/>
                    <w:sz w:val="22"/>
                    <w:szCs w:val="20"/>
                    <w:lang w:val="fr-FR"/>
                  </w:rPr>
                  <w:t>Questionnement justifiant des retours et échanges d’expériences :</w:t>
                </w:r>
              </w:p>
              <w:p w14:paraId="02CFA2AA" w14:textId="77777777" w:rsidR="00DC7B15" w:rsidRPr="00F65185" w:rsidRDefault="00DC7B15" w:rsidP="00E30CAA">
                <w:pPr>
                  <w:spacing w:after="0" w:line="240" w:lineRule="auto"/>
                  <w:jc w:val="both"/>
                  <w:rPr>
                    <w:rFonts w:asciiTheme="majorHAnsi" w:hAnsiTheme="majorHAnsi" w:cstheme="majorHAnsi"/>
                    <w:color w:val="auto"/>
                    <w:sz w:val="22"/>
                    <w:szCs w:val="20"/>
                    <w:lang w:val="fr-FR"/>
                  </w:rPr>
                </w:pPr>
              </w:p>
              <w:p w14:paraId="72A007AE" w14:textId="77777777" w:rsidR="00DC7B15" w:rsidRPr="00B1059D" w:rsidRDefault="00DC7B15" w:rsidP="00EB0C6A">
                <w:pPr>
                  <w:numPr>
                    <w:ilvl w:val="0"/>
                    <w:numId w:val="16"/>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Dans la mesure où ces types de réalisation sont mis en œuvre par la majorité des parcs, il serait utile de disposer de coûts unitaires indicatifs (ou du moins d’une fourchette) permettant de guider les opérateurs dans le choix des propositions de prestations.</w:t>
                </w:r>
              </w:p>
              <w:p w14:paraId="005399B3" w14:textId="77777777" w:rsidR="00DC7B15" w:rsidRPr="00B1059D" w:rsidRDefault="00DC7B15" w:rsidP="00E30CAA">
                <w:pPr>
                  <w:spacing w:after="0" w:line="240" w:lineRule="auto"/>
                  <w:jc w:val="both"/>
                  <w:rPr>
                    <w:rFonts w:asciiTheme="majorHAnsi" w:hAnsiTheme="majorHAnsi" w:cstheme="majorHAnsi"/>
                    <w:b w:val="0"/>
                    <w:bCs w:val="0"/>
                    <w:color w:val="auto"/>
                    <w:sz w:val="22"/>
                    <w:szCs w:val="20"/>
                    <w:lang w:val="fr-FR"/>
                  </w:rPr>
                </w:pPr>
              </w:p>
              <w:p w14:paraId="223C1968" w14:textId="77777777" w:rsidR="00DC7B15" w:rsidRPr="00B1059D" w:rsidRDefault="00DC7B15" w:rsidP="00EB0C6A">
                <w:pPr>
                  <w:numPr>
                    <w:ilvl w:val="0"/>
                    <w:numId w:val="17"/>
                  </w:numPr>
                  <w:spacing w:after="0" w:line="240" w:lineRule="auto"/>
                  <w:ind w:left="360"/>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Dans la mesure où bâtiments, logements et postes de surveillance sont appelés à être construits en différents sites du Programme régional ECOFAC 6, il serait peut-être utile de partager les plans et concepts architecturaux, afin d’éviter de répéter des études similaires. De nombreux travaux d’architecture existent déjà sur la conception et le design de ces infrastructures de services dans les parcs, et il est peut-être utile de rechercher et diffuser cette information aux gestionnaires.</w:t>
                </w:r>
              </w:p>
              <w:p w14:paraId="76A77928" w14:textId="77777777" w:rsidR="00DC7B15" w:rsidRPr="00B1059D" w:rsidRDefault="00DC7B15" w:rsidP="00E30CAA">
                <w:pPr>
                  <w:spacing w:after="0" w:line="240" w:lineRule="auto"/>
                  <w:jc w:val="both"/>
                  <w:rPr>
                    <w:rFonts w:asciiTheme="majorHAnsi" w:hAnsiTheme="majorHAnsi" w:cstheme="majorHAnsi"/>
                    <w:b w:val="0"/>
                    <w:bCs w:val="0"/>
                    <w:color w:val="auto"/>
                    <w:sz w:val="22"/>
                    <w:szCs w:val="20"/>
                    <w:lang w:val="fr-FR"/>
                  </w:rPr>
                </w:pPr>
              </w:p>
              <w:p w14:paraId="007F5511" w14:textId="08727970" w:rsidR="004468B6" w:rsidRPr="004468B6" w:rsidRDefault="00DC7B15" w:rsidP="004468B6">
                <w:pPr>
                  <w:numPr>
                    <w:ilvl w:val="0"/>
                    <w:numId w:val="17"/>
                  </w:numPr>
                  <w:spacing w:after="0" w:line="240" w:lineRule="auto"/>
                  <w:ind w:left="360"/>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La mise en œuvre d’opérations portant sur les infrastructures se traduit très souvent par des difficultés constatées à différents stades de l’exécution. Une mise en commun de ces difficultés au travers de l’expérience de tous les opérateurs ECOFAC 6 permettraient la rédaction d’un petit guide à l’usage des gestionnaires pour éviter ces écueils.</w:t>
                </w:r>
              </w:p>
              <w:p w14:paraId="53F8AEB0" w14:textId="77777777" w:rsidR="00DC7B15" w:rsidRPr="00B1059D" w:rsidRDefault="00DC7B15" w:rsidP="00E30CAA">
                <w:pPr>
                  <w:spacing w:after="0" w:line="240" w:lineRule="auto"/>
                  <w:jc w:val="both"/>
                  <w:rPr>
                    <w:rFonts w:asciiTheme="majorHAnsi" w:hAnsiTheme="majorHAnsi" w:cstheme="majorHAnsi"/>
                    <w:color w:val="auto"/>
                    <w:sz w:val="22"/>
                    <w:szCs w:val="20"/>
                    <w:lang w:val="fr-FR"/>
                  </w:rPr>
                </w:pPr>
              </w:p>
            </w:tc>
          </w:tr>
        </w:tbl>
        <w:p w14:paraId="0D217CD5" w14:textId="77777777" w:rsidR="003478A9" w:rsidRDefault="003478A9" w:rsidP="00DC7B15">
          <w:pPr>
            <w:spacing w:after="160" w:line="259" w:lineRule="auto"/>
            <w:jc w:val="both"/>
            <w:rPr>
              <w:rFonts w:asciiTheme="majorHAnsi" w:hAnsiTheme="majorHAnsi" w:cstheme="majorHAnsi"/>
              <w:sz w:val="24"/>
              <w:lang w:val="fr-FR"/>
            </w:rPr>
          </w:pPr>
        </w:p>
        <w:p w14:paraId="75B85A91" w14:textId="73538D5C" w:rsidR="00DC7B15" w:rsidRDefault="00DC7B15" w:rsidP="00EA738F">
          <w:pPr>
            <w:pStyle w:val="Heading3Numbered"/>
            <w:spacing w:before="0" w:after="0" w:line="240" w:lineRule="auto"/>
            <w:rPr>
              <w:rFonts w:cstheme="majorHAnsi"/>
            </w:rPr>
          </w:pPr>
          <w:bookmarkStart w:id="63" w:name="_Toc37928171"/>
          <w:bookmarkStart w:id="64" w:name="_Toc100585534"/>
          <w:r w:rsidRPr="00B1059D">
            <w:rPr>
              <w:rFonts w:cstheme="majorHAnsi"/>
            </w:rPr>
            <w:t>Acquisition de matériel</w:t>
          </w:r>
          <w:bookmarkEnd w:id="63"/>
          <w:bookmarkEnd w:id="64"/>
        </w:p>
        <w:p w14:paraId="02391689" w14:textId="63222DEE" w:rsidR="001D69FE" w:rsidRDefault="001D69FE" w:rsidP="001D69FE">
          <w:pPr>
            <w:pStyle w:val="BodyText"/>
            <w:rPr>
              <w:lang w:val="en-GB"/>
            </w:rPr>
          </w:pPr>
        </w:p>
        <w:p w14:paraId="496091A9" w14:textId="6C06042E" w:rsidR="00101500" w:rsidRPr="00101500" w:rsidRDefault="00101500" w:rsidP="00101500">
          <w:pPr>
            <w:pStyle w:val="Caption"/>
            <w:keepNext/>
            <w:jc w:val="center"/>
            <w:rPr>
              <w:color w:val="445364" w:themeColor="text2"/>
              <w:lang w:val="fr-FR"/>
            </w:rPr>
          </w:pPr>
          <w:bookmarkStart w:id="65" w:name="_Toc100586130"/>
          <w:r w:rsidRPr="00101500">
            <w:rPr>
              <w:color w:val="445364" w:themeColor="text2"/>
              <w:lang w:val="fr-FR"/>
            </w:rPr>
            <w:t xml:space="preserve">Image </w:t>
          </w:r>
          <w:r w:rsidRPr="00101500">
            <w:rPr>
              <w:color w:val="445364" w:themeColor="text2"/>
            </w:rPr>
            <w:fldChar w:fldCharType="begin"/>
          </w:r>
          <w:r w:rsidRPr="00101500">
            <w:rPr>
              <w:color w:val="445364" w:themeColor="text2"/>
              <w:lang w:val="fr-FR"/>
            </w:rPr>
            <w:instrText xml:space="preserve"> SEQ Image \* ARABIC </w:instrText>
          </w:r>
          <w:r w:rsidRPr="00101500">
            <w:rPr>
              <w:color w:val="445364" w:themeColor="text2"/>
            </w:rPr>
            <w:fldChar w:fldCharType="separate"/>
          </w:r>
          <w:r w:rsidR="004C054F">
            <w:rPr>
              <w:noProof/>
              <w:color w:val="445364" w:themeColor="text2"/>
              <w:lang w:val="fr-FR"/>
            </w:rPr>
            <w:t>8</w:t>
          </w:r>
          <w:r w:rsidRPr="00101500">
            <w:rPr>
              <w:color w:val="445364" w:themeColor="text2"/>
            </w:rPr>
            <w:fldChar w:fldCharType="end"/>
          </w:r>
          <w:r w:rsidRPr="00101500">
            <w:rPr>
              <w:color w:val="445364" w:themeColor="text2"/>
              <w:lang w:val="fr-FR"/>
            </w:rPr>
            <w:t xml:space="preserve"> Lots d’équipements écogardes (courtoisie Odzala, APN)</w:t>
          </w:r>
          <w:bookmarkEnd w:id="65"/>
        </w:p>
        <w:p w14:paraId="3148EB17" w14:textId="7B86D8C5" w:rsidR="001D69FE" w:rsidRPr="001D69FE" w:rsidRDefault="001D69FE" w:rsidP="00790F08">
          <w:pPr>
            <w:pStyle w:val="BodyText"/>
            <w:jc w:val="center"/>
            <w:rPr>
              <w:lang w:val="en-GB"/>
            </w:rPr>
          </w:pPr>
          <w:r>
            <w:rPr>
              <w:noProof/>
              <w:lang w:val="fr-FR" w:eastAsia="fr-FR"/>
            </w:rPr>
            <w:drawing>
              <wp:inline distT="0" distB="0" distL="0" distR="0" wp14:anchorId="6E19EFB4" wp14:editId="1570AD06">
                <wp:extent cx="5753100" cy="4312231"/>
                <wp:effectExtent l="19050" t="19050" r="19050" b="1270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76767" cy="4329970"/>
                        </a:xfrm>
                        <a:prstGeom prst="rect">
                          <a:avLst/>
                        </a:prstGeom>
                        <a:noFill/>
                        <a:ln>
                          <a:solidFill>
                            <a:schemeClr val="accent1"/>
                          </a:solidFill>
                        </a:ln>
                      </pic:spPr>
                    </pic:pic>
                  </a:graphicData>
                </a:graphic>
              </wp:inline>
            </w:drawing>
          </w:r>
        </w:p>
        <w:p w14:paraId="081864A8" w14:textId="6116A6FD" w:rsidR="001D69FE" w:rsidRPr="001D69FE" w:rsidRDefault="001D69FE" w:rsidP="00B2216B">
          <w:pPr>
            <w:pStyle w:val="BodyText"/>
            <w:spacing w:after="0" w:line="240" w:lineRule="auto"/>
            <w:rPr>
              <w:lang w:val="fr-FR"/>
            </w:rPr>
          </w:pPr>
        </w:p>
        <w:p w14:paraId="7C719194" w14:textId="330981DD" w:rsidR="00B2216B" w:rsidRPr="00B1059D" w:rsidRDefault="00B2216B" w:rsidP="00B2216B">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lastRenderedPageBreak/>
            <w:t>La plupart des parcs ont fait l’acquisition de matériel roulant voitures (38) et motos (24). Ces acquisitions de matériels concernent également l’équipement des écogardes (171 écogardes équipés). Le matériel radio et de communication fait aussi partie de ces acquisitions, ainsi que d’autres matériels techniques (cybertracker, photopièges, etc …).</w:t>
          </w:r>
        </w:p>
        <w:p w14:paraId="5F3FD7C1" w14:textId="0EC7C58B" w:rsidR="00B2216B" w:rsidRPr="00B2216B" w:rsidRDefault="00101500" w:rsidP="003524C7">
          <w:pPr>
            <w:pStyle w:val="BodyText"/>
            <w:rPr>
              <w:lang w:val="fr-FR"/>
            </w:rPr>
          </w:pPr>
          <w:r>
            <w:rPr>
              <w:noProof/>
              <w:lang w:val="fr-FR" w:eastAsia="fr-FR"/>
            </w:rPr>
            <mc:AlternateContent>
              <mc:Choice Requires="wps">
                <w:drawing>
                  <wp:anchor distT="0" distB="0" distL="114300" distR="114300" simplePos="0" relativeHeight="251684864" behindDoc="0" locked="0" layoutInCell="1" allowOverlap="1" wp14:anchorId="6C512231" wp14:editId="64145FC5">
                    <wp:simplePos x="0" y="0"/>
                    <wp:positionH relativeFrom="column">
                      <wp:posOffset>727075</wp:posOffset>
                    </wp:positionH>
                    <wp:positionV relativeFrom="paragraph">
                      <wp:posOffset>115776</wp:posOffset>
                    </wp:positionV>
                    <wp:extent cx="5078730" cy="191386"/>
                    <wp:effectExtent l="0" t="0" r="7620" b="0"/>
                    <wp:wrapNone/>
                    <wp:docPr id="15" name="Text Box 15"/>
                    <wp:cNvGraphicFramePr/>
                    <a:graphic xmlns:a="http://schemas.openxmlformats.org/drawingml/2006/main">
                      <a:graphicData uri="http://schemas.microsoft.com/office/word/2010/wordprocessingShape">
                        <wps:wsp>
                          <wps:cNvSpPr txBox="1"/>
                          <wps:spPr>
                            <a:xfrm>
                              <a:off x="0" y="0"/>
                              <a:ext cx="5078730" cy="191386"/>
                            </a:xfrm>
                            <a:prstGeom prst="rect">
                              <a:avLst/>
                            </a:prstGeom>
                            <a:solidFill>
                              <a:prstClr val="white"/>
                            </a:solidFill>
                            <a:ln>
                              <a:noFill/>
                            </a:ln>
                          </wps:spPr>
                          <wps:txbx>
                            <w:txbxContent>
                              <w:p w14:paraId="68AFD849" w14:textId="625D3C48" w:rsidR="00A95D5B" w:rsidRPr="00101500" w:rsidRDefault="00A95D5B" w:rsidP="00101500">
                                <w:pPr>
                                  <w:pStyle w:val="Caption"/>
                                  <w:keepNext/>
                                  <w:spacing w:before="0" w:after="0" w:line="240" w:lineRule="auto"/>
                                  <w:jc w:val="center"/>
                                  <w:rPr>
                                    <w:rFonts w:asciiTheme="majorHAnsi" w:hAnsiTheme="majorHAnsi" w:cstheme="majorHAnsi"/>
                                    <w:color w:val="445364" w:themeColor="text2"/>
                                    <w:sz w:val="18"/>
                                    <w:lang w:val="fr-FR"/>
                                  </w:rPr>
                                </w:pPr>
                                <w:bookmarkStart w:id="66" w:name="_Toc100586131"/>
                                <w:r w:rsidRPr="00101500">
                                  <w:rPr>
                                    <w:color w:val="445364" w:themeColor="text2"/>
                                    <w:sz w:val="18"/>
                                    <w:lang w:val="fr-FR"/>
                                  </w:rPr>
                                  <w:t xml:space="preserve">Image </w:t>
                                </w:r>
                                <w:r w:rsidRPr="00101500">
                                  <w:rPr>
                                    <w:color w:val="445364" w:themeColor="text2"/>
                                    <w:sz w:val="18"/>
                                  </w:rPr>
                                  <w:fldChar w:fldCharType="begin"/>
                                </w:r>
                                <w:r w:rsidRPr="00101500">
                                  <w:rPr>
                                    <w:color w:val="445364" w:themeColor="text2"/>
                                    <w:sz w:val="18"/>
                                    <w:lang w:val="fr-FR"/>
                                  </w:rPr>
                                  <w:instrText xml:space="preserve"> SEQ Image \* ARABIC </w:instrText>
                                </w:r>
                                <w:r w:rsidRPr="00101500">
                                  <w:rPr>
                                    <w:color w:val="445364" w:themeColor="text2"/>
                                    <w:sz w:val="18"/>
                                  </w:rPr>
                                  <w:fldChar w:fldCharType="separate"/>
                                </w:r>
                                <w:r w:rsidR="004C054F">
                                  <w:rPr>
                                    <w:noProof/>
                                    <w:color w:val="445364" w:themeColor="text2"/>
                                    <w:sz w:val="18"/>
                                    <w:lang w:val="fr-FR"/>
                                  </w:rPr>
                                  <w:t>9</w:t>
                                </w:r>
                                <w:r w:rsidRPr="00101500">
                                  <w:rPr>
                                    <w:color w:val="445364" w:themeColor="text2"/>
                                    <w:sz w:val="18"/>
                                  </w:rPr>
                                  <w:fldChar w:fldCharType="end"/>
                                </w:r>
                                <w:r w:rsidRPr="00101500">
                                  <w:rPr>
                                    <w:color w:val="445364" w:themeColor="text2"/>
                                    <w:sz w:val="18"/>
                                    <w:lang w:val="fr-FR"/>
                                  </w:rPr>
                                  <w:t xml:space="preserve"> </w:t>
                                </w:r>
                                <w:r w:rsidRPr="00101500">
                                  <w:rPr>
                                    <w:rFonts w:asciiTheme="majorHAnsi" w:hAnsiTheme="majorHAnsi" w:cstheme="majorHAnsi"/>
                                    <w:color w:val="445364" w:themeColor="text2"/>
                                    <w:sz w:val="18"/>
                                    <w:lang w:val="fr-FR"/>
                                  </w:rPr>
                                  <w:t xml:space="preserve">Matériel </w:t>
                                </w:r>
                                <w:r w:rsidRPr="000978A1">
                                  <w:rPr>
                                    <w:rFonts w:asciiTheme="majorHAnsi" w:hAnsiTheme="majorHAnsi" w:cstheme="majorHAnsi"/>
                                    <w:color w:val="445364" w:themeColor="text2"/>
                                    <w:sz w:val="18"/>
                                    <w:lang w:val="fr-FR"/>
                                  </w:rPr>
                                  <w:t>roulant acquis par différentes composantes d’ECOFAC6</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C512231" id="_x0000_t202" coordsize="21600,21600" o:spt="202" path="m,l,21600r21600,l21600,xe">
                    <v:stroke joinstyle="miter"/>
                    <v:path gradientshapeok="t" o:connecttype="rect"/>
                  </v:shapetype>
                  <v:shape id="Text Box 15" o:spid="_x0000_s1027" type="#_x0000_t202" style="position:absolute;margin-left:57.25pt;margin-top:9.1pt;width:399.9pt;height:15.0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" stroked="f">
                    <v:textbox inset="0,0,0,0">
                      <w:txbxContent>
                        <w:p w14:paraId="68AFD849" w14:textId="625D3C48" w:rsidR="00A95D5B" w:rsidRPr="00101500" w:rsidRDefault="00A95D5B" w:rsidP="00101500">
                          <w:pPr>
                            <w:pStyle w:val="Caption"/>
                            <w:keepNext/>
                            <w:spacing w:before="0" w:after="0" w:line="240" w:lineRule="auto"/>
                            <w:jc w:val="center"/>
                            <w:rPr>
                              <w:rFonts w:asciiTheme="majorHAnsi" w:hAnsiTheme="majorHAnsi" w:cstheme="majorHAnsi"/>
                              <w:color w:val="445364" w:themeColor="text2"/>
                              <w:sz w:val="18"/>
                              <w:lang w:val="fr-FR"/>
                            </w:rPr>
                          </w:pPr>
                          <w:bookmarkStart w:id="67" w:name="_Toc100586131"/>
                          <w:r w:rsidRPr="00101500">
                            <w:rPr>
                              <w:color w:val="445364" w:themeColor="text2"/>
                              <w:sz w:val="18"/>
                              <w:lang w:val="fr-FR"/>
                            </w:rPr>
                            <w:t xml:space="preserve">Image </w:t>
                          </w:r>
                          <w:r w:rsidRPr="00101500">
                            <w:rPr>
                              <w:color w:val="445364" w:themeColor="text2"/>
                              <w:sz w:val="18"/>
                            </w:rPr>
                            <w:fldChar w:fldCharType="begin"/>
                          </w:r>
                          <w:r w:rsidRPr="00101500">
                            <w:rPr>
                              <w:color w:val="445364" w:themeColor="text2"/>
                              <w:sz w:val="18"/>
                              <w:lang w:val="fr-FR"/>
                            </w:rPr>
                            <w:instrText xml:space="preserve"> SEQ Image \* ARABIC </w:instrText>
                          </w:r>
                          <w:r w:rsidRPr="00101500">
                            <w:rPr>
                              <w:color w:val="445364" w:themeColor="text2"/>
                              <w:sz w:val="18"/>
                            </w:rPr>
                            <w:fldChar w:fldCharType="separate"/>
                          </w:r>
                          <w:r w:rsidR="004C054F">
                            <w:rPr>
                              <w:noProof/>
                              <w:color w:val="445364" w:themeColor="text2"/>
                              <w:sz w:val="18"/>
                              <w:lang w:val="fr-FR"/>
                            </w:rPr>
                            <w:t>9</w:t>
                          </w:r>
                          <w:r w:rsidRPr="00101500">
                            <w:rPr>
                              <w:color w:val="445364" w:themeColor="text2"/>
                              <w:sz w:val="18"/>
                            </w:rPr>
                            <w:fldChar w:fldCharType="end"/>
                          </w:r>
                          <w:r w:rsidRPr="00101500">
                            <w:rPr>
                              <w:color w:val="445364" w:themeColor="text2"/>
                              <w:sz w:val="18"/>
                              <w:lang w:val="fr-FR"/>
                            </w:rPr>
                            <w:t xml:space="preserve"> </w:t>
                          </w:r>
                          <w:r w:rsidRPr="00101500">
                            <w:rPr>
                              <w:rFonts w:asciiTheme="majorHAnsi" w:hAnsiTheme="majorHAnsi" w:cstheme="majorHAnsi"/>
                              <w:color w:val="445364" w:themeColor="text2"/>
                              <w:sz w:val="18"/>
                              <w:lang w:val="fr-FR"/>
                            </w:rPr>
                            <w:t xml:space="preserve">Matériel </w:t>
                          </w:r>
                          <w:r w:rsidRPr="000978A1">
                            <w:rPr>
                              <w:rFonts w:asciiTheme="majorHAnsi" w:hAnsiTheme="majorHAnsi" w:cstheme="majorHAnsi"/>
                              <w:color w:val="445364" w:themeColor="text2"/>
                              <w:sz w:val="18"/>
                              <w:lang w:val="fr-FR"/>
                            </w:rPr>
                            <w:t>roulant acquis par différentes composantes d’ECOFAC6</w:t>
                          </w:r>
                          <w:bookmarkEnd w:id="67"/>
                        </w:p>
                      </w:txbxContent>
                    </v:textbox>
                  </v:shape>
                </w:pict>
              </mc:Fallback>
            </mc:AlternateContent>
          </w:r>
        </w:p>
        <w:p w14:paraId="706B3CAF" w14:textId="5450E6D5" w:rsidR="00101500" w:rsidRDefault="00101500" w:rsidP="003524C7">
          <w:pPr>
            <w:pStyle w:val="BodyText"/>
            <w:jc w:val="center"/>
            <w:rPr>
              <w:lang w:val="fr-FR"/>
            </w:rPr>
          </w:pPr>
          <w:r>
            <w:rPr>
              <w:noProof/>
              <w:lang w:val="fr-FR" w:eastAsia="fr-FR"/>
            </w:rPr>
            <mc:AlternateContent>
              <mc:Choice Requires="wpg">
                <w:drawing>
                  <wp:anchor distT="0" distB="0" distL="114300" distR="114300" simplePos="0" relativeHeight="251682816" behindDoc="0" locked="0" layoutInCell="1" allowOverlap="1" wp14:anchorId="3B7BE9EF" wp14:editId="02BD79BF">
                    <wp:simplePos x="0" y="0"/>
                    <wp:positionH relativeFrom="column">
                      <wp:posOffset>724535</wp:posOffset>
                    </wp:positionH>
                    <wp:positionV relativeFrom="paragraph">
                      <wp:posOffset>163919</wp:posOffset>
                    </wp:positionV>
                    <wp:extent cx="5078842" cy="3357349"/>
                    <wp:effectExtent l="19050" t="19050" r="26670" b="14605"/>
                    <wp:wrapNone/>
                    <wp:docPr id="13" name="Group 13"/>
                    <wp:cNvGraphicFramePr/>
                    <a:graphic xmlns:a="http://schemas.openxmlformats.org/drawingml/2006/main">
                      <a:graphicData uri="http://schemas.microsoft.com/office/word/2010/wordprocessingGroup">
                        <wpg:wgp>
                          <wpg:cNvGrpSpPr/>
                          <wpg:grpSpPr>
                            <a:xfrm>
                              <a:off x="0" y="0"/>
                              <a:ext cx="5078842" cy="3357349"/>
                              <a:chOff x="0" y="0"/>
                              <a:chExt cx="6157272" cy="4186498"/>
                            </a:xfrm>
                          </wpg:grpSpPr>
                          <pic:pic xmlns:pic="http://schemas.openxmlformats.org/drawingml/2006/picture">
                            <pic:nvPicPr>
                              <pic:cNvPr id="14" name="Image 1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612390" cy="1916430"/>
                              </a:xfrm>
                              <a:prstGeom prst="rect">
                                <a:avLst/>
                              </a:prstGeom>
                              <a:ln>
                                <a:solidFill>
                                  <a:schemeClr val="accent1"/>
                                </a:solidFill>
                              </a:ln>
                            </pic:spPr>
                          </pic:pic>
                          <pic:pic xmlns:pic="http://schemas.openxmlformats.org/drawingml/2006/picture">
                            <pic:nvPicPr>
                              <pic:cNvPr id="61" name="Image 61"/>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2756847" y="0"/>
                                <a:ext cx="3400425" cy="1916430"/>
                              </a:xfrm>
                              <a:prstGeom prst="rect">
                                <a:avLst/>
                              </a:prstGeom>
                              <a:noFill/>
                              <a:ln>
                                <a:solidFill>
                                  <a:schemeClr val="accent1"/>
                                </a:solidFill>
                              </a:ln>
                            </pic:spPr>
                          </pic:pic>
                          <pic:pic xmlns:pic="http://schemas.openxmlformats.org/drawingml/2006/picture">
                            <pic:nvPicPr>
                              <pic:cNvPr id="17" name="Image 1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1078173" y="1992573"/>
                                <a:ext cx="3901440" cy="2193925"/>
                              </a:xfrm>
                              <a:prstGeom prst="rect">
                                <a:avLst/>
                              </a:prstGeom>
                              <a:ln>
                                <a:solidFill>
                                  <a:schemeClr val="accent1"/>
                                </a:solidFill>
                              </a:ln>
                            </pic:spPr>
                          </pic:pic>
                        </wpg:wgp>
                      </a:graphicData>
                    </a:graphic>
                    <wp14:sizeRelH relativeFrom="margin">
                      <wp14:pctWidth>0</wp14:pctWidth>
                    </wp14:sizeRelH>
                    <wp14:sizeRelV relativeFrom="margin">
                      <wp14:pctHeight>0</wp14:pctHeight>
                    </wp14:sizeRelV>
                  </wp:anchor>
                </w:drawing>
              </mc:Choice>
              <mc:Fallback>
                <w:pict>
                  <v:group w14:anchorId="3223D866" id="Group 13" o:spid="_x0000_s1026" style="position:absolute;margin-left:57.05pt;margin-top:12.9pt;width:399.9pt;height:264.35pt;z-index:251682816;mso-width-relative:margin;mso-height-relative:margin" coordsize="61572,418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7" type="#_x0000_t75" style="position:absolute;width:26123;height:1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" stroked="t" strokecolor="#98c220 [3204]">
                      <v:imagedata r:id="rId41" o:title=""/>
                      <v:path arrowok="t"/>
                    </v:shape>
                    <v:shape id="Image 61" o:spid="_x0000_s1028" type="#_x0000_t75" style="position:absolute;left:27568;width:34004;height:19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" stroked="t" strokecolor="#98c220 [3204]">
                      <v:imagedata r:id="rId42" o:title=""/>
                      <v:path arrowok="t"/>
                    </v:shape>
                    <v:shape id="Image 17" o:spid="_x0000_s1029" type="#_x0000_t75" style="position:absolute;left:10781;top:19925;width:39015;height:21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" stroked="t" strokecolor="#98c220 [3204]">
                      <v:imagedata r:id="rId43" o:title=""/>
                      <v:path arrowok="t"/>
                    </v:shape>
                  </v:group>
                </w:pict>
              </mc:Fallback>
            </mc:AlternateContent>
          </w:r>
        </w:p>
        <w:p w14:paraId="7ECBB01F" w14:textId="77777777" w:rsidR="00101500" w:rsidRDefault="00101500" w:rsidP="003524C7">
          <w:pPr>
            <w:pStyle w:val="BodyText"/>
            <w:jc w:val="center"/>
            <w:rPr>
              <w:lang w:val="fr-FR"/>
            </w:rPr>
          </w:pPr>
        </w:p>
        <w:p w14:paraId="4E642215" w14:textId="27ABB9B2" w:rsidR="00101500" w:rsidRDefault="00101500" w:rsidP="003524C7">
          <w:pPr>
            <w:pStyle w:val="BodyText"/>
            <w:jc w:val="center"/>
            <w:rPr>
              <w:lang w:val="fr-FR"/>
            </w:rPr>
          </w:pPr>
        </w:p>
        <w:p w14:paraId="01FFB271" w14:textId="5099F6AA" w:rsidR="00101500" w:rsidRDefault="00101500" w:rsidP="003524C7">
          <w:pPr>
            <w:pStyle w:val="BodyText"/>
            <w:jc w:val="center"/>
            <w:rPr>
              <w:lang w:val="fr-FR"/>
            </w:rPr>
          </w:pPr>
        </w:p>
        <w:p w14:paraId="3D98B202" w14:textId="25F1DB95" w:rsidR="00101500" w:rsidRDefault="00101500" w:rsidP="003524C7">
          <w:pPr>
            <w:pStyle w:val="BodyText"/>
            <w:jc w:val="center"/>
            <w:rPr>
              <w:lang w:val="fr-FR"/>
            </w:rPr>
          </w:pPr>
        </w:p>
        <w:p w14:paraId="4A81A956" w14:textId="6B4A29A6" w:rsidR="00101500" w:rsidRDefault="00101500" w:rsidP="003524C7">
          <w:pPr>
            <w:pStyle w:val="BodyText"/>
            <w:jc w:val="center"/>
            <w:rPr>
              <w:lang w:val="fr-FR"/>
            </w:rPr>
          </w:pPr>
        </w:p>
        <w:p w14:paraId="172CA43E" w14:textId="77777777" w:rsidR="00101500" w:rsidRDefault="00101500" w:rsidP="003524C7">
          <w:pPr>
            <w:pStyle w:val="BodyText"/>
            <w:jc w:val="center"/>
            <w:rPr>
              <w:lang w:val="fr-FR"/>
            </w:rPr>
          </w:pPr>
        </w:p>
        <w:p w14:paraId="71F5B247" w14:textId="77777777" w:rsidR="00101500" w:rsidRDefault="00101500" w:rsidP="003524C7">
          <w:pPr>
            <w:pStyle w:val="BodyText"/>
            <w:jc w:val="center"/>
            <w:rPr>
              <w:lang w:val="fr-FR"/>
            </w:rPr>
          </w:pPr>
        </w:p>
        <w:p w14:paraId="1E3A64D2" w14:textId="397EC2DA" w:rsidR="00101500" w:rsidRDefault="00101500" w:rsidP="003524C7">
          <w:pPr>
            <w:pStyle w:val="BodyText"/>
            <w:jc w:val="center"/>
            <w:rPr>
              <w:lang w:val="fr-FR"/>
            </w:rPr>
          </w:pPr>
        </w:p>
        <w:p w14:paraId="4F060866" w14:textId="4D38681F" w:rsidR="00CC1441" w:rsidRDefault="00CC1441" w:rsidP="003524C7">
          <w:pPr>
            <w:pStyle w:val="BodyText"/>
            <w:jc w:val="center"/>
            <w:rPr>
              <w:lang w:val="fr-FR"/>
            </w:rPr>
          </w:pPr>
        </w:p>
        <w:p w14:paraId="07FF4D2C" w14:textId="684057A4" w:rsidR="00CC1441" w:rsidRDefault="00CC1441" w:rsidP="003524C7">
          <w:pPr>
            <w:pStyle w:val="BodyText"/>
            <w:jc w:val="center"/>
            <w:rPr>
              <w:lang w:val="fr-FR"/>
            </w:rPr>
          </w:pPr>
        </w:p>
        <w:p w14:paraId="076F136F" w14:textId="77777777" w:rsidR="00CC1441" w:rsidRDefault="00CC1441" w:rsidP="003524C7">
          <w:pPr>
            <w:pStyle w:val="BodyText"/>
            <w:jc w:val="center"/>
            <w:rPr>
              <w:lang w:val="fr-FR"/>
            </w:rPr>
          </w:pPr>
        </w:p>
        <w:p w14:paraId="7FBF6BC8" w14:textId="77777777" w:rsidR="00101500" w:rsidRDefault="00101500" w:rsidP="003524C7">
          <w:pPr>
            <w:pStyle w:val="BodyText"/>
            <w:jc w:val="center"/>
            <w:rPr>
              <w:lang w:val="fr-FR"/>
            </w:rPr>
          </w:pPr>
        </w:p>
        <w:p w14:paraId="2D8BBC24" w14:textId="12529EF5" w:rsidR="00E67D58" w:rsidRPr="00E67D58" w:rsidRDefault="00DC7B15" w:rsidP="00E67D58">
          <w:pPr>
            <w:pStyle w:val="Heading3Numbered"/>
            <w:rPr>
              <w:rFonts w:cstheme="majorHAnsi"/>
            </w:rPr>
          </w:pPr>
          <w:bookmarkStart w:id="68" w:name="_Toc37928172"/>
          <w:bookmarkStart w:id="69" w:name="_Toc100585535"/>
          <w:r w:rsidRPr="00E67D58">
            <w:rPr>
              <w:rFonts w:cstheme="majorHAnsi"/>
            </w:rPr>
            <w:t>Lutte anti-braconnage</w:t>
          </w:r>
          <w:bookmarkEnd w:id="68"/>
          <w:bookmarkEnd w:id="69"/>
        </w:p>
        <w:p w14:paraId="06A8E05E" w14:textId="77777777" w:rsidR="00E67D58" w:rsidRPr="00E67D58" w:rsidRDefault="00E67D58" w:rsidP="00E67D58">
          <w:pPr>
            <w:pStyle w:val="BodyText"/>
            <w:spacing w:after="0" w:line="240" w:lineRule="auto"/>
            <w:rPr>
              <w:lang w:val="en-GB"/>
            </w:rPr>
          </w:pPr>
        </w:p>
        <w:p w14:paraId="0475FC78" w14:textId="69D9083F" w:rsidR="00DC7B15" w:rsidRDefault="00DC7B15" w:rsidP="00DC7B15">
          <w:pPr>
            <w:spacing w:after="160" w:line="259" w:lineRule="auto"/>
            <w:jc w:val="both"/>
            <w:rPr>
              <w:rFonts w:asciiTheme="majorHAnsi" w:hAnsiTheme="majorHAnsi" w:cstheme="majorHAnsi"/>
              <w:sz w:val="22"/>
              <w:szCs w:val="20"/>
              <w:lang w:val="fr-FR"/>
            </w:rPr>
          </w:pPr>
          <w:r w:rsidRPr="00E67D58">
            <w:rPr>
              <w:rFonts w:asciiTheme="majorHAnsi" w:hAnsiTheme="majorHAnsi" w:cstheme="majorHAnsi"/>
              <w:sz w:val="22"/>
              <w:szCs w:val="20"/>
              <w:lang w:val="fr-FR"/>
            </w:rPr>
            <w:t xml:space="preserve">La lutte anti-braconnage est un volet important au sein du Programme régional ECOFAC 6, qui est mis en œuvre dans pratiquement toutes les composantes de terrain. Ce volet inclut différentes activités, dont notamment l’appui aux patrouilles de surveillance. Pour les patrouilles de surveillance quantifiées en kilomètres, </w:t>
          </w:r>
          <w:r w:rsidR="00EA738F" w:rsidRPr="00E67D58">
            <w:rPr>
              <w:rFonts w:asciiTheme="majorHAnsi" w:hAnsiTheme="majorHAnsi" w:cstheme="majorHAnsi"/>
              <w:sz w:val="22"/>
              <w:szCs w:val="20"/>
              <w:lang w:val="fr-FR"/>
            </w:rPr>
            <w:t>1</w:t>
          </w:r>
          <w:r w:rsidR="00E67D58" w:rsidRPr="00E67D58">
            <w:rPr>
              <w:rFonts w:asciiTheme="majorHAnsi" w:hAnsiTheme="majorHAnsi" w:cstheme="majorHAnsi"/>
              <w:sz w:val="22"/>
              <w:szCs w:val="20"/>
              <w:lang w:val="fr-FR"/>
            </w:rPr>
            <w:t>74 853</w:t>
          </w:r>
          <w:r w:rsidRPr="00E67D58">
            <w:rPr>
              <w:rFonts w:asciiTheme="majorHAnsi" w:hAnsiTheme="majorHAnsi" w:cstheme="majorHAnsi"/>
              <w:sz w:val="22"/>
              <w:szCs w:val="20"/>
              <w:lang w:val="fr-FR"/>
            </w:rPr>
            <w:t xml:space="preserve"> km </w:t>
          </w:r>
          <w:r w:rsidR="00EA738F" w:rsidRPr="00E67D58">
            <w:rPr>
              <w:rFonts w:asciiTheme="majorHAnsi" w:hAnsiTheme="majorHAnsi" w:cstheme="majorHAnsi"/>
              <w:sz w:val="22"/>
              <w:szCs w:val="20"/>
              <w:lang w:val="fr-FR"/>
            </w:rPr>
            <w:t xml:space="preserve">au total </w:t>
          </w:r>
          <w:r w:rsidRPr="00E67D58">
            <w:rPr>
              <w:rFonts w:asciiTheme="majorHAnsi" w:hAnsiTheme="majorHAnsi" w:cstheme="majorHAnsi"/>
              <w:sz w:val="22"/>
              <w:szCs w:val="20"/>
              <w:lang w:val="fr-FR"/>
            </w:rPr>
            <w:t>ont été parcourus. Les deux actions quantifiées en hommes jours, c’est un total de 1</w:t>
          </w:r>
          <w:r w:rsidR="00E67D58" w:rsidRPr="00E67D58">
            <w:rPr>
              <w:rFonts w:asciiTheme="majorHAnsi" w:hAnsiTheme="majorHAnsi" w:cstheme="majorHAnsi"/>
              <w:sz w:val="22"/>
              <w:szCs w:val="20"/>
              <w:lang w:val="fr-FR"/>
            </w:rPr>
            <w:t>2 868</w:t>
          </w:r>
          <w:r w:rsidRPr="00E67D58">
            <w:rPr>
              <w:rFonts w:asciiTheme="majorHAnsi" w:hAnsiTheme="majorHAnsi" w:cstheme="majorHAnsi"/>
              <w:sz w:val="22"/>
              <w:szCs w:val="20"/>
              <w:lang w:val="fr-FR"/>
            </w:rPr>
            <w:t xml:space="preserve"> hommes jours qui a été effectué. </w:t>
          </w:r>
          <w:r w:rsidR="00E67D58" w:rsidRPr="00E67D58">
            <w:rPr>
              <w:rFonts w:asciiTheme="majorHAnsi" w:hAnsiTheme="majorHAnsi" w:cstheme="majorHAnsi"/>
              <w:sz w:val="22"/>
              <w:szCs w:val="20"/>
              <w:lang w:val="fr-FR"/>
            </w:rPr>
            <w:t>31</w:t>
          </w:r>
          <w:r w:rsidRPr="00E67D58">
            <w:rPr>
              <w:rFonts w:asciiTheme="majorHAnsi" w:hAnsiTheme="majorHAnsi" w:cstheme="majorHAnsi"/>
              <w:sz w:val="22"/>
              <w:szCs w:val="20"/>
              <w:lang w:val="fr-FR"/>
            </w:rPr>
            <w:t xml:space="preserve"> comités villageois de vigilance et cellules de renseignement en milieu villageois ont été mis en place. Cinq salles d’opérations ont été soient construites soient réhabilitées et équipées.</w:t>
          </w:r>
        </w:p>
        <w:p w14:paraId="4084502D" w14:textId="25B90056" w:rsidR="00101500" w:rsidRPr="00101500" w:rsidRDefault="00101500" w:rsidP="00101500">
          <w:pPr>
            <w:pStyle w:val="Caption"/>
            <w:keepNext/>
            <w:jc w:val="center"/>
            <w:rPr>
              <w:color w:val="445364" w:themeColor="text2"/>
              <w:sz w:val="18"/>
              <w:szCs w:val="20"/>
              <w:lang w:val="fr-FR"/>
            </w:rPr>
          </w:pPr>
          <w:bookmarkStart w:id="70" w:name="_Toc100586132"/>
          <w:r w:rsidRPr="00101500">
            <w:rPr>
              <w:color w:val="445364" w:themeColor="text2"/>
              <w:sz w:val="18"/>
              <w:szCs w:val="20"/>
              <w:lang w:val="fr-FR"/>
            </w:rPr>
            <w:lastRenderedPageBreak/>
            <w:t xml:space="preserve">Image </w:t>
          </w:r>
          <w:r w:rsidRPr="00101500">
            <w:rPr>
              <w:color w:val="445364" w:themeColor="text2"/>
              <w:sz w:val="18"/>
              <w:szCs w:val="20"/>
            </w:rPr>
            <w:fldChar w:fldCharType="begin"/>
          </w:r>
          <w:r w:rsidRPr="00101500">
            <w:rPr>
              <w:color w:val="445364" w:themeColor="text2"/>
              <w:sz w:val="18"/>
              <w:szCs w:val="20"/>
              <w:lang w:val="fr-FR"/>
            </w:rPr>
            <w:instrText xml:space="preserve"> SEQ Image \* ARABIC </w:instrText>
          </w:r>
          <w:r w:rsidRPr="00101500">
            <w:rPr>
              <w:color w:val="445364" w:themeColor="text2"/>
              <w:sz w:val="18"/>
              <w:szCs w:val="20"/>
            </w:rPr>
            <w:fldChar w:fldCharType="separate"/>
          </w:r>
          <w:r w:rsidR="004C054F">
            <w:rPr>
              <w:noProof/>
              <w:color w:val="445364" w:themeColor="text2"/>
              <w:sz w:val="18"/>
              <w:szCs w:val="20"/>
              <w:lang w:val="fr-FR"/>
            </w:rPr>
            <w:t>10</w:t>
          </w:r>
          <w:r w:rsidRPr="00101500">
            <w:rPr>
              <w:color w:val="445364" w:themeColor="text2"/>
              <w:sz w:val="18"/>
              <w:szCs w:val="20"/>
            </w:rPr>
            <w:fldChar w:fldCharType="end"/>
          </w:r>
          <w:r w:rsidRPr="00101500">
            <w:rPr>
              <w:color w:val="445364" w:themeColor="text2"/>
              <w:sz w:val="18"/>
              <w:szCs w:val="20"/>
              <w:lang w:val="fr-FR"/>
            </w:rPr>
            <w:t xml:space="preserve"> Déploiement d’une patrouille (courtoisie Chinko, APN)</w:t>
          </w:r>
          <w:bookmarkEnd w:id="70"/>
        </w:p>
        <w:p w14:paraId="56DC04F2" w14:textId="1ADDF63E" w:rsidR="00A53B55" w:rsidRPr="00E67D58" w:rsidRDefault="00A53B55" w:rsidP="00DC7B15">
          <w:pPr>
            <w:spacing w:after="160" w:line="259" w:lineRule="auto"/>
            <w:jc w:val="both"/>
            <w:rPr>
              <w:rFonts w:asciiTheme="majorHAnsi" w:hAnsiTheme="majorHAnsi" w:cstheme="majorHAnsi"/>
              <w:sz w:val="22"/>
              <w:szCs w:val="20"/>
              <w:lang w:val="fr-FR"/>
            </w:rPr>
          </w:pPr>
          <w:r>
            <w:rPr>
              <w:noProof/>
              <w:lang w:val="fr-FR" w:eastAsia="fr-FR"/>
            </w:rPr>
            <w:drawing>
              <wp:inline distT="0" distB="0" distL="0" distR="0" wp14:anchorId="1C180600" wp14:editId="2DB4D96E">
                <wp:extent cx="6336030" cy="4745990"/>
                <wp:effectExtent l="19050" t="19050" r="26670" b="1651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36030" cy="4745990"/>
                        </a:xfrm>
                        <a:prstGeom prst="rect">
                          <a:avLst/>
                        </a:prstGeom>
                        <a:noFill/>
                        <a:ln>
                          <a:solidFill>
                            <a:schemeClr val="accent1"/>
                          </a:solidFill>
                        </a:ln>
                      </pic:spPr>
                    </pic:pic>
                  </a:graphicData>
                </a:graphic>
              </wp:inline>
            </w:drawing>
          </w:r>
        </w:p>
        <w:p w14:paraId="23E7AEFA" w14:textId="4B494F88" w:rsidR="00CB2296" w:rsidRDefault="00DC7B15" w:rsidP="00DC7B15">
          <w:pPr>
            <w:spacing w:after="160" w:line="259" w:lineRule="auto"/>
            <w:jc w:val="both"/>
            <w:rPr>
              <w:rFonts w:asciiTheme="majorHAnsi" w:hAnsiTheme="majorHAnsi" w:cstheme="majorHAnsi"/>
              <w:sz w:val="22"/>
              <w:szCs w:val="20"/>
              <w:lang w:val="fr-FR"/>
            </w:rPr>
          </w:pPr>
          <w:r w:rsidRPr="00E67D58">
            <w:rPr>
              <w:rFonts w:asciiTheme="majorHAnsi" w:hAnsiTheme="majorHAnsi" w:cstheme="majorHAnsi"/>
              <w:sz w:val="22"/>
              <w:szCs w:val="20"/>
              <w:lang w:val="fr-FR"/>
            </w:rPr>
            <w:t xml:space="preserve">Le renforcement des capacités des écogardes et du personnel des parcs a constitué également un volet important du programme, qui est abordé dans le cadre du résultat 4 plus bas. </w:t>
          </w:r>
        </w:p>
        <w:p w14:paraId="56F74FBF" w14:textId="336AACAE" w:rsidR="00101500" w:rsidRPr="00101500" w:rsidRDefault="00101500" w:rsidP="00101500">
          <w:pPr>
            <w:pStyle w:val="Caption"/>
            <w:keepNext/>
            <w:spacing w:before="0" w:after="0" w:line="240" w:lineRule="auto"/>
            <w:jc w:val="center"/>
            <w:rPr>
              <w:rFonts w:asciiTheme="majorHAnsi" w:hAnsiTheme="majorHAnsi" w:cstheme="majorHAnsi"/>
              <w:color w:val="445364" w:themeColor="text2"/>
              <w:sz w:val="18"/>
              <w:lang w:val="fr-FR"/>
            </w:rPr>
          </w:pPr>
          <w:bookmarkStart w:id="71" w:name="_Toc100586133"/>
          <w:r w:rsidRPr="00101500">
            <w:rPr>
              <w:color w:val="445364" w:themeColor="text2"/>
              <w:sz w:val="18"/>
              <w:lang w:val="fr-FR"/>
            </w:rPr>
            <w:t xml:space="preserve">Image </w:t>
          </w:r>
          <w:r w:rsidRPr="00101500">
            <w:rPr>
              <w:color w:val="445364" w:themeColor="text2"/>
              <w:sz w:val="18"/>
            </w:rPr>
            <w:fldChar w:fldCharType="begin"/>
          </w:r>
          <w:r w:rsidRPr="00101500">
            <w:rPr>
              <w:color w:val="445364" w:themeColor="text2"/>
              <w:sz w:val="18"/>
              <w:lang w:val="fr-FR"/>
            </w:rPr>
            <w:instrText xml:space="preserve"> SEQ Image \* ARABIC </w:instrText>
          </w:r>
          <w:r w:rsidRPr="00101500">
            <w:rPr>
              <w:color w:val="445364" w:themeColor="text2"/>
              <w:sz w:val="18"/>
            </w:rPr>
            <w:fldChar w:fldCharType="separate"/>
          </w:r>
          <w:r w:rsidR="004C054F">
            <w:rPr>
              <w:noProof/>
              <w:color w:val="445364" w:themeColor="text2"/>
              <w:sz w:val="18"/>
              <w:lang w:val="fr-FR"/>
            </w:rPr>
            <w:t>11</w:t>
          </w:r>
          <w:r w:rsidRPr="00101500">
            <w:rPr>
              <w:color w:val="445364" w:themeColor="text2"/>
              <w:sz w:val="18"/>
            </w:rPr>
            <w:fldChar w:fldCharType="end"/>
          </w:r>
          <w:r w:rsidRPr="00101500">
            <w:rPr>
              <w:rFonts w:asciiTheme="majorHAnsi" w:hAnsiTheme="majorHAnsi" w:cstheme="majorHAnsi"/>
              <w:color w:val="445364" w:themeColor="text2"/>
              <w:sz w:val="18"/>
              <w:lang w:val="fr-FR"/>
            </w:rPr>
            <w:t xml:space="preserve"> Moyens aériens pour la surveillance (courtoisie AWF Bili Uele)</w:t>
          </w:r>
          <w:bookmarkEnd w:id="71"/>
        </w:p>
        <w:p w14:paraId="68BB4579" w14:textId="77777777" w:rsidR="00101500" w:rsidRPr="00101500" w:rsidRDefault="00101500" w:rsidP="00101500">
          <w:pPr>
            <w:spacing w:after="160" w:line="259" w:lineRule="auto"/>
            <w:jc w:val="both"/>
            <w:rPr>
              <w:rFonts w:asciiTheme="majorHAnsi" w:hAnsiTheme="majorHAnsi" w:cstheme="majorHAnsi"/>
              <w:color w:val="445364" w:themeColor="text2"/>
              <w:sz w:val="18"/>
              <w:szCs w:val="18"/>
              <w:lang w:val="fr-FR"/>
            </w:rPr>
          </w:pPr>
        </w:p>
        <w:p w14:paraId="43629E5C" w14:textId="33D6A883" w:rsidR="00D56BB0" w:rsidRDefault="00D56BB0" w:rsidP="00CC1441">
          <w:pPr>
            <w:spacing w:after="160" w:line="259" w:lineRule="auto"/>
            <w:jc w:val="center"/>
            <w:rPr>
              <w:rFonts w:asciiTheme="majorHAnsi" w:hAnsiTheme="majorHAnsi" w:cstheme="majorHAnsi"/>
              <w:sz w:val="22"/>
              <w:szCs w:val="20"/>
              <w:lang w:val="fr-FR"/>
            </w:rPr>
          </w:pPr>
          <w:r>
            <w:rPr>
              <w:noProof/>
              <w:lang w:val="fr-FR" w:eastAsia="fr-FR"/>
            </w:rPr>
            <w:lastRenderedPageBreak/>
            <w:drawing>
              <wp:inline distT="0" distB="0" distL="0" distR="0" wp14:anchorId="566C2AF5" wp14:editId="7372EC3E">
                <wp:extent cx="4855945" cy="3274770"/>
                <wp:effectExtent l="19050" t="19050" r="20955" b="2095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67940" cy="3282859"/>
                        </a:xfrm>
                        <a:prstGeom prst="rect">
                          <a:avLst/>
                        </a:prstGeom>
                        <a:noFill/>
                        <a:ln>
                          <a:solidFill>
                            <a:schemeClr val="accent1"/>
                          </a:solidFill>
                        </a:ln>
                      </pic:spPr>
                    </pic:pic>
                  </a:graphicData>
                </a:graphic>
              </wp:inline>
            </w:drawing>
          </w:r>
        </w:p>
        <w:p w14:paraId="065DEE55" w14:textId="4FA6D1F7" w:rsidR="00DC7B15" w:rsidRDefault="00DC7B15" w:rsidP="00DC7B15">
          <w:pPr>
            <w:spacing w:after="160" w:line="259" w:lineRule="auto"/>
            <w:jc w:val="both"/>
            <w:rPr>
              <w:rFonts w:asciiTheme="majorHAnsi" w:hAnsiTheme="majorHAnsi" w:cstheme="majorHAnsi"/>
              <w:sz w:val="22"/>
              <w:szCs w:val="20"/>
              <w:lang w:val="fr-FR"/>
            </w:rPr>
          </w:pPr>
          <w:r w:rsidRPr="00E67D58">
            <w:rPr>
              <w:rFonts w:asciiTheme="majorHAnsi" w:hAnsiTheme="majorHAnsi" w:cstheme="majorHAnsi"/>
              <w:sz w:val="22"/>
              <w:szCs w:val="20"/>
              <w:lang w:val="fr-FR"/>
            </w:rPr>
            <w:t xml:space="preserve">Même si ce sujet concerne également l’amélioration des connaissances, </w:t>
          </w:r>
          <w:r w:rsidRPr="00E67D58">
            <w:rPr>
              <w:rFonts w:asciiTheme="majorHAnsi" w:hAnsiTheme="majorHAnsi" w:cstheme="majorHAnsi"/>
              <w:b/>
              <w:sz w:val="22"/>
              <w:szCs w:val="20"/>
              <w:lang w:val="fr-FR"/>
            </w:rPr>
            <w:t>un fait marquant est la généralisation des nouvelles technologies</w:t>
          </w:r>
          <w:r w:rsidRPr="00E67D58">
            <w:rPr>
              <w:rFonts w:asciiTheme="majorHAnsi" w:hAnsiTheme="majorHAnsi" w:cstheme="majorHAnsi"/>
              <w:sz w:val="22"/>
              <w:szCs w:val="20"/>
              <w:lang w:val="fr-FR"/>
            </w:rPr>
            <w:t>, qu’il s’agisse d’optimiser l’effort de surveillance et de LAB, ou de contribuer à l’amélioration des connaissances et au ciblage de la LAB par une meilleure connaissance des populations faunistiques et de leur distribution. Différents moyens sont ainsi mis en œuvre : méthode Smart et outils associés, Cybertracker, drones, photopièges, colliers GPS et autres systèmes passifs, comme les sondes acoustiques.</w:t>
          </w:r>
        </w:p>
        <w:p w14:paraId="4DD1BECE" w14:textId="77777777" w:rsidR="00056002" w:rsidRPr="001634A0" w:rsidRDefault="00056002" w:rsidP="001634A0">
          <w:pPr>
            <w:spacing w:after="160" w:line="360" w:lineRule="auto"/>
            <w:jc w:val="both"/>
            <w:rPr>
              <w:rFonts w:asciiTheme="majorHAnsi" w:hAnsiTheme="majorHAnsi" w:cstheme="majorHAnsi"/>
              <w:color w:val="445364" w:themeColor="text2"/>
              <w:sz w:val="18"/>
              <w:szCs w:val="18"/>
              <w:lang w:val="fr-FR"/>
            </w:rPr>
          </w:pPr>
        </w:p>
        <w:p w14:paraId="385A0FD2" w14:textId="1EEB7643" w:rsidR="00101500" w:rsidRPr="001634A0" w:rsidRDefault="00101500" w:rsidP="001634A0">
          <w:pPr>
            <w:spacing w:after="0" w:line="360" w:lineRule="auto"/>
            <w:jc w:val="center"/>
            <w:rPr>
              <w:rFonts w:asciiTheme="majorHAnsi" w:hAnsiTheme="majorHAnsi" w:cstheme="majorHAnsi"/>
              <w:color w:val="445364" w:themeColor="text2"/>
              <w:sz w:val="18"/>
              <w:szCs w:val="18"/>
              <w:lang w:val="fr-FR"/>
            </w:rPr>
          </w:pPr>
          <w:bookmarkStart w:id="72" w:name="_Toc100586134"/>
          <w:r w:rsidRPr="001634A0">
            <w:rPr>
              <w:color w:val="445364" w:themeColor="text2"/>
              <w:sz w:val="18"/>
              <w:szCs w:val="18"/>
              <w:lang w:val="fr-FR"/>
            </w:rPr>
            <w:t xml:space="preserve">Image </w:t>
          </w:r>
          <w:r w:rsidRPr="001634A0">
            <w:rPr>
              <w:color w:val="445364" w:themeColor="text2"/>
              <w:sz w:val="18"/>
              <w:szCs w:val="18"/>
            </w:rPr>
            <w:fldChar w:fldCharType="begin"/>
          </w:r>
          <w:r w:rsidRPr="001634A0">
            <w:rPr>
              <w:color w:val="445364" w:themeColor="text2"/>
              <w:sz w:val="18"/>
              <w:szCs w:val="18"/>
              <w:lang w:val="fr-FR"/>
            </w:rPr>
            <w:instrText xml:space="preserve"> SEQ Image \* ARABIC </w:instrText>
          </w:r>
          <w:r w:rsidRPr="001634A0">
            <w:rPr>
              <w:color w:val="445364" w:themeColor="text2"/>
              <w:sz w:val="18"/>
              <w:szCs w:val="18"/>
            </w:rPr>
            <w:fldChar w:fldCharType="separate"/>
          </w:r>
          <w:r w:rsidR="004C054F">
            <w:rPr>
              <w:noProof/>
              <w:color w:val="445364" w:themeColor="text2"/>
              <w:sz w:val="18"/>
              <w:szCs w:val="18"/>
              <w:lang w:val="fr-FR"/>
            </w:rPr>
            <w:t>12</w:t>
          </w:r>
          <w:r w:rsidRPr="001634A0">
            <w:rPr>
              <w:color w:val="445364" w:themeColor="text2"/>
              <w:sz w:val="18"/>
              <w:szCs w:val="18"/>
            </w:rPr>
            <w:fldChar w:fldCharType="end"/>
          </w:r>
          <w:r w:rsidRPr="001634A0">
            <w:rPr>
              <w:color w:val="445364" w:themeColor="text2"/>
              <w:sz w:val="18"/>
              <w:szCs w:val="18"/>
              <w:lang w:val="fr-FR"/>
            </w:rPr>
            <w:t xml:space="preserve"> </w:t>
          </w:r>
          <w:r w:rsidRPr="001634A0">
            <w:rPr>
              <w:rFonts w:asciiTheme="majorHAnsi" w:hAnsiTheme="majorHAnsi" w:cstheme="majorHAnsi"/>
              <w:color w:val="445364" w:themeColor="text2"/>
              <w:sz w:val="18"/>
              <w:szCs w:val="18"/>
              <w:lang w:val="fr-FR"/>
            </w:rPr>
            <w:t>Salle de contrôle à Chinko ((courtoisie APN)</w:t>
          </w:r>
          <w:bookmarkEnd w:id="72"/>
        </w:p>
        <w:p w14:paraId="07AA6D6F" w14:textId="4D718AFB" w:rsidR="00D56BB0" w:rsidRDefault="00D56BB0" w:rsidP="00056002">
          <w:pPr>
            <w:spacing w:after="160" w:line="259" w:lineRule="auto"/>
            <w:jc w:val="center"/>
            <w:rPr>
              <w:rFonts w:asciiTheme="majorHAnsi" w:hAnsiTheme="majorHAnsi" w:cstheme="majorHAnsi"/>
              <w:sz w:val="22"/>
              <w:szCs w:val="20"/>
              <w:lang w:val="fr-FR"/>
            </w:rPr>
          </w:pPr>
          <w:r>
            <w:rPr>
              <w:noProof/>
              <w:lang w:val="fr-FR" w:eastAsia="fr-FR"/>
            </w:rPr>
            <w:drawing>
              <wp:inline distT="0" distB="0" distL="0" distR="0" wp14:anchorId="38B3DC08" wp14:editId="1BFE3F28">
                <wp:extent cx="4905375" cy="2757983"/>
                <wp:effectExtent l="19050" t="19050" r="9525" b="23495"/>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27506" cy="2770426"/>
                        </a:xfrm>
                        <a:prstGeom prst="rect">
                          <a:avLst/>
                        </a:prstGeom>
                        <a:noFill/>
                        <a:ln>
                          <a:solidFill>
                            <a:schemeClr val="accent1"/>
                          </a:solidFill>
                        </a:ln>
                      </pic:spPr>
                    </pic:pic>
                  </a:graphicData>
                </a:graphic>
              </wp:inline>
            </w:drawing>
          </w:r>
        </w:p>
        <w:p w14:paraId="2DD972AD" w14:textId="77777777" w:rsidR="00056002" w:rsidRPr="00D56BB0" w:rsidRDefault="00056002" w:rsidP="00D56BB0">
          <w:pPr>
            <w:spacing w:after="0" w:line="240" w:lineRule="auto"/>
            <w:jc w:val="center"/>
            <w:rPr>
              <w:rFonts w:asciiTheme="majorHAnsi" w:hAnsiTheme="majorHAnsi" w:cstheme="majorHAnsi"/>
              <w:color w:val="7F7F7F" w:themeColor="text1" w:themeTint="80"/>
              <w:sz w:val="18"/>
              <w:szCs w:val="18"/>
              <w:lang w:val="fr-FR"/>
            </w:rPr>
          </w:pPr>
        </w:p>
        <w:p w14:paraId="3CC97501" w14:textId="5415EDFF" w:rsidR="00E67D58" w:rsidRPr="00E67D58" w:rsidRDefault="00E67D58" w:rsidP="00DC7B15">
          <w:pPr>
            <w:spacing w:after="160" w:line="259" w:lineRule="auto"/>
            <w:jc w:val="both"/>
            <w:rPr>
              <w:rFonts w:asciiTheme="majorHAnsi" w:hAnsiTheme="majorHAnsi" w:cstheme="majorHAnsi"/>
              <w:b/>
              <w:bCs/>
              <w:color w:val="719118" w:themeColor="accent1" w:themeShade="BF"/>
              <w:sz w:val="22"/>
              <w:szCs w:val="20"/>
              <w:lang w:val="fr-FR"/>
            </w:rPr>
          </w:pPr>
          <w:r w:rsidRPr="00E67D58">
            <w:rPr>
              <w:rFonts w:asciiTheme="majorHAnsi" w:hAnsiTheme="majorHAnsi" w:cstheme="majorHAnsi"/>
              <w:b/>
              <w:bCs/>
              <w:color w:val="719118" w:themeColor="accent1" w:themeShade="BF"/>
              <w:sz w:val="22"/>
              <w:szCs w:val="20"/>
              <w:lang w:val="fr-FR"/>
            </w:rPr>
            <w:t xml:space="preserve">Un travail approfondi de capitalisation a été entrepris sur le retour d’expérience des utilisateurs quant à ces nouvelles technologies ce travail est pratiquement terminé et sa valorisation/diffusion devrait démarrer dans le deuxième trimestre de l’année 2022. </w:t>
          </w:r>
        </w:p>
        <w:p w14:paraId="13F1402B" w14:textId="77777777" w:rsidR="00A76EF6" w:rsidRPr="00B1059D" w:rsidRDefault="00A76EF6" w:rsidP="00DC7B15">
          <w:pPr>
            <w:spacing w:after="160" w:line="259" w:lineRule="auto"/>
            <w:jc w:val="both"/>
            <w:rPr>
              <w:rFonts w:asciiTheme="majorHAnsi" w:hAnsiTheme="majorHAnsi" w:cstheme="majorHAnsi"/>
              <w:sz w:val="22"/>
              <w:szCs w:val="20"/>
              <w:lang w:val="fr-FR"/>
            </w:rPr>
          </w:pPr>
        </w:p>
        <w:tbl>
          <w:tblPr>
            <w:tblStyle w:val="LightList-Accent1"/>
            <w:tblW w:w="0" w:type="auto"/>
            <w:tblBorders>
              <w:top w:val="none" w:sz="0" w:space="0" w:color="auto"/>
              <w:left w:val="none" w:sz="0" w:space="0" w:color="auto"/>
              <w:bottom w:val="none" w:sz="0" w:space="0" w:color="auto"/>
              <w:right w:val="none" w:sz="0" w:space="0" w:color="auto"/>
            </w:tblBorders>
            <w:shd w:val="clear" w:color="auto" w:fill="C6E66C" w:themeFill="accent1" w:themeFillTint="99"/>
            <w:tblLook w:val="04A0" w:firstRow="1" w:lastRow="0" w:firstColumn="1" w:lastColumn="0" w:noHBand="0" w:noVBand="1"/>
          </w:tblPr>
          <w:tblGrid>
            <w:gridCol w:w="9968"/>
          </w:tblGrid>
          <w:tr w:rsidR="00A76EF6" w:rsidRPr="004C15BC" w14:paraId="7BB55FAD" w14:textId="77777777" w:rsidTr="00F65185">
            <w:trPr>
              <w:cnfStyle w:val="100000000000" w:firstRow="1" w:lastRow="0" w:firstColumn="0" w:lastColumn="0" w:oddVBand="0" w:evenVBand="0" w:oddHBand="0" w:evenHBand="0" w:firstRowFirstColumn="0" w:firstRowLastColumn="0" w:lastRowFirstColumn="0" w:lastRowLastColumn="0"/>
              <w:trHeight w:val="2795"/>
            </w:trPr>
            <w:tc>
              <w:tcPr>
                <w:cnfStyle w:val="001000000000" w:firstRow="0" w:lastRow="0" w:firstColumn="1" w:lastColumn="0" w:oddVBand="0" w:evenVBand="0" w:oddHBand="0" w:evenHBand="0" w:firstRowFirstColumn="0" w:firstRowLastColumn="0" w:lastRowFirstColumn="0" w:lastRowLastColumn="0"/>
                <w:tcW w:w="9968" w:type="dxa"/>
                <w:shd w:val="clear" w:color="auto" w:fill="C6E66C" w:themeFill="accent1" w:themeFillTint="99"/>
              </w:tcPr>
              <w:p w14:paraId="76CC902E" w14:textId="77777777" w:rsidR="00DC7B15" w:rsidRPr="00B1059D" w:rsidRDefault="00DC7B15" w:rsidP="00E30CAA">
                <w:pPr>
                  <w:spacing w:after="0" w:line="240" w:lineRule="auto"/>
                  <w:jc w:val="both"/>
                  <w:rPr>
                    <w:rFonts w:asciiTheme="majorHAnsi" w:hAnsiTheme="majorHAnsi" w:cstheme="majorHAnsi"/>
                    <w:color w:val="auto"/>
                    <w:sz w:val="22"/>
                    <w:szCs w:val="20"/>
                    <w:lang w:val="fr-FR"/>
                  </w:rPr>
                </w:pPr>
              </w:p>
              <w:p w14:paraId="20C43404" w14:textId="77777777" w:rsidR="00DC7B15" w:rsidRPr="00F65185" w:rsidRDefault="00DC7B15" w:rsidP="00E30CAA">
                <w:pPr>
                  <w:spacing w:after="0" w:line="240" w:lineRule="auto"/>
                  <w:jc w:val="both"/>
                  <w:rPr>
                    <w:rFonts w:asciiTheme="majorHAnsi" w:hAnsiTheme="majorHAnsi" w:cstheme="majorHAnsi"/>
                    <w:color w:val="auto"/>
                    <w:sz w:val="22"/>
                    <w:szCs w:val="20"/>
                    <w:lang w:val="fr-FR"/>
                  </w:rPr>
                </w:pPr>
                <w:r w:rsidRPr="00F65185">
                  <w:rPr>
                    <w:rFonts w:asciiTheme="majorHAnsi" w:hAnsiTheme="majorHAnsi" w:cstheme="majorHAnsi"/>
                    <w:color w:val="auto"/>
                    <w:sz w:val="22"/>
                    <w:szCs w:val="20"/>
                    <w:lang w:val="fr-FR"/>
                  </w:rPr>
                  <w:t>Questionnements justifiant des retours et échanges d’expériences :</w:t>
                </w:r>
              </w:p>
              <w:p w14:paraId="220C484F" w14:textId="77777777" w:rsidR="00DC7B15" w:rsidRPr="00F65185" w:rsidRDefault="00DC7B15" w:rsidP="00E30CAA">
                <w:pPr>
                  <w:spacing w:after="0" w:line="240" w:lineRule="auto"/>
                  <w:jc w:val="both"/>
                  <w:rPr>
                    <w:rFonts w:asciiTheme="majorHAnsi" w:hAnsiTheme="majorHAnsi" w:cstheme="majorHAnsi"/>
                    <w:color w:val="auto"/>
                    <w:sz w:val="22"/>
                    <w:szCs w:val="20"/>
                    <w:lang w:val="fr-FR"/>
                  </w:rPr>
                </w:pPr>
              </w:p>
              <w:p w14:paraId="42F99426" w14:textId="21BF8D55" w:rsidR="00657E20" w:rsidRPr="00F65185" w:rsidRDefault="00DC7B15" w:rsidP="00EB0C6A">
                <w:pPr>
                  <w:numPr>
                    <w:ilvl w:val="0"/>
                    <w:numId w:val="16"/>
                  </w:numPr>
                  <w:spacing w:after="0" w:line="240" w:lineRule="auto"/>
                  <w:contextualSpacing/>
                  <w:jc w:val="both"/>
                  <w:rPr>
                    <w:rFonts w:asciiTheme="majorHAnsi" w:hAnsiTheme="majorHAnsi" w:cstheme="majorHAnsi"/>
                    <w:color w:val="auto"/>
                    <w:sz w:val="22"/>
                    <w:szCs w:val="20"/>
                    <w:lang w:val="fr-FR"/>
                  </w:rPr>
                </w:pPr>
                <w:r w:rsidRPr="00B1059D">
                  <w:rPr>
                    <w:rFonts w:asciiTheme="majorHAnsi" w:hAnsiTheme="majorHAnsi" w:cstheme="majorHAnsi"/>
                    <w:b w:val="0"/>
                    <w:bCs w:val="0"/>
                    <w:color w:val="auto"/>
                    <w:sz w:val="22"/>
                    <w:szCs w:val="20"/>
                    <w:lang w:val="fr-FR"/>
                  </w:rPr>
                  <w:t>La généralisation des nouvelles technologies en appui à la lutte anti-braconnage et à l’amélioration des connaissances sur la faune est aujourd’hui une réalité. L’expérience montre toutefois que ces nouveaux moyens restent parfois sous-utilisés, ou que leur adoption peut se traduire par des difficultés</w:t>
                </w:r>
                <w:r w:rsidR="00E67D58">
                  <w:rPr>
                    <w:rFonts w:asciiTheme="majorHAnsi" w:hAnsiTheme="majorHAnsi" w:cstheme="majorHAnsi"/>
                    <w:b w:val="0"/>
                    <w:bCs w:val="0"/>
                    <w:color w:val="auto"/>
                    <w:sz w:val="22"/>
                    <w:szCs w:val="20"/>
                    <w:lang w:val="fr-FR"/>
                  </w:rPr>
                  <w:t xml:space="preserve"> sur le terrain</w:t>
                </w:r>
                <w:r w:rsidRPr="00B1059D">
                  <w:rPr>
                    <w:rFonts w:asciiTheme="majorHAnsi" w:hAnsiTheme="majorHAnsi" w:cstheme="majorHAnsi"/>
                    <w:b w:val="0"/>
                    <w:bCs w:val="0"/>
                    <w:color w:val="auto"/>
                    <w:sz w:val="22"/>
                    <w:szCs w:val="20"/>
                    <w:lang w:val="fr-FR"/>
                  </w:rPr>
                  <w:t>. Quels en sont les potentiels ? Quelles en sont les limites ? Comment mieux utiliser et coordonner et coordonner leurs usages ? Ce sont des questions qui mérit</w:t>
                </w:r>
                <w:r w:rsidR="00EA738F" w:rsidRPr="00B1059D">
                  <w:rPr>
                    <w:rFonts w:asciiTheme="majorHAnsi" w:hAnsiTheme="majorHAnsi" w:cstheme="majorHAnsi"/>
                    <w:b w:val="0"/>
                    <w:bCs w:val="0"/>
                    <w:color w:val="auto"/>
                    <w:sz w:val="22"/>
                    <w:szCs w:val="20"/>
                    <w:lang w:val="fr-FR"/>
                  </w:rPr>
                  <w:t>ent</w:t>
                </w:r>
                <w:r w:rsidRPr="00B1059D">
                  <w:rPr>
                    <w:rFonts w:asciiTheme="majorHAnsi" w:hAnsiTheme="majorHAnsi" w:cstheme="majorHAnsi"/>
                    <w:b w:val="0"/>
                    <w:bCs w:val="0"/>
                    <w:color w:val="auto"/>
                    <w:sz w:val="22"/>
                    <w:szCs w:val="20"/>
                    <w:lang w:val="fr-FR"/>
                  </w:rPr>
                  <w:t xml:space="preserve"> d’être mises en débat à la lumière de l’expérience acquise par les différents opérateurs. Ces questions </w:t>
                </w:r>
                <w:r w:rsidR="00EA738F" w:rsidRPr="00B1059D">
                  <w:rPr>
                    <w:rFonts w:asciiTheme="majorHAnsi" w:hAnsiTheme="majorHAnsi" w:cstheme="majorHAnsi"/>
                    <w:b w:val="0"/>
                    <w:bCs w:val="0"/>
                    <w:color w:val="auto"/>
                    <w:sz w:val="22"/>
                    <w:szCs w:val="20"/>
                    <w:lang w:val="fr-FR"/>
                  </w:rPr>
                  <w:t>sont</w:t>
                </w:r>
                <w:r w:rsidRPr="00B1059D">
                  <w:rPr>
                    <w:rFonts w:asciiTheme="majorHAnsi" w:hAnsiTheme="majorHAnsi" w:cstheme="majorHAnsi"/>
                    <w:b w:val="0"/>
                    <w:bCs w:val="0"/>
                    <w:color w:val="auto"/>
                    <w:sz w:val="22"/>
                    <w:szCs w:val="20"/>
                    <w:lang w:val="fr-FR"/>
                  </w:rPr>
                  <w:t xml:space="preserve"> l’objet d’un des chantiers de capitalisation</w:t>
                </w:r>
                <w:r w:rsidR="00EA738F" w:rsidRPr="00B1059D">
                  <w:rPr>
                    <w:rFonts w:asciiTheme="majorHAnsi" w:hAnsiTheme="majorHAnsi" w:cstheme="majorHAnsi"/>
                    <w:b w:val="0"/>
                    <w:bCs w:val="0"/>
                    <w:color w:val="auto"/>
                    <w:sz w:val="22"/>
                    <w:szCs w:val="20"/>
                    <w:lang w:val="fr-FR"/>
                  </w:rPr>
                  <w:t xml:space="preserve"> récemment lancé (voir résultat 5)</w:t>
                </w:r>
                <w:r w:rsidRPr="00B1059D">
                  <w:rPr>
                    <w:rFonts w:asciiTheme="majorHAnsi" w:hAnsiTheme="majorHAnsi" w:cstheme="majorHAnsi"/>
                    <w:b w:val="0"/>
                    <w:bCs w:val="0"/>
                    <w:color w:val="auto"/>
                    <w:sz w:val="22"/>
                    <w:szCs w:val="20"/>
                    <w:lang w:val="fr-FR"/>
                  </w:rPr>
                  <w:t>.</w:t>
                </w:r>
              </w:p>
            </w:tc>
          </w:tr>
        </w:tbl>
        <w:p w14:paraId="782462EF" w14:textId="67C07D1B" w:rsidR="00DC7B15" w:rsidRDefault="00DC7B15" w:rsidP="00DC7B15">
          <w:pPr>
            <w:spacing w:after="160" w:line="259" w:lineRule="auto"/>
            <w:jc w:val="both"/>
            <w:rPr>
              <w:rFonts w:asciiTheme="majorHAnsi" w:hAnsiTheme="majorHAnsi" w:cstheme="majorHAnsi"/>
              <w:sz w:val="24"/>
              <w:lang w:val="fr-FR"/>
            </w:rPr>
          </w:pPr>
        </w:p>
        <w:p w14:paraId="26F46B07" w14:textId="7AB31C74" w:rsidR="00DC7B15" w:rsidRDefault="00DC7B15" w:rsidP="00A76EF6">
          <w:pPr>
            <w:pStyle w:val="Heading3Numbered"/>
            <w:rPr>
              <w:rFonts w:cstheme="majorHAnsi"/>
            </w:rPr>
          </w:pPr>
          <w:bookmarkStart w:id="73" w:name="_Toc37928173"/>
          <w:bookmarkStart w:id="74" w:name="_Toc100585536"/>
          <w:r w:rsidRPr="00B1059D">
            <w:rPr>
              <w:rFonts w:cstheme="majorHAnsi"/>
            </w:rPr>
            <w:t>Suivi écologique et recherche</w:t>
          </w:r>
          <w:bookmarkEnd w:id="73"/>
          <w:bookmarkEnd w:id="74"/>
        </w:p>
        <w:p w14:paraId="445792D7" w14:textId="27942331" w:rsidR="00E86C03" w:rsidRDefault="00E86C03" w:rsidP="00F558FC">
          <w:pPr>
            <w:pStyle w:val="BodyText"/>
            <w:spacing w:after="0" w:line="240" w:lineRule="auto"/>
            <w:rPr>
              <w:lang w:val="en-GB"/>
            </w:rPr>
          </w:pPr>
        </w:p>
        <w:p w14:paraId="25EA0E9B" w14:textId="10CD28C7" w:rsidR="001634A0" w:rsidRPr="001634A0" w:rsidRDefault="001634A0" w:rsidP="001634A0">
          <w:pPr>
            <w:jc w:val="center"/>
            <w:rPr>
              <w:iCs/>
              <w:color w:val="445364" w:themeColor="text2"/>
              <w:sz w:val="18"/>
              <w:szCs w:val="18"/>
              <w:lang w:val="fr-FR"/>
            </w:rPr>
          </w:pPr>
          <w:bookmarkStart w:id="75" w:name="_Toc100586135"/>
          <w:r w:rsidRPr="001634A0">
            <w:rPr>
              <w:color w:val="445364" w:themeColor="text2"/>
              <w:sz w:val="18"/>
              <w:szCs w:val="18"/>
              <w:lang w:val="fr-FR"/>
            </w:rPr>
            <w:t xml:space="preserve">Image </w:t>
          </w:r>
          <w:r w:rsidRPr="001634A0">
            <w:rPr>
              <w:color w:val="445364" w:themeColor="text2"/>
              <w:sz w:val="18"/>
              <w:szCs w:val="18"/>
            </w:rPr>
            <w:fldChar w:fldCharType="begin"/>
          </w:r>
          <w:r w:rsidRPr="001634A0">
            <w:rPr>
              <w:color w:val="445364" w:themeColor="text2"/>
              <w:sz w:val="18"/>
              <w:szCs w:val="18"/>
              <w:lang w:val="fr-FR"/>
            </w:rPr>
            <w:instrText xml:space="preserve"> SEQ Image \* ARABIC </w:instrText>
          </w:r>
          <w:r w:rsidRPr="001634A0">
            <w:rPr>
              <w:color w:val="445364" w:themeColor="text2"/>
              <w:sz w:val="18"/>
              <w:szCs w:val="18"/>
            </w:rPr>
            <w:fldChar w:fldCharType="separate"/>
          </w:r>
          <w:r w:rsidR="004C054F">
            <w:rPr>
              <w:noProof/>
              <w:color w:val="445364" w:themeColor="text2"/>
              <w:sz w:val="18"/>
              <w:szCs w:val="18"/>
              <w:lang w:val="fr-FR"/>
            </w:rPr>
            <w:t>13</w:t>
          </w:r>
          <w:r w:rsidRPr="001634A0">
            <w:rPr>
              <w:color w:val="445364" w:themeColor="text2"/>
              <w:sz w:val="18"/>
              <w:szCs w:val="18"/>
            </w:rPr>
            <w:fldChar w:fldCharType="end"/>
          </w:r>
          <w:r w:rsidRPr="001634A0">
            <w:rPr>
              <w:color w:val="445364" w:themeColor="text2"/>
              <w:sz w:val="18"/>
              <w:szCs w:val="18"/>
              <w:lang w:val="fr-FR"/>
            </w:rPr>
            <w:t xml:space="preserve"> </w:t>
          </w:r>
          <w:r w:rsidRPr="001634A0">
            <w:rPr>
              <w:iCs/>
              <w:color w:val="445364" w:themeColor="text2"/>
              <w:sz w:val="18"/>
              <w:szCs w:val="18"/>
              <w:lang w:val="fr-FR"/>
            </w:rPr>
            <w:t>Pose d’un collier GPS sur un mandrill (courtoisie ANPN)</w:t>
          </w:r>
          <w:bookmarkEnd w:id="75"/>
        </w:p>
        <w:p w14:paraId="7916E664" w14:textId="020961C1" w:rsidR="00A53B55" w:rsidRPr="00A53B55" w:rsidRDefault="00A53B55" w:rsidP="00A53B55">
          <w:pPr>
            <w:pStyle w:val="BodyText"/>
            <w:spacing w:after="0" w:line="240" w:lineRule="auto"/>
            <w:jc w:val="center"/>
            <w:rPr>
              <w:lang w:val="fr-FR"/>
            </w:rPr>
          </w:pPr>
          <w:r>
            <w:rPr>
              <w:noProof/>
              <w:lang w:val="fr-FR" w:eastAsia="fr-FR"/>
            </w:rPr>
            <w:drawing>
              <wp:inline distT="0" distB="0" distL="0" distR="0" wp14:anchorId="0B170BDA" wp14:editId="1E54631D">
                <wp:extent cx="4181475" cy="2671980"/>
                <wp:effectExtent l="19050" t="19050" r="9525" b="1460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1147" cy="2684551"/>
                        </a:xfrm>
                        <a:prstGeom prst="rect">
                          <a:avLst/>
                        </a:prstGeom>
                        <a:noFill/>
                        <a:ln>
                          <a:solidFill>
                            <a:schemeClr val="accent1"/>
                          </a:solidFill>
                        </a:ln>
                      </pic:spPr>
                    </pic:pic>
                  </a:graphicData>
                </a:graphic>
              </wp:inline>
            </w:drawing>
          </w:r>
        </w:p>
        <w:p w14:paraId="2CADE0EC" w14:textId="259A80CC" w:rsidR="00A53B55" w:rsidRPr="00A53B55" w:rsidRDefault="00A53B55" w:rsidP="00F558FC">
          <w:pPr>
            <w:pStyle w:val="BodyText"/>
            <w:spacing w:after="0" w:line="240" w:lineRule="auto"/>
            <w:rPr>
              <w:lang w:val="fr-FR"/>
            </w:rPr>
          </w:pPr>
          <w:bookmarkStart w:id="76" w:name="_Hlk98576416"/>
        </w:p>
        <w:p w14:paraId="7167DD7A" w14:textId="3DED5EF7" w:rsidR="001634A0" w:rsidRPr="001634A0" w:rsidRDefault="001634A0" w:rsidP="001634A0">
          <w:pPr>
            <w:pStyle w:val="Caption"/>
            <w:keepNext/>
            <w:spacing w:before="0" w:after="0" w:line="360" w:lineRule="auto"/>
            <w:jc w:val="center"/>
            <w:rPr>
              <w:rFonts w:asciiTheme="majorHAnsi" w:hAnsiTheme="majorHAnsi" w:cstheme="majorHAnsi"/>
              <w:color w:val="445364" w:themeColor="text2"/>
              <w:sz w:val="18"/>
              <w:lang w:val="fr-FR"/>
            </w:rPr>
          </w:pPr>
          <w:bookmarkStart w:id="77" w:name="_Toc100586136"/>
          <w:bookmarkEnd w:id="76"/>
          <w:r w:rsidRPr="001634A0">
            <w:rPr>
              <w:color w:val="445364" w:themeColor="text2"/>
              <w:sz w:val="18"/>
              <w:lang w:val="fr-FR"/>
            </w:rPr>
            <w:t xml:space="preserve">Image </w:t>
          </w:r>
          <w:r w:rsidRPr="001634A0">
            <w:rPr>
              <w:color w:val="445364" w:themeColor="text2"/>
              <w:sz w:val="18"/>
            </w:rPr>
            <w:fldChar w:fldCharType="begin"/>
          </w:r>
          <w:r w:rsidRPr="001634A0">
            <w:rPr>
              <w:color w:val="445364" w:themeColor="text2"/>
              <w:sz w:val="18"/>
              <w:lang w:val="fr-FR"/>
            </w:rPr>
            <w:instrText xml:space="preserve"> SEQ Image \* ARABIC </w:instrText>
          </w:r>
          <w:r w:rsidRPr="001634A0">
            <w:rPr>
              <w:color w:val="445364" w:themeColor="text2"/>
              <w:sz w:val="18"/>
            </w:rPr>
            <w:fldChar w:fldCharType="separate"/>
          </w:r>
          <w:r w:rsidR="004C054F">
            <w:rPr>
              <w:noProof/>
              <w:color w:val="445364" w:themeColor="text2"/>
              <w:sz w:val="18"/>
              <w:lang w:val="fr-FR"/>
            </w:rPr>
            <w:t>14</w:t>
          </w:r>
          <w:r w:rsidRPr="001634A0">
            <w:rPr>
              <w:color w:val="445364" w:themeColor="text2"/>
              <w:sz w:val="18"/>
            </w:rPr>
            <w:fldChar w:fldCharType="end"/>
          </w:r>
          <w:r w:rsidRPr="001634A0">
            <w:rPr>
              <w:rFonts w:asciiTheme="majorHAnsi" w:hAnsiTheme="majorHAnsi" w:cstheme="majorHAnsi"/>
              <w:color w:val="445364" w:themeColor="text2"/>
              <w:sz w:val="18"/>
              <w:lang w:val="fr-FR"/>
            </w:rPr>
            <w:t xml:space="preserve"> Pose d’un collier GPS sur un éléphant (courtoisie ANPN)</w:t>
          </w:r>
          <w:bookmarkEnd w:id="77"/>
        </w:p>
        <w:p w14:paraId="11CAE44B" w14:textId="510BE708" w:rsidR="00B44AC7" w:rsidRDefault="00B44AC7" w:rsidP="00B44AC7">
          <w:pPr>
            <w:pStyle w:val="BodyText"/>
            <w:spacing w:after="0" w:line="240" w:lineRule="auto"/>
            <w:jc w:val="center"/>
            <w:rPr>
              <w:lang w:val="fr-FR"/>
            </w:rPr>
          </w:pPr>
          <w:r>
            <w:rPr>
              <w:noProof/>
              <w:lang w:val="fr-FR" w:eastAsia="fr-FR"/>
            </w:rPr>
            <w:drawing>
              <wp:inline distT="0" distB="0" distL="0" distR="0" wp14:anchorId="17BFB796" wp14:editId="7BB051CF">
                <wp:extent cx="4320425" cy="3240535"/>
                <wp:effectExtent l="19050" t="19050" r="23495" b="1714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27912" cy="3246151"/>
                        </a:xfrm>
                        <a:prstGeom prst="rect">
                          <a:avLst/>
                        </a:prstGeom>
                        <a:noFill/>
                        <a:ln>
                          <a:solidFill>
                            <a:schemeClr val="accent1"/>
                          </a:solidFill>
                        </a:ln>
                      </pic:spPr>
                    </pic:pic>
                  </a:graphicData>
                </a:graphic>
              </wp:inline>
            </w:drawing>
          </w:r>
        </w:p>
        <w:p w14:paraId="50AB017C" w14:textId="62A3C8C0" w:rsidR="00B44AC7" w:rsidRDefault="00B44AC7" w:rsidP="00F558FC">
          <w:pPr>
            <w:pStyle w:val="BodyText"/>
            <w:spacing w:after="0" w:line="240" w:lineRule="auto"/>
            <w:rPr>
              <w:lang w:val="fr-FR"/>
            </w:rPr>
          </w:pPr>
        </w:p>
        <w:p w14:paraId="1861457A" w14:textId="081F6890" w:rsidR="001634A0" w:rsidRPr="001634A0" w:rsidRDefault="001634A0" w:rsidP="001634A0">
          <w:pPr>
            <w:pStyle w:val="Caption"/>
            <w:keepNext/>
            <w:spacing w:before="0" w:after="0" w:line="240" w:lineRule="auto"/>
            <w:jc w:val="center"/>
            <w:rPr>
              <w:rFonts w:asciiTheme="majorHAnsi" w:hAnsiTheme="majorHAnsi" w:cstheme="majorHAnsi"/>
              <w:color w:val="445364" w:themeColor="text2"/>
              <w:sz w:val="18"/>
              <w:lang w:val="fr-FR"/>
            </w:rPr>
          </w:pPr>
          <w:bookmarkStart w:id="78" w:name="_Toc100586137"/>
          <w:r w:rsidRPr="001634A0">
            <w:rPr>
              <w:color w:val="445364" w:themeColor="text2"/>
              <w:sz w:val="18"/>
              <w:lang w:val="fr-FR"/>
            </w:rPr>
            <w:t xml:space="preserve">Image </w:t>
          </w:r>
          <w:r w:rsidRPr="001634A0">
            <w:rPr>
              <w:color w:val="445364" w:themeColor="text2"/>
              <w:sz w:val="18"/>
            </w:rPr>
            <w:fldChar w:fldCharType="begin"/>
          </w:r>
          <w:r w:rsidRPr="001634A0">
            <w:rPr>
              <w:color w:val="445364" w:themeColor="text2"/>
              <w:sz w:val="18"/>
              <w:lang w:val="fr-FR"/>
            </w:rPr>
            <w:instrText xml:space="preserve"> SEQ Image \* ARABIC </w:instrText>
          </w:r>
          <w:r w:rsidRPr="001634A0">
            <w:rPr>
              <w:color w:val="445364" w:themeColor="text2"/>
              <w:sz w:val="18"/>
            </w:rPr>
            <w:fldChar w:fldCharType="separate"/>
          </w:r>
          <w:r w:rsidR="004C054F">
            <w:rPr>
              <w:noProof/>
              <w:color w:val="445364" w:themeColor="text2"/>
              <w:sz w:val="18"/>
              <w:lang w:val="fr-FR"/>
            </w:rPr>
            <w:t>15</w:t>
          </w:r>
          <w:r w:rsidRPr="001634A0">
            <w:rPr>
              <w:color w:val="445364" w:themeColor="text2"/>
              <w:sz w:val="18"/>
            </w:rPr>
            <w:fldChar w:fldCharType="end"/>
          </w:r>
          <w:r w:rsidRPr="001634A0">
            <w:rPr>
              <w:color w:val="445364" w:themeColor="text2"/>
              <w:sz w:val="18"/>
              <w:lang w:val="fr-FR"/>
            </w:rPr>
            <w:t xml:space="preserve"> </w:t>
          </w:r>
          <w:r w:rsidRPr="001634A0">
            <w:rPr>
              <w:rFonts w:asciiTheme="majorHAnsi" w:hAnsiTheme="majorHAnsi" w:cstheme="majorHAnsi"/>
              <w:color w:val="445364" w:themeColor="text2"/>
              <w:sz w:val="18"/>
              <w:lang w:val="fr-FR"/>
            </w:rPr>
            <w:t>Pose de photos-pièges (courtoisie ANPN)</w:t>
          </w:r>
          <w:bookmarkEnd w:id="78"/>
        </w:p>
        <w:p w14:paraId="700995E8" w14:textId="77777777" w:rsidR="001634A0" w:rsidRPr="001634A0" w:rsidRDefault="001634A0" w:rsidP="001634A0">
          <w:pPr>
            <w:rPr>
              <w:lang w:val="fr-FR"/>
            </w:rPr>
          </w:pPr>
        </w:p>
        <w:p w14:paraId="23E2BFA1" w14:textId="3036FDED" w:rsidR="00F95B20" w:rsidRPr="00A53B55" w:rsidRDefault="00E86C03" w:rsidP="001C4190">
          <w:pPr>
            <w:pStyle w:val="BodyText"/>
            <w:spacing w:after="0"/>
            <w:jc w:val="center"/>
            <w:rPr>
              <w:lang w:val="fr-FR"/>
            </w:rPr>
          </w:pPr>
          <w:r>
            <w:rPr>
              <w:noProof/>
              <w:lang w:val="fr-FR" w:eastAsia="fr-FR"/>
            </w:rPr>
            <w:drawing>
              <wp:inline distT="0" distB="0" distL="0" distR="0" wp14:anchorId="61E8B602" wp14:editId="205CD68E">
                <wp:extent cx="4298256" cy="3308353"/>
                <wp:effectExtent l="19050" t="19050" r="26670" b="2540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49">
                          <a:extLst>
                            <a:ext uri="{28A0092B-C50C-407E-A947-70E740481C1C}">
                              <a14:useLocalDpi xmlns:a14="http://schemas.microsoft.com/office/drawing/2010/main" val="0"/>
                            </a:ext>
                          </a:extLst>
                        </a:blip>
                        <a:stretch>
                          <a:fillRect/>
                        </a:stretch>
                      </pic:blipFill>
                      <pic:spPr>
                        <a:xfrm>
                          <a:off x="0" y="0"/>
                          <a:ext cx="4340073" cy="3340539"/>
                        </a:xfrm>
                        <a:prstGeom prst="rect">
                          <a:avLst/>
                        </a:prstGeom>
                        <a:ln>
                          <a:solidFill>
                            <a:schemeClr val="accent1"/>
                          </a:solidFill>
                        </a:ln>
                      </pic:spPr>
                    </pic:pic>
                  </a:graphicData>
                </a:graphic>
              </wp:inline>
            </w:drawing>
          </w:r>
        </w:p>
        <w:p w14:paraId="054B43C2" w14:textId="4B5C925F" w:rsidR="00F95B20" w:rsidRPr="000978A1" w:rsidRDefault="00F95B20" w:rsidP="000978A1">
          <w:pPr>
            <w:pStyle w:val="Caption"/>
            <w:keepNext/>
            <w:spacing w:before="0" w:after="0" w:line="240" w:lineRule="auto"/>
            <w:jc w:val="center"/>
            <w:rPr>
              <w:rFonts w:asciiTheme="majorHAnsi" w:hAnsiTheme="majorHAnsi" w:cstheme="majorHAnsi"/>
              <w:color w:val="445364" w:themeColor="text2"/>
              <w:sz w:val="18"/>
              <w:lang w:val="fr-FR"/>
            </w:rPr>
          </w:pPr>
          <w:bookmarkStart w:id="79" w:name="_Hlk98571890"/>
          <w:bookmarkStart w:id="80" w:name="_Hlk99018298"/>
        </w:p>
        <w:bookmarkEnd w:id="79"/>
        <w:bookmarkEnd w:id="80"/>
        <w:p w14:paraId="6A57BBAD" w14:textId="77777777" w:rsidR="00F95B20" w:rsidRPr="00F95B20" w:rsidRDefault="00F95B20" w:rsidP="00195F5B">
          <w:pPr>
            <w:pStyle w:val="BodyText"/>
            <w:spacing w:after="0"/>
            <w:rPr>
              <w:lang w:val="fr-FR"/>
            </w:rPr>
          </w:pPr>
        </w:p>
        <w:p w14:paraId="03414AB9" w14:textId="77777777" w:rsidR="00F95B20" w:rsidRPr="00F95B20" w:rsidRDefault="00F95B20" w:rsidP="00195F5B">
          <w:pPr>
            <w:pStyle w:val="BodyText"/>
            <w:spacing w:after="0"/>
            <w:rPr>
              <w:lang w:val="fr-FR"/>
            </w:rPr>
          </w:pPr>
        </w:p>
        <w:p w14:paraId="1691131B" w14:textId="3BB58873" w:rsidR="001634A0" w:rsidRPr="001634A0" w:rsidRDefault="001634A0" w:rsidP="001634A0">
          <w:pPr>
            <w:pStyle w:val="Caption"/>
            <w:keepNext/>
            <w:jc w:val="center"/>
            <w:rPr>
              <w:color w:val="445364" w:themeColor="text2"/>
              <w:sz w:val="18"/>
              <w:lang w:val="fr-FR"/>
            </w:rPr>
          </w:pPr>
          <w:bookmarkStart w:id="81" w:name="_Toc100586138"/>
          <w:r w:rsidRPr="001634A0">
            <w:rPr>
              <w:color w:val="445364" w:themeColor="text2"/>
              <w:sz w:val="18"/>
              <w:lang w:val="fr-FR"/>
            </w:rPr>
            <w:t xml:space="preserve">Image </w:t>
          </w:r>
          <w:r w:rsidRPr="001634A0">
            <w:rPr>
              <w:color w:val="445364" w:themeColor="text2"/>
              <w:sz w:val="18"/>
            </w:rPr>
            <w:fldChar w:fldCharType="begin"/>
          </w:r>
          <w:r w:rsidRPr="001634A0">
            <w:rPr>
              <w:color w:val="445364" w:themeColor="text2"/>
              <w:sz w:val="18"/>
              <w:lang w:val="fr-FR"/>
            </w:rPr>
            <w:instrText xml:space="preserve"> SEQ Image \* ARABIC </w:instrText>
          </w:r>
          <w:r w:rsidRPr="001634A0">
            <w:rPr>
              <w:color w:val="445364" w:themeColor="text2"/>
              <w:sz w:val="18"/>
            </w:rPr>
            <w:fldChar w:fldCharType="separate"/>
          </w:r>
          <w:r w:rsidR="004C054F">
            <w:rPr>
              <w:noProof/>
              <w:color w:val="445364" w:themeColor="text2"/>
              <w:sz w:val="18"/>
              <w:lang w:val="fr-FR"/>
            </w:rPr>
            <w:t>16</w:t>
          </w:r>
          <w:r w:rsidRPr="001634A0">
            <w:rPr>
              <w:color w:val="445364" w:themeColor="text2"/>
              <w:sz w:val="18"/>
            </w:rPr>
            <w:fldChar w:fldCharType="end"/>
          </w:r>
          <w:r w:rsidRPr="001634A0">
            <w:rPr>
              <w:color w:val="445364" w:themeColor="text2"/>
              <w:sz w:val="18"/>
              <w:lang w:val="fr-FR"/>
            </w:rPr>
            <w:t xml:space="preserve"> </w:t>
          </w:r>
          <w:r w:rsidRPr="001634A0">
            <w:rPr>
              <w:rFonts w:asciiTheme="majorHAnsi" w:hAnsiTheme="majorHAnsi" w:cstheme="majorHAnsi"/>
              <w:color w:val="445364" w:themeColor="text2"/>
              <w:sz w:val="18"/>
              <w:lang w:val="fr-FR"/>
            </w:rPr>
            <w:t>Image de photo-piège (courtoisie ANPN</w:t>
          </w:r>
          <w:bookmarkEnd w:id="81"/>
        </w:p>
        <w:p w14:paraId="2D1CDD12" w14:textId="318027FF" w:rsidR="00195F5B" w:rsidRDefault="00195F5B" w:rsidP="0085751E">
          <w:pPr>
            <w:pStyle w:val="BodyText"/>
            <w:spacing w:after="0"/>
            <w:jc w:val="center"/>
            <w:rPr>
              <w:lang w:val="fr-FR"/>
            </w:rPr>
          </w:pPr>
          <w:r>
            <w:rPr>
              <w:noProof/>
              <w:lang w:val="fr-FR" w:eastAsia="fr-FR"/>
            </w:rPr>
            <w:drawing>
              <wp:inline distT="0" distB="0" distL="0" distR="0" wp14:anchorId="37826EC2" wp14:editId="1A6C88C4">
                <wp:extent cx="4574604" cy="3427730"/>
                <wp:effectExtent l="19050" t="19050" r="16510" b="2032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50">
                          <a:extLst>
                            <a:ext uri="{28A0092B-C50C-407E-A947-70E740481C1C}">
                              <a14:useLocalDpi xmlns:a14="http://schemas.microsoft.com/office/drawing/2010/main" val="0"/>
                            </a:ext>
                          </a:extLst>
                        </a:blip>
                        <a:stretch>
                          <a:fillRect/>
                        </a:stretch>
                      </pic:blipFill>
                      <pic:spPr>
                        <a:xfrm>
                          <a:off x="0" y="0"/>
                          <a:ext cx="4665043" cy="3495496"/>
                        </a:xfrm>
                        <a:prstGeom prst="rect">
                          <a:avLst/>
                        </a:prstGeom>
                        <a:ln>
                          <a:solidFill>
                            <a:schemeClr val="accent1"/>
                          </a:solidFill>
                        </a:ln>
                      </pic:spPr>
                    </pic:pic>
                  </a:graphicData>
                </a:graphic>
              </wp:inline>
            </w:drawing>
          </w:r>
        </w:p>
        <w:p w14:paraId="2E2A6D57" w14:textId="2CB175B4" w:rsidR="00F95B20" w:rsidRDefault="00F95B20" w:rsidP="00195F5B">
          <w:pPr>
            <w:pStyle w:val="BodyText"/>
            <w:spacing w:after="0"/>
            <w:rPr>
              <w:lang w:val="fr-FR"/>
            </w:rPr>
          </w:pPr>
        </w:p>
        <w:p w14:paraId="2EF0B25B" w14:textId="62F70B8C" w:rsidR="00B44AC7" w:rsidRDefault="00B44AC7" w:rsidP="00B44AC7">
          <w:pPr>
            <w:pStyle w:val="BodyText"/>
            <w:spacing w:after="0"/>
            <w:jc w:val="center"/>
            <w:rPr>
              <w:rFonts w:asciiTheme="minorHAnsi" w:hAnsiTheme="minorHAnsi" w:cstheme="minorBidi"/>
              <w:iCs/>
              <w:color w:val="7C8692" w:themeColor="accent4"/>
              <w:sz w:val="16"/>
              <w:szCs w:val="18"/>
              <w:lang w:val="fr-FR"/>
            </w:rPr>
          </w:pPr>
        </w:p>
        <w:p w14:paraId="3A82E66E" w14:textId="4ACEEB5E" w:rsidR="00B44AC7" w:rsidRDefault="00B44AC7" w:rsidP="00B44AC7">
          <w:pPr>
            <w:pStyle w:val="BodyText"/>
            <w:spacing w:after="0"/>
            <w:jc w:val="center"/>
            <w:rPr>
              <w:rFonts w:asciiTheme="minorHAnsi" w:hAnsiTheme="minorHAnsi" w:cstheme="minorBidi"/>
              <w:iCs/>
              <w:color w:val="7C8692" w:themeColor="accent4"/>
              <w:sz w:val="16"/>
              <w:szCs w:val="18"/>
              <w:lang w:val="fr-FR"/>
            </w:rPr>
          </w:pPr>
        </w:p>
        <w:p w14:paraId="70E56656" w14:textId="04B26B28" w:rsidR="001634A0" w:rsidRPr="001634A0" w:rsidRDefault="001634A0" w:rsidP="001634A0">
          <w:pPr>
            <w:jc w:val="center"/>
            <w:rPr>
              <w:iCs/>
              <w:color w:val="445364" w:themeColor="text2"/>
              <w:sz w:val="18"/>
              <w:szCs w:val="18"/>
              <w:lang w:val="fr-FR"/>
            </w:rPr>
          </w:pPr>
          <w:bookmarkStart w:id="82" w:name="_Toc100586139"/>
          <w:r w:rsidRPr="001634A0">
            <w:rPr>
              <w:color w:val="445364" w:themeColor="text2"/>
              <w:sz w:val="18"/>
              <w:szCs w:val="18"/>
              <w:lang w:val="fr-FR"/>
            </w:rPr>
            <w:t xml:space="preserve">Image </w:t>
          </w:r>
          <w:r w:rsidRPr="001634A0">
            <w:rPr>
              <w:color w:val="445364" w:themeColor="text2"/>
              <w:sz w:val="18"/>
              <w:szCs w:val="18"/>
            </w:rPr>
            <w:fldChar w:fldCharType="begin"/>
          </w:r>
          <w:r w:rsidRPr="001634A0">
            <w:rPr>
              <w:color w:val="445364" w:themeColor="text2"/>
              <w:sz w:val="18"/>
              <w:szCs w:val="18"/>
              <w:lang w:val="fr-FR"/>
            </w:rPr>
            <w:instrText xml:space="preserve"> SEQ Image \* ARABIC </w:instrText>
          </w:r>
          <w:r w:rsidRPr="001634A0">
            <w:rPr>
              <w:color w:val="445364" w:themeColor="text2"/>
              <w:sz w:val="18"/>
              <w:szCs w:val="18"/>
            </w:rPr>
            <w:fldChar w:fldCharType="separate"/>
          </w:r>
          <w:r w:rsidR="004C054F">
            <w:rPr>
              <w:noProof/>
              <w:color w:val="445364" w:themeColor="text2"/>
              <w:sz w:val="18"/>
              <w:szCs w:val="18"/>
              <w:lang w:val="fr-FR"/>
            </w:rPr>
            <w:t>17</w:t>
          </w:r>
          <w:r w:rsidRPr="001634A0">
            <w:rPr>
              <w:color w:val="445364" w:themeColor="text2"/>
              <w:sz w:val="18"/>
              <w:szCs w:val="18"/>
            </w:rPr>
            <w:fldChar w:fldCharType="end"/>
          </w:r>
          <w:r w:rsidRPr="001634A0">
            <w:rPr>
              <w:color w:val="445364" w:themeColor="text2"/>
              <w:sz w:val="18"/>
              <w:szCs w:val="18"/>
              <w:lang w:val="fr-FR"/>
            </w:rPr>
            <w:t xml:space="preserve"> </w:t>
          </w:r>
          <w:r w:rsidRPr="001634A0">
            <w:rPr>
              <w:iCs/>
              <w:color w:val="445364" w:themeColor="text2"/>
              <w:sz w:val="18"/>
              <w:szCs w:val="18"/>
              <w:lang w:val="fr-FR"/>
            </w:rPr>
            <w:t>Recherches ichtyologie (courtoisie Chinko, APN)</w:t>
          </w:r>
          <w:bookmarkEnd w:id="82"/>
        </w:p>
        <w:p w14:paraId="7F285414" w14:textId="68083B3B" w:rsidR="00B44AC7" w:rsidRPr="00B44AC7" w:rsidRDefault="00B44AC7" w:rsidP="00B44AC7">
          <w:pPr>
            <w:pStyle w:val="BodyText"/>
            <w:spacing w:after="0"/>
            <w:jc w:val="center"/>
            <w:rPr>
              <w:rFonts w:asciiTheme="minorHAnsi" w:hAnsiTheme="minorHAnsi" w:cstheme="minorBidi"/>
              <w:iCs/>
              <w:color w:val="7C8692" w:themeColor="accent4"/>
              <w:sz w:val="16"/>
              <w:szCs w:val="18"/>
              <w:lang w:val="fr-FR"/>
            </w:rPr>
          </w:pPr>
          <w:r>
            <w:rPr>
              <w:noProof/>
              <w:lang w:val="fr-FR" w:eastAsia="fr-FR"/>
            </w:rPr>
            <w:lastRenderedPageBreak/>
            <w:drawing>
              <wp:inline distT="0" distB="0" distL="0" distR="0" wp14:anchorId="5D6A9F1F" wp14:editId="2897BE8B">
                <wp:extent cx="4419305" cy="3314700"/>
                <wp:effectExtent l="19050" t="19050" r="19685" b="1905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27622" cy="3320938"/>
                        </a:xfrm>
                        <a:prstGeom prst="rect">
                          <a:avLst/>
                        </a:prstGeom>
                        <a:noFill/>
                        <a:ln>
                          <a:solidFill>
                            <a:schemeClr val="accent1"/>
                          </a:solidFill>
                        </a:ln>
                      </pic:spPr>
                    </pic:pic>
                  </a:graphicData>
                </a:graphic>
              </wp:inline>
            </w:drawing>
          </w:r>
        </w:p>
        <w:p w14:paraId="1332CBBC" w14:textId="1EBE9C4D" w:rsidR="00B44AC7" w:rsidRDefault="00B44AC7" w:rsidP="00195F5B">
          <w:pPr>
            <w:pStyle w:val="BodyText"/>
            <w:spacing w:after="0"/>
            <w:rPr>
              <w:lang w:val="fr-FR"/>
            </w:rPr>
          </w:pPr>
          <w:bookmarkStart w:id="83" w:name="_Hlk98576575"/>
        </w:p>
        <w:bookmarkEnd w:id="83"/>
        <w:p w14:paraId="5BFCA03D" w14:textId="7EA8D20F" w:rsidR="00DC7B15" w:rsidRPr="0085751E" w:rsidRDefault="0085751E" w:rsidP="0085751E">
          <w:pPr>
            <w:pStyle w:val="BodyText"/>
            <w:jc w:val="both"/>
            <w:rPr>
              <w:lang w:val="fr-FR"/>
            </w:rPr>
          </w:pPr>
          <w:r>
            <w:rPr>
              <w:rFonts w:asciiTheme="majorHAnsi" w:hAnsiTheme="majorHAnsi" w:cstheme="majorHAnsi"/>
              <w:sz w:val="22"/>
              <w:szCs w:val="20"/>
              <w:lang w:val="fr-FR"/>
            </w:rPr>
            <w:t xml:space="preserve">Le suivi écologique constitue </w:t>
          </w:r>
          <w:r w:rsidR="00DC7B15" w:rsidRPr="00B1059D">
            <w:rPr>
              <w:rFonts w:asciiTheme="majorHAnsi" w:hAnsiTheme="majorHAnsi" w:cstheme="majorHAnsi"/>
              <w:sz w:val="22"/>
              <w:szCs w:val="20"/>
              <w:lang w:val="fr-FR"/>
            </w:rPr>
            <w:t xml:space="preserve">un thème transversal pour l’ensemble des composantes opérant sur le terrain. </w:t>
          </w:r>
          <w:r>
            <w:rPr>
              <w:rFonts w:asciiTheme="majorHAnsi" w:hAnsiTheme="majorHAnsi" w:cstheme="majorHAnsi"/>
              <w:sz w:val="22"/>
              <w:szCs w:val="20"/>
              <w:lang w:val="fr-FR"/>
            </w:rPr>
            <w:t xml:space="preserve">Ces </w:t>
          </w:r>
          <w:r w:rsidR="00DC7B15" w:rsidRPr="00B1059D">
            <w:rPr>
              <w:rFonts w:asciiTheme="majorHAnsi" w:hAnsiTheme="majorHAnsi" w:cstheme="majorHAnsi"/>
              <w:sz w:val="22"/>
              <w:szCs w:val="20"/>
              <w:lang w:val="fr-FR"/>
            </w:rPr>
            <w:t xml:space="preserve">activités de suivi écologique, bio monitoring, et de recherche constituent dans chaque aire protégée des portefeuilles d’actions complexes. </w:t>
          </w:r>
        </w:p>
        <w:p w14:paraId="059C34A2" w14:textId="6DB5BE8D" w:rsidR="00DC7B15" w:rsidRDefault="00DC7B15" w:rsidP="00DC7B15">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 xml:space="preserve">En effet, si l’on doit considérer en premier lieu le suivi écologique permanent visant à obtenir l’information sur l’évolution des populations, en particulier d’espèces emblématiques, et leur distribution spatiale, beaucoup d’autres activités de recherche spécifiques sont conduites (biologie des mandrills au Gabon, éléphants, hippopotames au Cameroun, parasitologie, etc…). </w:t>
          </w:r>
        </w:p>
        <w:p w14:paraId="6D43DC61" w14:textId="74016D4C" w:rsidR="001634A0" w:rsidRPr="006244FB" w:rsidRDefault="001634A0" w:rsidP="001634A0">
          <w:pPr>
            <w:pStyle w:val="Caption"/>
            <w:keepNext/>
            <w:jc w:val="center"/>
            <w:rPr>
              <w:color w:val="445364" w:themeColor="text2"/>
              <w:sz w:val="18"/>
              <w:lang w:val="fr-FR"/>
            </w:rPr>
          </w:pPr>
          <w:bookmarkStart w:id="84" w:name="_Toc100586140"/>
          <w:r w:rsidRPr="006244FB">
            <w:rPr>
              <w:color w:val="445364" w:themeColor="text2"/>
              <w:sz w:val="18"/>
              <w:lang w:val="fr-FR"/>
            </w:rPr>
            <w:lastRenderedPageBreak/>
            <w:t xml:space="preserve">Image </w:t>
          </w:r>
          <w:r w:rsidRPr="001634A0">
            <w:rPr>
              <w:color w:val="445364" w:themeColor="text2"/>
              <w:sz w:val="18"/>
            </w:rPr>
            <w:fldChar w:fldCharType="begin"/>
          </w:r>
          <w:r w:rsidRPr="006244FB">
            <w:rPr>
              <w:color w:val="445364" w:themeColor="text2"/>
              <w:sz w:val="18"/>
              <w:lang w:val="fr-FR"/>
            </w:rPr>
            <w:instrText xml:space="preserve"> SEQ Image \* ARABIC </w:instrText>
          </w:r>
          <w:r w:rsidRPr="001634A0">
            <w:rPr>
              <w:color w:val="445364" w:themeColor="text2"/>
              <w:sz w:val="18"/>
            </w:rPr>
            <w:fldChar w:fldCharType="separate"/>
          </w:r>
          <w:r w:rsidR="004C054F">
            <w:rPr>
              <w:noProof/>
              <w:color w:val="445364" w:themeColor="text2"/>
              <w:sz w:val="18"/>
              <w:lang w:val="fr-FR"/>
            </w:rPr>
            <w:t>18</w:t>
          </w:r>
          <w:r w:rsidRPr="001634A0">
            <w:rPr>
              <w:color w:val="445364" w:themeColor="text2"/>
              <w:sz w:val="18"/>
            </w:rPr>
            <w:fldChar w:fldCharType="end"/>
          </w:r>
          <w:r w:rsidRPr="006244FB">
            <w:rPr>
              <w:color w:val="445364" w:themeColor="text2"/>
              <w:sz w:val="18"/>
              <w:lang w:val="fr-FR"/>
            </w:rPr>
            <w:t xml:space="preserve"> </w:t>
          </w:r>
          <w:r w:rsidRPr="001634A0">
            <w:rPr>
              <w:rFonts w:asciiTheme="majorHAnsi" w:hAnsiTheme="majorHAnsi" w:cstheme="majorHAnsi"/>
              <w:color w:val="445364" w:themeColor="text2"/>
              <w:sz w:val="18"/>
              <w:lang w:val="fr-FR"/>
            </w:rPr>
            <w:t>Inventaire de faune à Bili Uele (courtoisie AWF)</w:t>
          </w:r>
          <w:bookmarkEnd w:id="84"/>
        </w:p>
        <w:p w14:paraId="7B9E2044" w14:textId="1418D83B" w:rsidR="00B44AC7" w:rsidRPr="00B1059D" w:rsidRDefault="00B44AC7" w:rsidP="00DC7B15">
          <w:pPr>
            <w:spacing w:after="160" w:line="259" w:lineRule="auto"/>
            <w:jc w:val="both"/>
            <w:rPr>
              <w:rFonts w:asciiTheme="majorHAnsi" w:hAnsiTheme="majorHAnsi" w:cstheme="majorHAnsi"/>
              <w:sz w:val="22"/>
              <w:szCs w:val="20"/>
              <w:lang w:val="fr-FR"/>
            </w:rPr>
          </w:pPr>
          <w:r>
            <w:rPr>
              <w:noProof/>
              <w:lang w:val="fr-FR" w:eastAsia="fr-FR"/>
            </w:rPr>
            <w:drawing>
              <wp:inline distT="0" distB="0" distL="0" distR="0" wp14:anchorId="5FDD20ED" wp14:editId="73CC430B">
                <wp:extent cx="6336030" cy="4752340"/>
                <wp:effectExtent l="19050" t="19050" r="26670" b="1016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36030" cy="4752340"/>
                        </a:xfrm>
                        <a:prstGeom prst="rect">
                          <a:avLst/>
                        </a:prstGeom>
                        <a:noFill/>
                        <a:ln>
                          <a:solidFill>
                            <a:schemeClr val="accent1"/>
                          </a:solidFill>
                        </a:ln>
                      </pic:spPr>
                    </pic:pic>
                  </a:graphicData>
                </a:graphic>
              </wp:inline>
            </w:drawing>
          </w:r>
        </w:p>
        <w:p w14:paraId="549BD09D" w14:textId="2DC42A84" w:rsidR="00DC7B15" w:rsidRPr="00B1059D" w:rsidRDefault="00DC7B15" w:rsidP="00DC7B15">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Dans tous les cas il faut bien distinguer les activités de suivi écologique</w:t>
          </w:r>
          <w:r w:rsidR="00504F18" w:rsidRPr="00B1059D">
            <w:rPr>
              <w:rFonts w:asciiTheme="majorHAnsi" w:hAnsiTheme="majorHAnsi" w:cstheme="majorHAnsi"/>
              <w:sz w:val="22"/>
              <w:szCs w:val="20"/>
              <w:lang w:val="fr-FR"/>
            </w:rPr>
            <w:t xml:space="preserve"> et</w:t>
          </w:r>
          <w:r w:rsidRPr="00B1059D">
            <w:rPr>
              <w:rFonts w:asciiTheme="majorHAnsi" w:hAnsiTheme="majorHAnsi" w:cstheme="majorHAnsi"/>
              <w:sz w:val="22"/>
              <w:szCs w:val="20"/>
              <w:lang w:val="fr-FR"/>
            </w:rPr>
            <w:t xml:space="preserve"> de recherche</w:t>
          </w:r>
          <w:r w:rsidR="00504F18" w:rsidRPr="00B1059D">
            <w:rPr>
              <w:rFonts w:asciiTheme="majorHAnsi" w:hAnsiTheme="majorHAnsi" w:cstheme="majorHAnsi"/>
              <w:sz w:val="22"/>
              <w:szCs w:val="20"/>
              <w:lang w:val="fr-FR"/>
            </w:rPr>
            <w:t>,</w:t>
          </w:r>
          <w:r w:rsidRPr="00B1059D">
            <w:rPr>
              <w:rFonts w:asciiTheme="majorHAnsi" w:hAnsiTheme="majorHAnsi" w:cstheme="majorHAnsi"/>
              <w:sz w:val="22"/>
              <w:szCs w:val="20"/>
              <w:lang w:val="fr-FR"/>
            </w:rPr>
            <w:t xml:space="preserve"> qui ont </w:t>
          </w:r>
          <w:r w:rsidRPr="00B1059D">
            <w:rPr>
              <w:rFonts w:asciiTheme="majorHAnsi" w:hAnsiTheme="majorHAnsi" w:cstheme="majorHAnsi"/>
              <w:b/>
              <w:sz w:val="22"/>
              <w:szCs w:val="20"/>
              <w:lang w:val="fr-FR"/>
            </w:rPr>
            <w:t>pour finalité directe l’établissement de scénarios de gestion</w:t>
          </w:r>
          <w:r w:rsidRPr="00B1059D">
            <w:rPr>
              <w:rFonts w:asciiTheme="majorHAnsi" w:hAnsiTheme="majorHAnsi" w:cstheme="majorHAnsi"/>
              <w:sz w:val="22"/>
              <w:szCs w:val="20"/>
              <w:lang w:val="fr-FR"/>
            </w:rPr>
            <w:t>, et les autres activités de recherche qui ont parfois surtout pour finalité la publication</w:t>
          </w:r>
          <w:r w:rsidR="0085751E">
            <w:rPr>
              <w:rFonts w:asciiTheme="majorHAnsi" w:hAnsiTheme="majorHAnsi" w:cstheme="majorHAnsi"/>
              <w:sz w:val="22"/>
              <w:szCs w:val="20"/>
              <w:lang w:val="fr-FR"/>
            </w:rPr>
            <w:t xml:space="preserve"> et l’accroissement de connaissances qui ne sont pas toujours mises à contribution pour l’élaboration de scénarios de gestion</w:t>
          </w:r>
          <w:r w:rsidRPr="00B1059D">
            <w:rPr>
              <w:rFonts w:asciiTheme="majorHAnsi" w:hAnsiTheme="majorHAnsi" w:cstheme="majorHAnsi"/>
              <w:sz w:val="22"/>
              <w:szCs w:val="20"/>
              <w:lang w:val="fr-FR"/>
            </w:rPr>
            <w:t xml:space="preserve">. </w:t>
          </w:r>
          <w:r w:rsidR="00630F36">
            <w:rPr>
              <w:rFonts w:asciiTheme="majorHAnsi" w:hAnsiTheme="majorHAnsi" w:cstheme="majorHAnsi"/>
              <w:sz w:val="22"/>
              <w:szCs w:val="20"/>
              <w:lang w:val="fr-FR"/>
            </w:rPr>
            <w:t xml:space="preserve">Cet aspect est </w:t>
          </w:r>
          <w:r w:rsidR="00D556CF">
            <w:rPr>
              <w:rFonts w:asciiTheme="majorHAnsi" w:hAnsiTheme="majorHAnsi" w:cstheme="majorHAnsi"/>
              <w:sz w:val="22"/>
              <w:szCs w:val="20"/>
              <w:lang w:val="fr-FR"/>
            </w:rPr>
            <w:t xml:space="preserve">abordé en détail </w:t>
          </w:r>
          <w:r w:rsidR="000C4887">
            <w:rPr>
              <w:rFonts w:asciiTheme="majorHAnsi" w:hAnsiTheme="majorHAnsi" w:cstheme="majorHAnsi"/>
              <w:sz w:val="22"/>
              <w:szCs w:val="20"/>
              <w:lang w:val="fr-FR"/>
            </w:rPr>
            <w:t>par le chantier de</w:t>
          </w:r>
          <w:r w:rsidR="00013EB4">
            <w:rPr>
              <w:rFonts w:asciiTheme="majorHAnsi" w:hAnsiTheme="majorHAnsi" w:cstheme="majorHAnsi"/>
              <w:sz w:val="22"/>
              <w:szCs w:val="20"/>
              <w:lang w:val="fr-FR"/>
            </w:rPr>
            <w:t xml:space="preserve"> capitalisa</w:t>
          </w:r>
          <w:r w:rsidR="00D556CF">
            <w:rPr>
              <w:rFonts w:asciiTheme="majorHAnsi" w:hAnsiTheme="majorHAnsi" w:cstheme="majorHAnsi"/>
              <w:sz w:val="22"/>
              <w:szCs w:val="20"/>
              <w:lang w:val="fr-FR"/>
            </w:rPr>
            <w:t>ti</w:t>
          </w:r>
          <w:r w:rsidR="00013EB4">
            <w:rPr>
              <w:rFonts w:asciiTheme="majorHAnsi" w:hAnsiTheme="majorHAnsi" w:cstheme="majorHAnsi"/>
              <w:sz w:val="22"/>
              <w:szCs w:val="20"/>
              <w:lang w:val="fr-FR"/>
            </w:rPr>
            <w:t xml:space="preserve">on portant sur </w:t>
          </w:r>
          <w:r w:rsidR="00CC1441">
            <w:rPr>
              <w:rFonts w:asciiTheme="majorHAnsi" w:hAnsiTheme="majorHAnsi" w:cstheme="majorHAnsi"/>
              <w:sz w:val="22"/>
              <w:szCs w:val="20"/>
              <w:lang w:val="fr-FR"/>
            </w:rPr>
            <w:t>l’«</w:t>
          </w:r>
          <w:r w:rsidR="000C4887">
            <w:rPr>
              <w:rFonts w:asciiTheme="majorHAnsi" w:hAnsiTheme="majorHAnsi" w:cstheme="majorHAnsi"/>
              <w:sz w:val="22"/>
              <w:szCs w:val="20"/>
              <w:lang w:val="fr-FR"/>
            </w:rPr>
            <w:t> </w:t>
          </w:r>
          <w:r w:rsidR="0024619E">
            <w:rPr>
              <w:rFonts w:asciiTheme="majorHAnsi" w:hAnsiTheme="majorHAnsi" w:cstheme="majorHAnsi"/>
              <w:sz w:val="22"/>
              <w:szCs w:val="20"/>
              <w:lang w:val="fr-FR"/>
            </w:rPr>
            <w:t>A</w:t>
          </w:r>
          <w:r w:rsidR="00013EB4">
            <w:rPr>
              <w:rFonts w:asciiTheme="majorHAnsi" w:hAnsiTheme="majorHAnsi" w:cstheme="majorHAnsi"/>
              <w:sz w:val="22"/>
              <w:szCs w:val="20"/>
              <w:lang w:val="fr-FR"/>
            </w:rPr>
            <w:t>nal</w:t>
          </w:r>
          <w:r w:rsidR="000C4887">
            <w:rPr>
              <w:rFonts w:asciiTheme="majorHAnsi" w:hAnsiTheme="majorHAnsi" w:cstheme="majorHAnsi"/>
              <w:sz w:val="22"/>
              <w:szCs w:val="20"/>
              <w:lang w:val="fr-FR"/>
            </w:rPr>
            <w:t>ys</w:t>
          </w:r>
          <w:r w:rsidR="00013EB4">
            <w:rPr>
              <w:rFonts w:asciiTheme="majorHAnsi" w:hAnsiTheme="majorHAnsi" w:cstheme="majorHAnsi"/>
              <w:sz w:val="22"/>
              <w:szCs w:val="20"/>
              <w:lang w:val="fr-FR"/>
            </w:rPr>
            <w:t xml:space="preserve">e des stratégies de recherche </w:t>
          </w:r>
          <w:r w:rsidR="0024619E">
            <w:rPr>
              <w:rFonts w:asciiTheme="majorHAnsi" w:hAnsiTheme="majorHAnsi" w:cstheme="majorHAnsi"/>
              <w:sz w:val="22"/>
              <w:szCs w:val="20"/>
              <w:lang w:val="fr-FR"/>
            </w:rPr>
            <w:t xml:space="preserve">et de leur intégration dans la conservation : Cas des aires protégées du réseau ECOFAC ». </w:t>
          </w:r>
        </w:p>
        <w:p w14:paraId="040A9C34" w14:textId="22F0BA62" w:rsidR="00504F18" w:rsidRPr="00B1059D" w:rsidRDefault="00DC7B15" w:rsidP="00504F18">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Le recensement précis de ces activités est dispendieux en temps</w:t>
          </w:r>
          <w:r w:rsidR="00504F18" w:rsidRPr="00B1059D">
            <w:rPr>
              <w:rFonts w:asciiTheme="majorHAnsi" w:hAnsiTheme="majorHAnsi" w:cstheme="majorHAnsi"/>
              <w:sz w:val="22"/>
              <w:szCs w:val="20"/>
              <w:lang w:val="fr-FR"/>
            </w:rPr>
            <w:t>, certaines publications étant particulièrement intéressantes, comme l’article publié sur Garamba</w:t>
          </w:r>
          <w:r w:rsidR="00504F18" w:rsidRPr="00B1059D">
            <w:rPr>
              <w:rFonts w:asciiTheme="majorHAnsi" w:hAnsiTheme="majorHAnsi" w:cstheme="majorHAnsi"/>
              <w:sz w:val="22"/>
              <w:szCs w:val="20"/>
              <w:vertAlign w:val="superscript"/>
            </w:rPr>
            <w:footnoteReference w:id="12"/>
          </w:r>
          <w:r w:rsidR="00504F18" w:rsidRPr="00B1059D">
            <w:rPr>
              <w:rFonts w:asciiTheme="majorHAnsi" w:hAnsiTheme="majorHAnsi" w:cstheme="majorHAnsi"/>
              <w:sz w:val="22"/>
              <w:szCs w:val="20"/>
              <w:lang w:val="fr-FR"/>
            </w:rPr>
            <w:t>, ou un autre article publié en 2019 sur le Dja</w:t>
          </w:r>
          <w:r w:rsidR="00504F18" w:rsidRPr="00B1059D">
            <w:rPr>
              <w:rFonts w:asciiTheme="majorHAnsi" w:hAnsiTheme="majorHAnsi" w:cstheme="majorHAnsi"/>
              <w:sz w:val="22"/>
              <w:szCs w:val="20"/>
              <w:vertAlign w:val="superscript"/>
            </w:rPr>
            <w:footnoteReference w:id="13"/>
          </w:r>
          <w:r w:rsidR="00504F18" w:rsidRPr="00B1059D">
            <w:rPr>
              <w:rFonts w:asciiTheme="majorHAnsi" w:hAnsiTheme="majorHAnsi" w:cstheme="majorHAnsi"/>
              <w:sz w:val="22"/>
              <w:szCs w:val="20"/>
              <w:lang w:val="fr-FR"/>
            </w:rPr>
            <w:t xml:space="preserve">. </w:t>
          </w:r>
        </w:p>
        <w:p w14:paraId="288A6843" w14:textId="7FB20A6A" w:rsidR="00A76EF6" w:rsidRPr="00B1059D" w:rsidRDefault="00DC7B15" w:rsidP="00DC7B15">
          <w:pPr>
            <w:spacing w:after="160" w:line="259" w:lineRule="auto"/>
            <w:jc w:val="both"/>
            <w:rPr>
              <w:rFonts w:asciiTheme="majorHAnsi" w:hAnsiTheme="majorHAnsi" w:cstheme="majorHAnsi"/>
              <w:sz w:val="24"/>
              <w:lang w:val="fr-FR"/>
            </w:rPr>
          </w:pPr>
          <w:r w:rsidRPr="00B1059D">
            <w:rPr>
              <w:rFonts w:asciiTheme="majorHAnsi" w:hAnsiTheme="majorHAnsi" w:cstheme="majorHAnsi"/>
              <w:sz w:val="22"/>
              <w:szCs w:val="20"/>
              <w:lang w:val="fr-FR"/>
            </w:rPr>
            <w:t>Les parcs accueillent également de nombreux stagiaires</w:t>
          </w:r>
          <w:r w:rsidR="00504F18" w:rsidRPr="00B1059D">
            <w:rPr>
              <w:rFonts w:asciiTheme="majorHAnsi" w:hAnsiTheme="majorHAnsi" w:cstheme="majorHAnsi"/>
              <w:sz w:val="22"/>
              <w:szCs w:val="20"/>
              <w:lang w:val="fr-FR"/>
            </w:rPr>
            <w:t>,</w:t>
          </w:r>
          <w:r w:rsidRPr="00B1059D">
            <w:rPr>
              <w:rFonts w:asciiTheme="majorHAnsi" w:hAnsiTheme="majorHAnsi" w:cstheme="majorHAnsi"/>
              <w:sz w:val="22"/>
              <w:szCs w:val="20"/>
              <w:lang w:val="fr-FR"/>
            </w:rPr>
            <w:t xml:space="preserve"> et il serait utile de conserver une mémoire structurée de ces stages et de leurs résultats. Les résultats quantifiés en matière d’action de suivi écologique et de recherche sont présentés plus bas</w:t>
          </w:r>
          <w:r w:rsidRPr="00B1059D">
            <w:rPr>
              <w:rFonts w:asciiTheme="majorHAnsi" w:hAnsiTheme="majorHAnsi" w:cstheme="majorHAnsi"/>
              <w:sz w:val="24"/>
              <w:lang w:val="fr-FR"/>
            </w:rPr>
            <w:t>.</w:t>
          </w:r>
        </w:p>
        <w:p w14:paraId="13F522FC" w14:textId="71FE2610" w:rsidR="009A3FFB" w:rsidRPr="00B1059D" w:rsidRDefault="00504F18" w:rsidP="00DC7B15">
          <w:pPr>
            <w:spacing w:after="160" w:line="259" w:lineRule="auto"/>
            <w:jc w:val="both"/>
            <w:rPr>
              <w:rFonts w:asciiTheme="majorHAnsi" w:hAnsiTheme="majorHAnsi" w:cstheme="majorHAnsi"/>
              <w:sz w:val="22"/>
              <w:szCs w:val="20"/>
              <w:lang w:val="fr-FR"/>
            </w:rPr>
          </w:pPr>
          <w:r w:rsidRPr="00B1059D">
            <w:rPr>
              <w:rFonts w:asciiTheme="majorHAnsi" w:hAnsiTheme="majorHAnsi" w:cstheme="majorHAnsi"/>
              <w:sz w:val="22"/>
              <w:szCs w:val="20"/>
              <w:lang w:val="fr-FR"/>
            </w:rPr>
            <w:t>Ces observations avaient déjà été faites dans la note de synthèse 2020, et ce constat a été traduit en action avec le lancement</w:t>
          </w:r>
          <w:r w:rsidR="0085751E">
            <w:rPr>
              <w:rFonts w:asciiTheme="majorHAnsi" w:hAnsiTheme="majorHAnsi" w:cstheme="majorHAnsi"/>
              <w:sz w:val="22"/>
              <w:szCs w:val="20"/>
              <w:lang w:val="fr-FR"/>
            </w:rPr>
            <w:t xml:space="preserve"> en 2021</w:t>
          </w:r>
          <w:r w:rsidRPr="00B1059D">
            <w:rPr>
              <w:rFonts w:asciiTheme="majorHAnsi" w:hAnsiTheme="majorHAnsi" w:cstheme="majorHAnsi"/>
              <w:sz w:val="22"/>
              <w:szCs w:val="20"/>
              <w:lang w:val="fr-FR"/>
            </w:rPr>
            <w:t xml:space="preserve"> du chantier de capitalisation sur la recherche</w:t>
          </w:r>
          <w:r w:rsidR="0085751E">
            <w:rPr>
              <w:rFonts w:asciiTheme="majorHAnsi" w:hAnsiTheme="majorHAnsi" w:cstheme="majorHAnsi"/>
              <w:sz w:val="22"/>
              <w:szCs w:val="20"/>
              <w:lang w:val="fr-FR"/>
            </w:rPr>
            <w:t xml:space="preserve"> aujourd’hui terminé. Les résultats de ce chantier de capitalisation se sont avérés particulièrement intéressants</w:t>
          </w:r>
          <w:r w:rsidRPr="00B1059D">
            <w:rPr>
              <w:rFonts w:asciiTheme="majorHAnsi" w:hAnsiTheme="majorHAnsi" w:cstheme="majorHAnsi"/>
              <w:sz w:val="22"/>
              <w:szCs w:val="20"/>
              <w:lang w:val="fr-FR"/>
            </w:rPr>
            <w:t xml:space="preserve"> </w:t>
          </w:r>
          <w:r w:rsidR="0085751E">
            <w:rPr>
              <w:rFonts w:asciiTheme="majorHAnsi" w:hAnsiTheme="majorHAnsi" w:cstheme="majorHAnsi"/>
              <w:sz w:val="22"/>
              <w:szCs w:val="20"/>
              <w:lang w:val="fr-FR"/>
            </w:rPr>
            <w:t>et instructifs. Il est m</w:t>
          </w:r>
          <w:r w:rsidRPr="00B1059D">
            <w:rPr>
              <w:rFonts w:asciiTheme="majorHAnsi" w:hAnsiTheme="majorHAnsi" w:cstheme="majorHAnsi"/>
              <w:sz w:val="22"/>
              <w:szCs w:val="20"/>
              <w:lang w:val="fr-FR"/>
            </w:rPr>
            <w:t>entionné dans le cadre du résultat cinq.</w:t>
          </w:r>
        </w:p>
        <w:tbl>
          <w:tblPr>
            <w:tblStyle w:val="LightList-Accent1"/>
            <w:tblW w:w="0" w:type="auto"/>
            <w:tblBorders>
              <w:top w:val="none" w:sz="0" w:space="0" w:color="auto"/>
              <w:left w:val="none" w:sz="0" w:space="0" w:color="auto"/>
              <w:bottom w:val="none" w:sz="0" w:space="0" w:color="auto"/>
              <w:right w:val="none" w:sz="0" w:space="0" w:color="auto"/>
            </w:tblBorders>
            <w:shd w:val="clear" w:color="auto" w:fill="C6E66C" w:themeFill="accent1" w:themeFillTint="99"/>
            <w:tblLook w:val="04A0" w:firstRow="1" w:lastRow="0" w:firstColumn="1" w:lastColumn="0" w:noHBand="0" w:noVBand="1"/>
          </w:tblPr>
          <w:tblGrid>
            <w:gridCol w:w="9968"/>
          </w:tblGrid>
          <w:tr w:rsidR="00A76EF6" w:rsidRPr="004C15BC" w14:paraId="46F88447" w14:textId="77777777" w:rsidTr="00A76E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8" w:type="dxa"/>
                <w:shd w:val="clear" w:color="auto" w:fill="C6E66C" w:themeFill="accent1" w:themeFillTint="99"/>
              </w:tcPr>
              <w:p w14:paraId="1698DE4A" w14:textId="77777777" w:rsidR="00DC7B15" w:rsidRPr="00B1059D" w:rsidRDefault="00DC7B15" w:rsidP="00E30CAA">
                <w:pPr>
                  <w:spacing w:after="0" w:line="240" w:lineRule="auto"/>
                  <w:jc w:val="both"/>
                  <w:rPr>
                    <w:rFonts w:asciiTheme="majorHAnsi" w:hAnsiTheme="majorHAnsi" w:cstheme="majorHAnsi"/>
                    <w:color w:val="auto"/>
                    <w:sz w:val="22"/>
                    <w:lang w:val="fr-FR"/>
                  </w:rPr>
                </w:pPr>
              </w:p>
              <w:p w14:paraId="0194687F" w14:textId="77777777" w:rsidR="00DC7B15" w:rsidRPr="00B1059D" w:rsidRDefault="00DC7B15" w:rsidP="00E30CAA">
                <w:pPr>
                  <w:spacing w:after="0" w:line="240" w:lineRule="auto"/>
                  <w:jc w:val="both"/>
                  <w:rPr>
                    <w:rFonts w:asciiTheme="majorHAnsi" w:hAnsiTheme="majorHAnsi" w:cstheme="majorHAnsi"/>
                    <w:b w:val="0"/>
                    <w:bCs w:val="0"/>
                    <w:color w:val="auto"/>
                    <w:sz w:val="22"/>
                    <w:lang w:val="fr-FR"/>
                  </w:rPr>
                </w:pPr>
                <w:r w:rsidRPr="00F65185">
                  <w:rPr>
                    <w:rFonts w:asciiTheme="majorHAnsi" w:hAnsiTheme="majorHAnsi" w:cstheme="majorHAnsi"/>
                    <w:color w:val="auto"/>
                    <w:sz w:val="22"/>
                    <w:lang w:val="fr-FR"/>
                  </w:rPr>
                  <w:t>Questionnements justifiant des retours et échanges d’expériences</w:t>
                </w:r>
                <w:r w:rsidRPr="00B1059D">
                  <w:rPr>
                    <w:rFonts w:asciiTheme="majorHAnsi" w:hAnsiTheme="majorHAnsi" w:cstheme="majorHAnsi"/>
                    <w:b w:val="0"/>
                    <w:bCs w:val="0"/>
                    <w:color w:val="auto"/>
                    <w:sz w:val="22"/>
                    <w:lang w:val="fr-FR"/>
                  </w:rPr>
                  <w:t xml:space="preserve"> :</w:t>
                </w:r>
              </w:p>
              <w:p w14:paraId="357978AD" w14:textId="77777777" w:rsidR="00DC7B15" w:rsidRPr="00B1059D" w:rsidRDefault="00DC7B15" w:rsidP="00E30CAA">
                <w:pPr>
                  <w:spacing w:after="0" w:line="240" w:lineRule="auto"/>
                  <w:jc w:val="both"/>
                  <w:rPr>
                    <w:rFonts w:asciiTheme="majorHAnsi" w:hAnsiTheme="majorHAnsi" w:cstheme="majorHAnsi"/>
                    <w:b w:val="0"/>
                    <w:bCs w:val="0"/>
                    <w:color w:val="auto"/>
                    <w:sz w:val="22"/>
                    <w:lang w:val="fr-FR"/>
                  </w:rPr>
                </w:pPr>
              </w:p>
              <w:p w14:paraId="10174298" w14:textId="056FC66D" w:rsidR="00DC7B15" w:rsidRPr="00B1059D" w:rsidRDefault="00A76EF6" w:rsidP="00E30CAA">
                <w:pPr>
                  <w:spacing w:after="0" w:line="240" w:lineRule="auto"/>
                  <w:jc w:val="both"/>
                  <w:rPr>
                    <w:rFonts w:asciiTheme="majorHAnsi" w:hAnsiTheme="majorHAnsi" w:cstheme="majorHAnsi"/>
                    <w:sz w:val="22"/>
                    <w:lang w:val="fr-FR"/>
                  </w:rPr>
                </w:pPr>
                <w:r w:rsidRPr="00B1059D">
                  <w:rPr>
                    <w:rFonts w:asciiTheme="majorHAnsi" w:hAnsiTheme="majorHAnsi" w:cstheme="majorHAnsi"/>
                    <w:b w:val="0"/>
                    <w:bCs w:val="0"/>
                    <w:color w:val="auto"/>
                    <w:sz w:val="22"/>
                    <w:szCs w:val="20"/>
                    <w:lang w:val="fr-FR"/>
                  </w:rPr>
                  <w:t>I</w:t>
                </w:r>
                <w:r w:rsidR="00DC7B15" w:rsidRPr="00B1059D">
                  <w:rPr>
                    <w:rFonts w:asciiTheme="majorHAnsi" w:hAnsiTheme="majorHAnsi" w:cstheme="majorHAnsi"/>
                    <w:b w:val="0"/>
                    <w:bCs w:val="0"/>
                    <w:color w:val="auto"/>
                    <w:sz w:val="22"/>
                    <w:szCs w:val="20"/>
                    <w:lang w:val="fr-FR"/>
                  </w:rPr>
                  <w:t>l serait probablement utile de mettre en commun les réflexions pour déterminer si certaines questions de recherche sont partagées par les différents opérateurs. Par ailleurs</w:t>
                </w:r>
                <w:r w:rsidR="00943720">
                  <w:rPr>
                    <w:rFonts w:asciiTheme="majorHAnsi" w:hAnsiTheme="majorHAnsi" w:cstheme="majorHAnsi"/>
                    <w:b w:val="0"/>
                    <w:bCs w:val="0"/>
                    <w:color w:val="auto"/>
                    <w:sz w:val="22"/>
                    <w:szCs w:val="20"/>
                    <w:lang w:val="fr-FR"/>
                  </w:rPr>
                  <w:t>,</w:t>
                </w:r>
                <w:r w:rsidR="00DC7B15" w:rsidRPr="00B1059D">
                  <w:rPr>
                    <w:rFonts w:asciiTheme="majorHAnsi" w:hAnsiTheme="majorHAnsi" w:cstheme="majorHAnsi"/>
                    <w:b w:val="0"/>
                    <w:bCs w:val="0"/>
                    <w:color w:val="auto"/>
                    <w:sz w:val="22"/>
                    <w:szCs w:val="20"/>
                    <w:lang w:val="fr-FR"/>
                  </w:rPr>
                  <w:t xml:space="preserve"> l’utilisation</w:t>
                </w:r>
                <w:r w:rsidR="00DC7B15" w:rsidRPr="00B1059D">
                  <w:rPr>
                    <w:rFonts w:asciiTheme="majorHAnsi" w:hAnsiTheme="majorHAnsi" w:cstheme="majorHAnsi"/>
                    <w:b w:val="0"/>
                    <w:bCs w:val="0"/>
                    <w:color w:val="auto"/>
                    <w:sz w:val="22"/>
                    <w:lang w:val="fr-FR"/>
                  </w:rPr>
                  <w:t xml:space="preserve"> des produits de la recherche pour alimenter et contribuer à l’établissement de scénarios de gestion et une autre question qui mérite d’être débattue</w:t>
                </w:r>
                <w:r w:rsidR="00504F18" w:rsidRPr="00B1059D">
                  <w:rPr>
                    <w:rFonts w:asciiTheme="majorHAnsi" w:hAnsiTheme="majorHAnsi" w:cstheme="majorHAnsi"/>
                    <w:b w:val="0"/>
                    <w:bCs w:val="0"/>
                    <w:color w:val="auto"/>
                    <w:sz w:val="22"/>
                    <w:lang w:val="fr-FR"/>
                  </w:rPr>
                  <w:t xml:space="preserve">, et qui </w:t>
                </w:r>
                <w:r w:rsidR="00943720">
                  <w:rPr>
                    <w:rFonts w:asciiTheme="majorHAnsi" w:hAnsiTheme="majorHAnsi" w:cstheme="majorHAnsi"/>
                    <w:b w:val="0"/>
                    <w:bCs w:val="0"/>
                    <w:color w:val="auto"/>
                    <w:sz w:val="22"/>
                    <w:lang w:val="fr-FR"/>
                  </w:rPr>
                  <w:t>a été</w:t>
                </w:r>
                <w:r w:rsidR="00504F18" w:rsidRPr="00B1059D">
                  <w:rPr>
                    <w:rFonts w:asciiTheme="majorHAnsi" w:hAnsiTheme="majorHAnsi" w:cstheme="majorHAnsi"/>
                    <w:b w:val="0"/>
                    <w:bCs w:val="0"/>
                    <w:color w:val="auto"/>
                    <w:sz w:val="22"/>
                    <w:lang w:val="fr-FR"/>
                  </w:rPr>
                  <w:t xml:space="preserve"> documentée dans le cadre du chantier capitalisation correspondant.</w:t>
                </w:r>
              </w:p>
              <w:p w14:paraId="3E7AD7F6" w14:textId="09BBDFEC" w:rsidR="00504F18" w:rsidRPr="00B1059D" w:rsidRDefault="00504F18" w:rsidP="00E30CAA">
                <w:pPr>
                  <w:spacing w:after="0" w:line="240" w:lineRule="auto"/>
                  <w:jc w:val="both"/>
                  <w:rPr>
                    <w:rFonts w:asciiTheme="majorHAnsi" w:hAnsiTheme="majorHAnsi" w:cstheme="majorHAnsi"/>
                    <w:sz w:val="22"/>
                    <w:lang w:val="fr-FR"/>
                  </w:rPr>
                </w:pPr>
              </w:p>
              <w:p w14:paraId="078A1543" w14:textId="277D3AB5" w:rsidR="00504F18" w:rsidRPr="00943720" w:rsidRDefault="00D80B93" w:rsidP="00E30CAA">
                <w:pPr>
                  <w:spacing w:after="0" w:line="240" w:lineRule="auto"/>
                  <w:jc w:val="both"/>
                  <w:rPr>
                    <w:rFonts w:asciiTheme="majorHAnsi" w:hAnsiTheme="majorHAnsi" w:cstheme="majorHAnsi"/>
                    <w:color w:val="auto"/>
                    <w:sz w:val="22"/>
                    <w:lang w:val="fr-FR"/>
                  </w:rPr>
                </w:pPr>
                <w:r>
                  <w:rPr>
                    <w:rFonts w:asciiTheme="majorHAnsi" w:hAnsiTheme="majorHAnsi" w:cstheme="majorHAnsi"/>
                    <w:color w:val="auto"/>
                    <w:sz w:val="22"/>
                    <w:lang w:val="fr-FR"/>
                  </w:rPr>
                  <w:t>Ce chantier de capitalisation aborde également un autre sujet important</w:t>
                </w:r>
                <w:r w:rsidR="00CC1441">
                  <w:rPr>
                    <w:rFonts w:asciiTheme="majorHAnsi" w:hAnsiTheme="majorHAnsi" w:cstheme="majorHAnsi"/>
                    <w:color w:val="auto"/>
                    <w:sz w:val="22"/>
                    <w:lang w:val="fr-FR"/>
                  </w:rPr>
                  <w:t xml:space="preserve"> : L’identification</w:t>
                </w:r>
                <w:r w:rsidR="00504F18" w:rsidRPr="00943720">
                  <w:rPr>
                    <w:rFonts w:asciiTheme="majorHAnsi" w:hAnsiTheme="majorHAnsi" w:cstheme="majorHAnsi"/>
                    <w:color w:val="auto"/>
                    <w:sz w:val="22"/>
                    <w:lang w:val="fr-FR"/>
                  </w:rPr>
                  <w:t xml:space="preserve"> des questions </w:t>
                </w:r>
                <w:r w:rsidR="0044397D">
                  <w:rPr>
                    <w:rFonts w:asciiTheme="majorHAnsi" w:hAnsiTheme="majorHAnsi" w:cstheme="majorHAnsi"/>
                    <w:color w:val="auto"/>
                    <w:sz w:val="22"/>
                    <w:lang w:val="fr-FR"/>
                  </w:rPr>
                  <w:t>de recherche</w:t>
                </w:r>
                <w:r w:rsidR="00504F18" w:rsidRPr="00B1059D">
                  <w:rPr>
                    <w:rFonts w:asciiTheme="majorHAnsi" w:hAnsiTheme="majorHAnsi" w:cstheme="majorHAnsi"/>
                    <w:b w:val="0"/>
                    <w:bCs w:val="0"/>
                    <w:color w:val="auto"/>
                    <w:sz w:val="22"/>
                    <w:lang w:val="fr-FR"/>
                  </w:rPr>
                  <w:t>. Si effectivement les actions de recherche finalisée doivent contribuer</w:t>
                </w:r>
                <w:r w:rsidR="007964C2" w:rsidRPr="00B1059D">
                  <w:rPr>
                    <w:rFonts w:asciiTheme="majorHAnsi" w:hAnsiTheme="majorHAnsi" w:cstheme="majorHAnsi"/>
                    <w:b w:val="0"/>
                    <w:bCs w:val="0"/>
                    <w:color w:val="auto"/>
                    <w:sz w:val="22"/>
                    <w:lang w:val="fr-FR"/>
                  </w:rPr>
                  <w:t xml:space="preserve"> à l’élaboration ou à l’amélioration des scénarios de gestion des parcs, </w:t>
                </w:r>
                <w:r w:rsidR="007964C2" w:rsidRPr="00943720">
                  <w:rPr>
                    <w:rFonts w:asciiTheme="majorHAnsi" w:hAnsiTheme="majorHAnsi" w:cstheme="majorHAnsi"/>
                    <w:color w:val="auto"/>
                    <w:sz w:val="22"/>
                    <w:lang w:val="fr-FR"/>
                  </w:rPr>
                  <w:t>quelle est réellement la contribution des responsables de cette gestion dans la genèse et l’élaboration des questionnements de recherche</w:t>
                </w:r>
                <w:r w:rsidR="007964C2" w:rsidRPr="00B1059D">
                  <w:rPr>
                    <w:rFonts w:asciiTheme="majorHAnsi" w:hAnsiTheme="majorHAnsi" w:cstheme="majorHAnsi"/>
                    <w:b w:val="0"/>
                    <w:bCs w:val="0"/>
                    <w:color w:val="auto"/>
                    <w:sz w:val="22"/>
                    <w:lang w:val="fr-FR"/>
                  </w:rPr>
                  <w:t> </w:t>
                </w:r>
                <w:r w:rsidR="007964C2" w:rsidRPr="00943720">
                  <w:rPr>
                    <w:rFonts w:asciiTheme="majorHAnsi" w:hAnsiTheme="majorHAnsi" w:cstheme="majorHAnsi"/>
                    <w:color w:val="auto"/>
                    <w:sz w:val="22"/>
                    <w:lang w:val="fr-FR"/>
                  </w:rPr>
                  <w:t>?</w:t>
                </w:r>
                <w:r w:rsidR="007964C2" w:rsidRPr="00B1059D">
                  <w:rPr>
                    <w:rFonts w:asciiTheme="majorHAnsi" w:hAnsiTheme="majorHAnsi" w:cstheme="majorHAnsi"/>
                    <w:b w:val="0"/>
                    <w:bCs w:val="0"/>
                    <w:color w:val="auto"/>
                    <w:sz w:val="22"/>
                    <w:lang w:val="fr-FR"/>
                  </w:rPr>
                  <w:t xml:space="preserve"> </w:t>
                </w:r>
                <w:r w:rsidR="007964C2" w:rsidRPr="00943720">
                  <w:rPr>
                    <w:rFonts w:asciiTheme="majorHAnsi" w:hAnsiTheme="majorHAnsi" w:cstheme="majorHAnsi"/>
                    <w:color w:val="auto"/>
                    <w:sz w:val="22"/>
                    <w:lang w:val="fr-FR"/>
                  </w:rPr>
                  <w:t>En d’autres termes les activités de recherche sont téléguidées par l’offre ou par la demande ?</w:t>
                </w:r>
                <w:r>
                  <w:rPr>
                    <w:rFonts w:asciiTheme="majorHAnsi" w:hAnsiTheme="majorHAnsi" w:cstheme="majorHAnsi"/>
                    <w:color w:val="auto"/>
                    <w:sz w:val="22"/>
                    <w:lang w:val="fr-FR"/>
                  </w:rPr>
                  <w:t xml:space="preserve"> </w:t>
                </w:r>
              </w:p>
              <w:p w14:paraId="67627392" w14:textId="77777777" w:rsidR="00DC7B15" w:rsidRPr="00B1059D" w:rsidRDefault="00DC7B15" w:rsidP="00E30CAA">
                <w:pPr>
                  <w:spacing w:after="0" w:line="240" w:lineRule="auto"/>
                  <w:jc w:val="both"/>
                  <w:rPr>
                    <w:rFonts w:asciiTheme="majorHAnsi" w:hAnsiTheme="majorHAnsi" w:cstheme="majorHAnsi"/>
                    <w:color w:val="auto"/>
                    <w:sz w:val="22"/>
                    <w:lang w:val="fr-FR"/>
                  </w:rPr>
                </w:pPr>
              </w:p>
            </w:tc>
          </w:tr>
        </w:tbl>
        <w:p w14:paraId="06576CB8" w14:textId="77777777" w:rsidR="004714AF" w:rsidRPr="00B1059D" w:rsidRDefault="004714AF" w:rsidP="00DC7B15">
          <w:pPr>
            <w:spacing w:after="160" w:line="259" w:lineRule="auto"/>
            <w:jc w:val="both"/>
            <w:rPr>
              <w:rFonts w:asciiTheme="majorHAnsi" w:hAnsiTheme="majorHAnsi" w:cstheme="majorHAnsi"/>
              <w:sz w:val="24"/>
              <w:lang w:val="fr-FR"/>
            </w:rPr>
          </w:pPr>
        </w:p>
        <w:p w14:paraId="1B81E00A" w14:textId="11092D1D" w:rsidR="00DC7B15" w:rsidRDefault="00DC7B15" w:rsidP="00A76EF6">
          <w:pPr>
            <w:pStyle w:val="Heading3Numbered"/>
            <w:rPr>
              <w:rFonts w:cstheme="majorHAnsi"/>
            </w:rPr>
          </w:pPr>
          <w:bookmarkStart w:id="85" w:name="_Toc37928174"/>
          <w:bookmarkStart w:id="86" w:name="_Toc100585537"/>
          <w:r w:rsidRPr="00B1059D">
            <w:rPr>
              <w:rFonts w:cstheme="majorHAnsi"/>
            </w:rPr>
            <w:t>Viabilité et partenariats</w:t>
          </w:r>
          <w:bookmarkEnd w:id="85"/>
          <w:bookmarkEnd w:id="86"/>
        </w:p>
        <w:p w14:paraId="2632CA33" w14:textId="2C3DC09C" w:rsidR="00DC7B15" w:rsidRDefault="00DC7B15" w:rsidP="00DC7B15">
          <w:pPr>
            <w:spacing w:after="0" w:line="240"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Certaines aires protégées se sont dotées de plans d’affaires, ou les développent actuellement. Dans certains cas, c’est une approche basée sur l’identification des coûts de la conservation qui est mise en œuvre. Le développement de l’écotourisme, et des recettes additionnelles attendues, tant au bénéfice des aires protégées que des populations périphériques, est une autre option sur laquelle travaillent plusieurs aires protégées du programme. À ce stade, les données recueillies ne positionnent </w:t>
          </w:r>
          <w:r w:rsidR="00B05D7E">
            <w:rPr>
              <w:rFonts w:asciiTheme="majorHAnsi" w:hAnsiTheme="majorHAnsi" w:cstheme="majorHAnsi"/>
              <w:sz w:val="22"/>
              <w:lang w:val="fr-FR"/>
            </w:rPr>
            <w:t xml:space="preserve">toutefois </w:t>
          </w:r>
          <w:r w:rsidRPr="00B1059D">
            <w:rPr>
              <w:rFonts w:asciiTheme="majorHAnsi" w:hAnsiTheme="majorHAnsi" w:cstheme="majorHAnsi"/>
              <w:sz w:val="22"/>
              <w:lang w:val="fr-FR"/>
            </w:rPr>
            <w:t>pas cette problématique comme une priorité</w:t>
          </w:r>
          <w:r w:rsidR="00B05D7E">
            <w:rPr>
              <w:rFonts w:asciiTheme="majorHAnsi" w:hAnsiTheme="majorHAnsi" w:cstheme="majorHAnsi"/>
              <w:sz w:val="22"/>
              <w:lang w:val="fr-FR"/>
            </w:rPr>
            <w:t>, l’évolution de cette activité ayant été contrarié par la période de COVID.</w:t>
          </w:r>
        </w:p>
        <w:p w14:paraId="1700D8D8" w14:textId="168B8B72" w:rsidR="00943720" w:rsidRDefault="00943720" w:rsidP="00DC7B15">
          <w:pPr>
            <w:spacing w:after="0" w:line="240" w:lineRule="auto"/>
            <w:jc w:val="both"/>
            <w:rPr>
              <w:rFonts w:asciiTheme="majorHAnsi" w:hAnsiTheme="majorHAnsi" w:cstheme="majorHAnsi"/>
              <w:sz w:val="22"/>
              <w:lang w:val="fr-FR"/>
            </w:rPr>
          </w:pPr>
        </w:p>
        <w:p w14:paraId="71394F38" w14:textId="77777777" w:rsidR="00943720" w:rsidRPr="00B1059D" w:rsidRDefault="00943720" w:rsidP="00DC7B15">
          <w:pPr>
            <w:spacing w:after="0" w:line="240" w:lineRule="auto"/>
            <w:jc w:val="both"/>
            <w:rPr>
              <w:rFonts w:asciiTheme="majorHAnsi" w:hAnsiTheme="majorHAnsi" w:cstheme="majorHAnsi"/>
              <w:sz w:val="22"/>
              <w:lang w:val="fr-FR"/>
            </w:rPr>
          </w:pPr>
        </w:p>
        <w:p w14:paraId="2DBF2D64" w14:textId="03D2D540" w:rsidR="00DC7B15" w:rsidRPr="00B1059D" w:rsidRDefault="00DC7B15" w:rsidP="00A76EF6">
          <w:pPr>
            <w:pStyle w:val="Heading2Numbered"/>
            <w:rPr>
              <w:rFonts w:cstheme="majorHAnsi"/>
              <w:lang w:val="fr-FR"/>
            </w:rPr>
          </w:pPr>
          <w:bookmarkStart w:id="87" w:name="_Toc37928175"/>
          <w:bookmarkStart w:id="88" w:name="_Toc100585538"/>
          <w:r w:rsidRPr="00B1059D">
            <w:rPr>
              <w:rFonts w:cstheme="majorHAnsi"/>
              <w:lang w:val="fr-FR"/>
            </w:rPr>
            <w:t>RESULTAT 3</w:t>
          </w:r>
          <w:bookmarkEnd w:id="87"/>
          <w:bookmarkEnd w:id="88"/>
        </w:p>
        <w:p w14:paraId="391CE054" w14:textId="77777777" w:rsidR="00A76EF6" w:rsidRPr="00B1059D" w:rsidRDefault="00A76EF6" w:rsidP="00F65185">
          <w:pPr>
            <w:shd w:val="clear" w:color="auto" w:fill="C6E66C" w:themeFill="accent1" w:themeFillTint="99"/>
            <w:spacing w:after="0" w:line="120" w:lineRule="auto"/>
            <w:rPr>
              <w:rFonts w:asciiTheme="majorHAnsi" w:hAnsiTheme="majorHAnsi" w:cstheme="majorHAnsi"/>
              <w:b/>
              <w:bCs/>
              <w:sz w:val="24"/>
              <w:lang w:val="fr-FR"/>
            </w:rPr>
          </w:pPr>
        </w:p>
        <w:p w14:paraId="1A3D10E6" w14:textId="424701CD" w:rsidR="00DC7B15" w:rsidRPr="00F65185" w:rsidRDefault="00DC7B15" w:rsidP="00F65185">
          <w:pPr>
            <w:shd w:val="clear" w:color="auto" w:fill="C6E66C" w:themeFill="accent1" w:themeFillTint="99"/>
            <w:spacing w:after="0" w:line="240" w:lineRule="auto"/>
            <w:rPr>
              <w:rFonts w:asciiTheme="majorHAnsi" w:hAnsiTheme="majorHAnsi" w:cstheme="majorHAnsi"/>
              <w:sz w:val="22"/>
              <w:szCs w:val="20"/>
              <w:lang w:val="fr-FR"/>
            </w:rPr>
          </w:pPr>
          <w:bookmarkStart w:id="89" w:name="_Hlk66613979"/>
          <w:r w:rsidRPr="00B1059D">
            <w:rPr>
              <w:rFonts w:asciiTheme="majorHAnsi" w:hAnsiTheme="majorHAnsi" w:cstheme="majorHAnsi"/>
              <w:b/>
              <w:bCs/>
              <w:sz w:val="24"/>
              <w:lang w:val="fr-FR"/>
            </w:rPr>
            <w:t xml:space="preserve">Résultat 3 : </w:t>
          </w:r>
          <w:r w:rsidRPr="00F65185">
            <w:rPr>
              <w:rFonts w:asciiTheme="majorHAnsi" w:hAnsiTheme="majorHAnsi" w:cstheme="majorHAnsi"/>
              <w:sz w:val="22"/>
              <w:szCs w:val="20"/>
              <w:lang w:val="fr-FR"/>
            </w:rPr>
            <w:t>L’intégration des populations riveraines dans l’effort de conservation leur assure des bénéfices reconnus et durables</w:t>
          </w:r>
        </w:p>
        <w:bookmarkEnd w:id="89"/>
        <w:p w14:paraId="2FECDDFA" w14:textId="77777777" w:rsidR="00A76EF6" w:rsidRPr="00B1059D" w:rsidRDefault="00A76EF6" w:rsidP="00F65185">
          <w:pPr>
            <w:shd w:val="clear" w:color="auto" w:fill="C6E66C" w:themeFill="accent1" w:themeFillTint="99"/>
            <w:spacing w:after="0" w:line="120" w:lineRule="auto"/>
            <w:rPr>
              <w:rFonts w:asciiTheme="majorHAnsi" w:hAnsiTheme="majorHAnsi" w:cstheme="majorHAnsi"/>
              <w:b/>
              <w:bCs/>
              <w:sz w:val="24"/>
              <w:lang w:val="fr-FR"/>
            </w:rPr>
          </w:pPr>
        </w:p>
        <w:p w14:paraId="760F6520" w14:textId="77777777" w:rsidR="001447C1" w:rsidRDefault="001447C1" w:rsidP="00DC7B15">
          <w:pPr>
            <w:spacing w:after="160" w:line="259" w:lineRule="auto"/>
            <w:rPr>
              <w:rFonts w:asciiTheme="majorHAnsi" w:hAnsiTheme="majorHAnsi" w:cstheme="majorHAnsi"/>
              <w:b/>
              <w:color w:val="808080" w:themeColor="background1" w:themeShade="80"/>
              <w:sz w:val="18"/>
              <w:szCs w:val="18"/>
              <w:lang w:val="fr-FR"/>
            </w:rPr>
          </w:pPr>
        </w:p>
        <w:p w14:paraId="642AE8CF" w14:textId="28A08D4A" w:rsidR="006244FB" w:rsidRPr="006244FB" w:rsidRDefault="006244FB" w:rsidP="006244FB">
          <w:pPr>
            <w:pStyle w:val="Caption"/>
            <w:keepNext/>
            <w:jc w:val="center"/>
            <w:rPr>
              <w:color w:val="445364" w:themeColor="text2"/>
              <w:sz w:val="18"/>
              <w:szCs w:val="20"/>
              <w:lang w:val="fr-FR"/>
            </w:rPr>
          </w:pPr>
          <w:bookmarkStart w:id="90" w:name="_Toc100585622"/>
          <w:r w:rsidRPr="006244FB">
            <w:rPr>
              <w:color w:val="445364" w:themeColor="text2"/>
              <w:sz w:val="18"/>
              <w:szCs w:val="20"/>
              <w:lang w:val="fr-FR"/>
            </w:rPr>
            <w:t xml:space="preserve">Figure </w:t>
          </w:r>
          <w:r w:rsidRPr="006244FB">
            <w:rPr>
              <w:color w:val="445364" w:themeColor="text2"/>
              <w:sz w:val="18"/>
              <w:szCs w:val="20"/>
            </w:rPr>
            <w:fldChar w:fldCharType="begin"/>
          </w:r>
          <w:r w:rsidRPr="006244FB">
            <w:rPr>
              <w:color w:val="445364" w:themeColor="text2"/>
              <w:sz w:val="18"/>
              <w:szCs w:val="20"/>
              <w:lang w:val="fr-FR"/>
            </w:rPr>
            <w:instrText xml:space="preserve"> SEQ Figure \* ARABIC </w:instrText>
          </w:r>
          <w:r w:rsidRPr="006244FB">
            <w:rPr>
              <w:color w:val="445364" w:themeColor="text2"/>
              <w:sz w:val="18"/>
              <w:szCs w:val="20"/>
            </w:rPr>
            <w:fldChar w:fldCharType="separate"/>
          </w:r>
          <w:r w:rsidR="004C054F">
            <w:rPr>
              <w:noProof/>
              <w:color w:val="445364" w:themeColor="text2"/>
              <w:sz w:val="18"/>
              <w:szCs w:val="20"/>
              <w:lang w:val="fr-FR"/>
            </w:rPr>
            <w:t>9</w:t>
          </w:r>
          <w:r w:rsidRPr="006244FB">
            <w:rPr>
              <w:color w:val="445364" w:themeColor="text2"/>
              <w:sz w:val="18"/>
              <w:szCs w:val="20"/>
            </w:rPr>
            <w:fldChar w:fldCharType="end"/>
          </w:r>
          <w:r w:rsidRPr="006244FB">
            <w:rPr>
              <w:color w:val="445364" w:themeColor="text2"/>
              <w:sz w:val="18"/>
              <w:szCs w:val="20"/>
              <w:lang w:val="fr-FR"/>
            </w:rPr>
            <w:t xml:space="preserve"> Ventilation de l’ensemble des actions du programme ECOFAC 6 pour le résultat 3 par thèmes d’intervention (en % du nombre total d’actions et en nombre d’actions) à la fin février 2022</w:t>
          </w:r>
          <w:bookmarkEnd w:id="90"/>
        </w:p>
        <w:p w14:paraId="7D6DB537" w14:textId="305EC4BE" w:rsidR="00657E20" w:rsidRPr="006244FB" w:rsidRDefault="00657E20" w:rsidP="006244FB">
          <w:pPr>
            <w:spacing w:after="160" w:line="259" w:lineRule="auto"/>
            <w:rPr>
              <w:rFonts w:asciiTheme="majorHAnsi" w:hAnsiTheme="majorHAnsi" w:cstheme="majorHAnsi"/>
              <w:b/>
              <w:color w:val="808080" w:themeColor="background1" w:themeShade="80"/>
              <w:sz w:val="18"/>
              <w:szCs w:val="18"/>
              <w:lang w:val="fr-FR"/>
            </w:rPr>
          </w:pPr>
          <w:r w:rsidRPr="00DD3AAA">
            <w:rPr>
              <w:rFonts w:asciiTheme="majorHAnsi" w:hAnsiTheme="majorHAnsi" w:cstheme="majorHAnsi"/>
              <w:noProof/>
              <w:color w:val="808080" w:themeColor="background1" w:themeShade="80"/>
              <w:sz w:val="18"/>
              <w:szCs w:val="18"/>
              <w:lang w:val="fr-FR" w:eastAsia="fr-FR"/>
            </w:rPr>
            <w:drawing>
              <wp:inline distT="0" distB="0" distL="0" distR="0" wp14:anchorId="6EA7B687" wp14:editId="4A582902">
                <wp:extent cx="6162675" cy="2727325"/>
                <wp:effectExtent l="0" t="0" r="9525" b="15875"/>
                <wp:docPr id="4" name="Graphique 4">
                  <a:extLst xmlns:a="http://schemas.openxmlformats.org/drawingml/2006/main">
                    <a:ext uri="{FF2B5EF4-FFF2-40B4-BE49-F238E27FC236}">
                      <a16:creationId xmlns:a16="http://schemas.microsoft.com/office/drawing/2014/main" id="{4D10216B-3946-4E2C-A673-ADE5D3C3D1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B1059D">
            <w:rPr>
              <w:rFonts w:asciiTheme="majorHAnsi" w:hAnsiTheme="majorHAnsi" w:cstheme="majorHAnsi"/>
              <w:iCs/>
              <w:color w:val="7C8692" w:themeColor="accent4"/>
              <w:sz w:val="18"/>
              <w:szCs w:val="18"/>
              <w:lang w:val="fr-FR"/>
            </w:rPr>
            <w:t>.</w:t>
          </w:r>
        </w:p>
        <w:p w14:paraId="0A4E8B81" w14:textId="47A77676" w:rsidR="00657E20" w:rsidRDefault="00657E20" w:rsidP="005E6C1E">
          <w:pPr>
            <w:pStyle w:val="ListParagraph"/>
            <w:numPr>
              <w:ilvl w:val="0"/>
              <w:numId w:val="30"/>
            </w:numPr>
            <w:spacing w:after="0" w:line="240" w:lineRule="auto"/>
            <w:ind w:left="426"/>
            <w:rPr>
              <w:rFonts w:asciiTheme="majorHAnsi" w:hAnsiTheme="majorHAnsi" w:cstheme="majorHAnsi"/>
              <w:b/>
              <w:bCs/>
              <w:color w:val="98C220" w:themeColor="accent1"/>
              <w:lang w:val="fr-FR"/>
            </w:rPr>
          </w:pPr>
          <w:r w:rsidRPr="00F65185">
            <w:rPr>
              <w:rFonts w:asciiTheme="majorHAnsi" w:hAnsiTheme="majorHAnsi" w:cstheme="majorHAnsi"/>
              <w:b/>
              <w:bCs/>
              <w:color w:val="98C220" w:themeColor="accent1"/>
              <w:lang w:val="fr-FR"/>
            </w:rPr>
            <w:lastRenderedPageBreak/>
            <w:t>Quelles actions pour ce résultat ?</w:t>
          </w:r>
        </w:p>
        <w:p w14:paraId="7E785937" w14:textId="73BBB2DB" w:rsidR="001447C1" w:rsidRDefault="001447C1" w:rsidP="001447C1">
          <w:pPr>
            <w:spacing w:after="0" w:line="240" w:lineRule="auto"/>
            <w:rPr>
              <w:rFonts w:asciiTheme="majorHAnsi" w:hAnsiTheme="majorHAnsi" w:cstheme="majorHAnsi"/>
              <w:b/>
              <w:bCs/>
              <w:color w:val="98C220" w:themeColor="accent1"/>
              <w:lang w:val="fr-FR"/>
            </w:rPr>
          </w:pPr>
        </w:p>
        <w:p w14:paraId="0331011C" w14:textId="77777777" w:rsidR="001447C1" w:rsidRPr="00530132" w:rsidRDefault="001447C1" w:rsidP="001447C1">
          <w:pPr>
            <w:spacing w:after="160" w:line="259" w:lineRule="auto"/>
            <w:jc w:val="both"/>
            <w:rPr>
              <w:rFonts w:asciiTheme="majorHAnsi" w:hAnsiTheme="majorHAnsi" w:cstheme="majorHAnsi"/>
              <w:sz w:val="22"/>
              <w:szCs w:val="20"/>
              <w:lang w:val="fr-FR"/>
            </w:rPr>
          </w:pPr>
          <w:r w:rsidRPr="00530132">
            <w:rPr>
              <w:rFonts w:asciiTheme="majorHAnsi" w:hAnsiTheme="majorHAnsi" w:cstheme="majorHAnsi"/>
              <w:sz w:val="22"/>
              <w:szCs w:val="20"/>
              <w:lang w:val="fr-FR"/>
            </w:rPr>
            <w:t>L</w:t>
          </w:r>
          <w:r>
            <w:rPr>
              <w:rFonts w:asciiTheme="majorHAnsi" w:hAnsiTheme="majorHAnsi" w:cstheme="majorHAnsi"/>
              <w:sz w:val="22"/>
              <w:szCs w:val="20"/>
              <w:lang w:val="fr-FR"/>
            </w:rPr>
            <w:t>’</w:t>
          </w:r>
          <w:r w:rsidRPr="00530132">
            <w:rPr>
              <w:rFonts w:asciiTheme="majorHAnsi" w:hAnsiTheme="majorHAnsi" w:cstheme="majorHAnsi"/>
              <w:sz w:val="22"/>
              <w:szCs w:val="20"/>
              <w:lang w:val="fr-FR"/>
            </w:rPr>
            <w:t xml:space="preserve">annexe </w:t>
          </w:r>
          <w:r>
            <w:rPr>
              <w:rFonts w:asciiTheme="majorHAnsi" w:hAnsiTheme="majorHAnsi" w:cstheme="majorHAnsi"/>
              <w:sz w:val="22"/>
              <w:szCs w:val="20"/>
              <w:lang w:val="fr-FR"/>
            </w:rPr>
            <w:t>2</w:t>
          </w:r>
          <w:r w:rsidRPr="00530132">
            <w:rPr>
              <w:rFonts w:asciiTheme="majorHAnsi" w:hAnsiTheme="majorHAnsi" w:cstheme="majorHAnsi"/>
              <w:sz w:val="22"/>
              <w:szCs w:val="20"/>
              <w:lang w:val="fr-FR"/>
            </w:rPr>
            <w:t xml:space="preserve"> de cette note de synthèse fournit une liste des actions conduites dans le cadre de ce résultat, désagrégées par </w:t>
          </w:r>
          <w:r>
            <w:rPr>
              <w:rFonts w:asciiTheme="majorHAnsi" w:hAnsiTheme="majorHAnsi" w:cstheme="majorHAnsi"/>
              <w:sz w:val="22"/>
              <w:szCs w:val="20"/>
              <w:lang w:val="fr-FR"/>
            </w:rPr>
            <w:t xml:space="preserve">pays et </w:t>
          </w:r>
          <w:r w:rsidRPr="00530132">
            <w:rPr>
              <w:rFonts w:asciiTheme="majorHAnsi" w:hAnsiTheme="majorHAnsi" w:cstheme="majorHAnsi"/>
              <w:sz w:val="22"/>
              <w:szCs w:val="20"/>
              <w:lang w:val="fr-FR"/>
            </w:rPr>
            <w:t>contrat de subvention.</w:t>
          </w:r>
        </w:p>
        <w:p w14:paraId="638A3982" w14:textId="76A4ECEA" w:rsidR="007964C2"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L’examen des actions répertoriées pour l’ensemble des opérateurs de terrain du Programme régional ECOFAC 6 met en évidence l’intérêt porté aux populations périphériques, et </w:t>
          </w:r>
          <w:r w:rsidR="007964C2" w:rsidRPr="00B1059D">
            <w:rPr>
              <w:rFonts w:asciiTheme="majorHAnsi" w:hAnsiTheme="majorHAnsi" w:cstheme="majorHAnsi"/>
              <w:sz w:val="22"/>
              <w:lang w:val="fr-FR"/>
            </w:rPr>
            <w:t>l</w:t>
          </w:r>
          <w:r w:rsidRPr="00B1059D">
            <w:rPr>
              <w:rFonts w:asciiTheme="majorHAnsi" w:hAnsiTheme="majorHAnsi" w:cstheme="majorHAnsi"/>
              <w:sz w:val="22"/>
              <w:lang w:val="fr-FR"/>
            </w:rPr>
            <w:t xml:space="preserve">es efforts importants déployés pour mettre en place des modes de </w:t>
          </w:r>
          <w:r w:rsidRPr="0004761E">
            <w:rPr>
              <w:rFonts w:asciiTheme="majorHAnsi" w:hAnsiTheme="majorHAnsi" w:cstheme="majorHAnsi"/>
              <w:b/>
              <w:bCs/>
              <w:sz w:val="22"/>
              <w:lang w:val="fr-FR"/>
            </w:rPr>
            <w:t>gouvernance partagée</w:t>
          </w:r>
          <w:r w:rsidRPr="00B1059D">
            <w:rPr>
              <w:rFonts w:asciiTheme="majorHAnsi" w:hAnsiTheme="majorHAnsi" w:cstheme="majorHAnsi"/>
              <w:sz w:val="22"/>
              <w:lang w:val="fr-FR"/>
            </w:rPr>
            <w:t xml:space="preserve">, qui soient suffisamment inclusifs pour prendre en compte l’ensemble des parties prenantes: autorités administratives et territoriales, services techniques déconcentrés, forces de l’ordre, armée et défense, société civile, mais aussi et surtout les communautés en périphérie et les autorités traditionnelles. </w:t>
          </w:r>
        </w:p>
        <w:p w14:paraId="4F7C9D9C" w14:textId="4C4B91EF"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Différents travaux de recherche, dont certains récents</w:t>
          </w:r>
          <w:r w:rsidRPr="00B1059D">
            <w:rPr>
              <w:rFonts w:asciiTheme="majorHAnsi" w:hAnsiTheme="majorHAnsi" w:cstheme="majorHAnsi"/>
              <w:sz w:val="22"/>
              <w:vertAlign w:val="superscript"/>
            </w:rPr>
            <w:footnoteReference w:id="14"/>
          </w:r>
          <w:r w:rsidRPr="00B1059D">
            <w:rPr>
              <w:rFonts w:asciiTheme="majorHAnsi" w:hAnsiTheme="majorHAnsi" w:cstheme="majorHAnsi"/>
              <w:sz w:val="22"/>
              <w:lang w:val="fr-FR"/>
            </w:rPr>
            <w:t>, montrent d’ailleurs que les bénéfices retirés par les populations associés à des actions de conservation ne semblent finalement pas un facteur aussi important que la mise en place d’une gouvernance inclusive</w:t>
          </w:r>
          <w:r w:rsidR="007964C2" w:rsidRPr="00B1059D">
            <w:rPr>
              <w:rFonts w:asciiTheme="majorHAnsi" w:hAnsiTheme="majorHAnsi" w:cstheme="majorHAnsi"/>
              <w:sz w:val="22"/>
              <w:lang w:val="fr-FR"/>
            </w:rPr>
            <w:t>,</w:t>
          </w:r>
          <w:r w:rsidRPr="00B1059D">
            <w:rPr>
              <w:rFonts w:asciiTheme="majorHAnsi" w:hAnsiTheme="majorHAnsi" w:cstheme="majorHAnsi"/>
              <w:sz w:val="22"/>
              <w:lang w:val="fr-FR"/>
            </w:rPr>
            <w:t xml:space="preserve"> qui </w:t>
          </w:r>
          <w:r w:rsidR="0004761E">
            <w:rPr>
              <w:rFonts w:asciiTheme="majorHAnsi" w:hAnsiTheme="majorHAnsi" w:cstheme="majorHAnsi"/>
              <w:sz w:val="22"/>
              <w:lang w:val="fr-FR"/>
            </w:rPr>
            <w:t>garantit</w:t>
          </w:r>
          <w:r w:rsidRPr="00B1059D">
            <w:rPr>
              <w:rFonts w:asciiTheme="majorHAnsi" w:hAnsiTheme="majorHAnsi" w:cstheme="majorHAnsi"/>
              <w:sz w:val="22"/>
              <w:lang w:val="fr-FR"/>
            </w:rPr>
            <w:t xml:space="preserve"> leurs droits. C’est un ancien débat </w:t>
          </w:r>
          <w:r w:rsidR="007964C2" w:rsidRPr="00B1059D">
            <w:rPr>
              <w:rFonts w:asciiTheme="majorHAnsi" w:hAnsiTheme="majorHAnsi" w:cstheme="majorHAnsi"/>
              <w:sz w:val="22"/>
              <w:lang w:val="fr-FR"/>
            </w:rPr>
            <w:t xml:space="preserve">et ce </w:t>
          </w:r>
          <w:r w:rsidRPr="00B1059D">
            <w:rPr>
              <w:rFonts w:asciiTheme="majorHAnsi" w:hAnsiTheme="majorHAnsi" w:cstheme="majorHAnsi"/>
              <w:sz w:val="22"/>
              <w:lang w:val="fr-FR"/>
            </w:rPr>
            <w:t xml:space="preserve">n’est pas le propos ici. Le second volet d’intervention auprès des populations concerne la valorisation des produits de la biodiversité, et d’une certaine manière le partage des bénéfices </w:t>
          </w:r>
          <w:r w:rsidR="006F0A54">
            <w:rPr>
              <w:rFonts w:asciiTheme="majorHAnsi" w:hAnsiTheme="majorHAnsi" w:cstheme="majorHAnsi"/>
              <w:sz w:val="22"/>
              <w:lang w:val="fr-FR"/>
            </w:rPr>
            <w:t>liés à la biodiversité. Les opérateurs doivent faire face a des sollicitations multiples répondant aux besoins des populations, cette réponse se traduit par</w:t>
          </w:r>
          <w:r w:rsidRPr="00B1059D">
            <w:rPr>
              <w:rFonts w:asciiTheme="majorHAnsi" w:hAnsiTheme="majorHAnsi" w:cstheme="majorHAnsi"/>
              <w:sz w:val="22"/>
              <w:lang w:val="fr-FR"/>
            </w:rPr>
            <w:t xml:space="preserve"> le développement d’actions d’appui aux services de base dans différents domaines, y compris en matière sanitaire</w:t>
          </w:r>
          <w:r w:rsidR="003E54FD">
            <w:rPr>
              <w:rFonts w:asciiTheme="majorHAnsi" w:hAnsiTheme="majorHAnsi" w:cstheme="majorHAnsi"/>
              <w:sz w:val="22"/>
              <w:lang w:val="fr-FR"/>
            </w:rPr>
            <w:t xml:space="preserve"> (2 602 bpatients traités par les cliniques mobiles mises en plac e par certains opérateurs et mutiples actions de réponse au COVID dans tous les contrats). </w:t>
          </w:r>
        </w:p>
        <w:p w14:paraId="7AB7550A" w14:textId="33E5A4B1"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Le dernier volet d’intervention, qui est représenté par peu d’actions, </w:t>
          </w:r>
          <w:r w:rsidR="006F0A54">
            <w:rPr>
              <w:rFonts w:asciiTheme="majorHAnsi" w:hAnsiTheme="majorHAnsi" w:cstheme="majorHAnsi"/>
              <w:sz w:val="22"/>
              <w:lang w:val="fr-FR"/>
            </w:rPr>
            <w:t xml:space="preserve">quoi que celles-ci </w:t>
          </w:r>
          <w:r w:rsidR="0008249B">
            <w:rPr>
              <w:rFonts w:asciiTheme="majorHAnsi" w:hAnsiTheme="majorHAnsi" w:cstheme="majorHAnsi"/>
              <w:sz w:val="22"/>
              <w:lang w:val="fr-FR"/>
            </w:rPr>
            <w:t>soient</w:t>
          </w:r>
          <w:r w:rsidR="006F0A54">
            <w:rPr>
              <w:rFonts w:asciiTheme="majorHAnsi" w:hAnsiTheme="majorHAnsi" w:cstheme="majorHAnsi"/>
              <w:sz w:val="22"/>
              <w:lang w:val="fr-FR"/>
            </w:rPr>
            <w:t xml:space="preserve"> significatives </w:t>
          </w:r>
          <w:r w:rsidRPr="00B1059D">
            <w:rPr>
              <w:rFonts w:asciiTheme="majorHAnsi" w:hAnsiTheme="majorHAnsi" w:cstheme="majorHAnsi"/>
              <w:sz w:val="22"/>
              <w:lang w:val="fr-FR"/>
            </w:rPr>
            <w:t>concerne la mitigation et la gestion des conflits homme faune</w:t>
          </w:r>
          <w:r w:rsidR="006F0A54">
            <w:rPr>
              <w:rFonts w:asciiTheme="majorHAnsi" w:hAnsiTheme="majorHAnsi" w:cstheme="majorHAnsi"/>
              <w:sz w:val="22"/>
              <w:lang w:val="fr-FR"/>
            </w:rPr>
            <w:t>, soit au travers de dispositifs assuranciels, soit au travers de la mise en place de barrières électriques qui dans certains cas ont entraîné une forte adhésion des populations (Lopé au Gabon, Nouabalé Ndoki au Congo).</w:t>
          </w:r>
        </w:p>
        <w:p w14:paraId="1319D500" w14:textId="159859D9" w:rsidR="007964C2" w:rsidRPr="00DA563C" w:rsidRDefault="007964C2" w:rsidP="00DC7B15">
          <w:pPr>
            <w:spacing w:after="160" w:line="259" w:lineRule="auto"/>
            <w:jc w:val="both"/>
            <w:rPr>
              <w:rFonts w:asciiTheme="majorHAnsi" w:hAnsiTheme="majorHAnsi" w:cstheme="majorHAnsi"/>
              <w:b/>
              <w:bCs/>
              <w:color w:val="719118" w:themeColor="accent1" w:themeShade="BF"/>
              <w:sz w:val="22"/>
              <w:lang w:val="fr-FR"/>
            </w:rPr>
          </w:pPr>
          <w:r w:rsidRPr="00DA563C">
            <w:rPr>
              <w:rFonts w:asciiTheme="majorHAnsi" w:hAnsiTheme="majorHAnsi" w:cstheme="majorHAnsi"/>
              <w:b/>
              <w:bCs/>
              <w:color w:val="719118" w:themeColor="accent1" w:themeShade="BF"/>
              <w:sz w:val="22"/>
              <w:lang w:val="fr-FR"/>
            </w:rPr>
            <w:t xml:space="preserve">Il est important de remarquer la forte croissance du nombre d’actions liées à ce résultat </w:t>
          </w:r>
          <w:r w:rsidR="00B75363" w:rsidRPr="00DA563C">
            <w:rPr>
              <w:rFonts w:asciiTheme="majorHAnsi" w:hAnsiTheme="majorHAnsi" w:cstheme="majorHAnsi"/>
              <w:b/>
              <w:bCs/>
              <w:color w:val="719118" w:themeColor="accent1" w:themeShade="BF"/>
              <w:sz w:val="22"/>
              <w:lang w:val="fr-FR"/>
            </w:rPr>
            <w:t>3</w:t>
          </w:r>
          <w:r w:rsidR="00E34B2F" w:rsidRPr="00DA563C">
            <w:rPr>
              <w:rFonts w:asciiTheme="majorHAnsi" w:hAnsiTheme="majorHAnsi" w:cstheme="majorHAnsi"/>
              <w:b/>
              <w:bCs/>
              <w:color w:val="719118" w:themeColor="accent1" w:themeShade="BF"/>
              <w:sz w:val="22"/>
              <w:lang w:val="fr-FR"/>
            </w:rPr>
            <w:t xml:space="preserve"> depuis 2020</w:t>
          </w:r>
          <w:r w:rsidR="00B75363" w:rsidRPr="00DA563C">
            <w:rPr>
              <w:rFonts w:asciiTheme="majorHAnsi" w:hAnsiTheme="majorHAnsi" w:cstheme="majorHAnsi"/>
              <w:b/>
              <w:bCs/>
              <w:color w:val="719118" w:themeColor="accent1" w:themeShade="BF"/>
              <w:sz w:val="22"/>
              <w:lang w:val="fr-FR"/>
            </w:rPr>
            <w:t xml:space="preserve"> </w:t>
          </w:r>
          <w:r w:rsidR="00DA563C" w:rsidRPr="00DA563C">
            <w:rPr>
              <w:rFonts w:asciiTheme="majorHAnsi" w:hAnsiTheme="majorHAnsi" w:cstheme="majorHAnsi"/>
              <w:b/>
              <w:bCs/>
              <w:color w:val="719118" w:themeColor="accent1" w:themeShade="BF"/>
              <w:sz w:val="22"/>
              <w:lang w:val="fr-FR"/>
            </w:rPr>
            <w:t>et 2021</w:t>
          </w:r>
          <w:r w:rsidRPr="00DA563C">
            <w:rPr>
              <w:rFonts w:asciiTheme="majorHAnsi" w:hAnsiTheme="majorHAnsi" w:cstheme="majorHAnsi"/>
              <w:b/>
              <w:bCs/>
              <w:color w:val="719118" w:themeColor="accent1" w:themeShade="BF"/>
              <w:sz w:val="22"/>
              <w:lang w:val="fr-FR"/>
            </w:rPr>
            <w:t>.</w:t>
          </w:r>
          <w:r w:rsidR="008E63CA" w:rsidRPr="00DA563C">
            <w:rPr>
              <w:rFonts w:asciiTheme="majorHAnsi" w:hAnsiTheme="majorHAnsi" w:cstheme="majorHAnsi"/>
              <w:b/>
              <w:bCs/>
              <w:color w:val="719118" w:themeColor="accent1" w:themeShade="BF"/>
              <w:sz w:val="22"/>
              <w:lang w:val="fr-FR"/>
            </w:rPr>
            <w:t xml:space="preserve"> Il est probable que la situation engendrée par la COVID19 ait pu conduire les différentes composantes</w:t>
          </w:r>
          <w:r w:rsidR="00E34B2F" w:rsidRPr="00DA563C">
            <w:rPr>
              <w:rFonts w:asciiTheme="majorHAnsi" w:hAnsiTheme="majorHAnsi" w:cstheme="majorHAnsi"/>
              <w:b/>
              <w:bCs/>
              <w:color w:val="719118" w:themeColor="accent1" w:themeShade="BF"/>
              <w:sz w:val="22"/>
              <w:lang w:val="fr-FR"/>
            </w:rPr>
            <w:t xml:space="preserve"> à développer </w:t>
          </w:r>
          <w:r w:rsidR="006F0A54" w:rsidRPr="00DA563C">
            <w:rPr>
              <w:rFonts w:asciiTheme="majorHAnsi" w:hAnsiTheme="majorHAnsi" w:cstheme="majorHAnsi"/>
              <w:b/>
              <w:bCs/>
              <w:color w:val="719118" w:themeColor="accent1" w:themeShade="BF"/>
              <w:sz w:val="22"/>
              <w:lang w:val="fr-FR"/>
            </w:rPr>
            <w:t>ces</w:t>
          </w:r>
          <w:r w:rsidR="00E34B2F" w:rsidRPr="00DA563C">
            <w:rPr>
              <w:rFonts w:asciiTheme="majorHAnsi" w:hAnsiTheme="majorHAnsi" w:cstheme="majorHAnsi"/>
              <w:b/>
              <w:bCs/>
              <w:color w:val="719118" w:themeColor="accent1" w:themeShade="BF"/>
              <w:sz w:val="22"/>
              <w:lang w:val="fr-FR"/>
            </w:rPr>
            <w:t xml:space="preserve"> actions auprès des populations. De plus un certain nombre d’actions sont directement liées à la réponse </w:t>
          </w:r>
          <w:r w:rsidR="00DA563C" w:rsidRPr="00DA563C">
            <w:rPr>
              <w:rFonts w:asciiTheme="majorHAnsi" w:hAnsiTheme="majorHAnsi" w:cstheme="majorHAnsi"/>
              <w:b/>
              <w:bCs/>
              <w:color w:val="719118" w:themeColor="accent1" w:themeShade="BF"/>
              <w:sz w:val="22"/>
              <w:lang w:val="fr-FR"/>
            </w:rPr>
            <w:t xml:space="preserve">sanitaire </w:t>
          </w:r>
          <w:r w:rsidR="00E34B2F" w:rsidRPr="00DA563C">
            <w:rPr>
              <w:rFonts w:asciiTheme="majorHAnsi" w:hAnsiTheme="majorHAnsi" w:cstheme="majorHAnsi"/>
              <w:b/>
              <w:bCs/>
              <w:color w:val="719118" w:themeColor="accent1" w:themeShade="BF"/>
              <w:sz w:val="22"/>
              <w:lang w:val="fr-FR"/>
            </w:rPr>
            <w:t>dans le contexte de COVID 19.</w:t>
          </w:r>
        </w:p>
        <w:p w14:paraId="66466BFF" w14:textId="56292E75" w:rsidR="00DC7B15" w:rsidRDefault="00DC7B15" w:rsidP="00A76EF6">
          <w:pPr>
            <w:pStyle w:val="Heading3Numbered"/>
            <w:rPr>
              <w:rFonts w:cstheme="majorHAnsi"/>
              <w:sz w:val="22"/>
              <w:szCs w:val="22"/>
              <w:lang w:val="fr-FR"/>
            </w:rPr>
          </w:pPr>
          <w:bookmarkStart w:id="91" w:name="_Toc37928176"/>
          <w:bookmarkStart w:id="92" w:name="_Toc100585539"/>
          <w:r w:rsidRPr="00B1059D">
            <w:rPr>
              <w:rFonts w:cstheme="majorHAnsi"/>
              <w:sz w:val="22"/>
              <w:szCs w:val="22"/>
              <w:lang w:val="fr-FR"/>
            </w:rPr>
            <w:t>Gouvernance partagée et cogestion des aires protégées.</w:t>
          </w:r>
          <w:bookmarkEnd w:id="91"/>
          <w:bookmarkEnd w:id="92"/>
        </w:p>
        <w:p w14:paraId="353A349B" w14:textId="3F6E3983"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La mise en place de cadres de collaboration, de concertation, de comités locaux, de conseils de gouvernance et de conservation, etc., recouvre un vaste ensemble d’activités</w:t>
          </w:r>
          <w:r w:rsidR="003E54FD">
            <w:rPr>
              <w:rFonts w:asciiTheme="majorHAnsi" w:hAnsiTheme="majorHAnsi" w:cstheme="majorHAnsi"/>
              <w:sz w:val="22"/>
              <w:lang w:val="fr-FR"/>
            </w:rPr>
            <w:t xml:space="preserve"> (nombreux co</w:t>
          </w:r>
          <w:r w:rsidRPr="00B1059D">
            <w:rPr>
              <w:rFonts w:asciiTheme="majorHAnsi" w:hAnsiTheme="majorHAnsi" w:cstheme="majorHAnsi"/>
              <w:sz w:val="22"/>
              <w:lang w:val="fr-FR"/>
            </w:rPr>
            <w:t xml:space="preserve">mités multi acteurs mis en place et fonctionnels à différentes échelles territoriales au sein du programme) visant à élargir la participation des différentes parties prenantes </w:t>
          </w:r>
          <w:r w:rsidR="003E54FD">
            <w:rPr>
              <w:rFonts w:asciiTheme="majorHAnsi" w:hAnsiTheme="majorHAnsi" w:cstheme="majorHAnsi"/>
              <w:sz w:val="22"/>
              <w:lang w:val="fr-FR"/>
            </w:rPr>
            <w:t>dans</w:t>
          </w:r>
          <w:r w:rsidRPr="00B1059D">
            <w:rPr>
              <w:rFonts w:asciiTheme="majorHAnsi" w:hAnsiTheme="majorHAnsi" w:cstheme="majorHAnsi"/>
              <w:sz w:val="22"/>
              <w:lang w:val="fr-FR"/>
            </w:rPr>
            <w:t xml:space="preserve"> la gestion de l’aire protégée. </w:t>
          </w:r>
        </w:p>
        <w:p w14:paraId="1500FDFF" w14:textId="3E7E62AC" w:rsidR="00DC7B15"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C’est une préoccupation largement partagée par tous les opérateurs. Un bon exemple est la réserve de biosphère du Dja au Cameroun qui, depuis le démarrage du programme, organise chaque année le forum des acteurs du Dja. Les formules sont différentes entre les aires protégées, sans doute parce que les contextes sont également variés, mais les objectifs restent globalement les mêmes.</w:t>
          </w:r>
        </w:p>
        <w:p w14:paraId="5E889DC8" w14:textId="2EC6C20B" w:rsidR="00F16AF6"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Dans certains cas, ces actions de concertation sont plus ciblées, par exemple sur la transhumance (en RCA et au Faro). Dans d’autres cas, ce sont des dispositifs structurés comme le PROGEPP (au Congo) qui sont mis en œuvre. Ces échanges peuvent également passer par l’école (Obo-Sao Tomé), voire par des manifestations sportives (Chinko-RCA). Les représentants des populations peuvent aussi être invités au conseil d’administration de fondations liées aux parcs nationaux comme la FFN (Fondation Nouabalé Ndoki au Congo). En amont ou en accompagnement de cet engagement des populations, des missions d’information et de sensibilisation des communautés sont réalisées, des enquêtes socio-économiques sont conduites (</w:t>
          </w:r>
          <w:r w:rsidR="00B75363" w:rsidRPr="00B1059D">
            <w:rPr>
              <w:rFonts w:asciiTheme="majorHAnsi" w:hAnsiTheme="majorHAnsi" w:cstheme="majorHAnsi"/>
              <w:sz w:val="22"/>
              <w:lang w:val="fr-FR"/>
            </w:rPr>
            <w:t>8</w:t>
          </w:r>
          <w:r w:rsidRPr="00B1059D">
            <w:rPr>
              <w:rFonts w:asciiTheme="majorHAnsi" w:hAnsiTheme="majorHAnsi" w:cstheme="majorHAnsi"/>
              <w:sz w:val="22"/>
              <w:lang w:val="fr-FR"/>
            </w:rPr>
            <w:t xml:space="preserve"> diagnostic</w:t>
          </w:r>
          <w:r w:rsidR="00B75363" w:rsidRPr="00B1059D">
            <w:rPr>
              <w:rFonts w:asciiTheme="majorHAnsi" w:hAnsiTheme="majorHAnsi" w:cstheme="majorHAnsi"/>
              <w:sz w:val="22"/>
              <w:lang w:val="fr-FR"/>
            </w:rPr>
            <w:t>s</w:t>
          </w:r>
          <w:r w:rsidRPr="00B1059D">
            <w:rPr>
              <w:rFonts w:asciiTheme="majorHAnsi" w:hAnsiTheme="majorHAnsi" w:cstheme="majorHAnsi"/>
              <w:sz w:val="22"/>
              <w:lang w:val="fr-FR"/>
            </w:rPr>
            <w:t xml:space="preserve"> socio-économiques réalisés), complétées par des </w:t>
          </w:r>
          <w:r w:rsidRPr="00B1059D">
            <w:rPr>
              <w:rFonts w:asciiTheme="majorHAnsi" w:hAnsiTheme="majorHAnsi" w:cstheme="majorHAnsi"/>
              <w:sz w:val="22"/>
              <w:lang w:val="fr-FR"/>
            </w:rPr>
            <w:lastRenderedPageBreak/>
            <w:t>consultations avec les services techniques déconcentrés, et les autorités administratives et territoriales. Des activités de recherche sont également menées</w:t>
          </w:r>
          <w:r w:rsidR="00F16AF6">
            <w:rPr>
              <w:rFonts w:asciiTheme="majorHAnsi" w:hAnsiTheme="majorHAnsi" w:cstheme="majorHAnsi"/>
              <w:sz w:val="22"/>
              <w:lang w:val="fr-FR"/>
            </w:rPr>
            <w:t>.</w:t>
          </w:r>
        </w:p>
        <w:p w14:paraId="2388946D" w14:textId="03A5949E" w:rsidR="00A76EF6" w:rsidRDefault="00DC7B15" w:rsidP="00A76EF6">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L’information diffusée aux populations concerne également le Programme régional ECOFAC 6 et les actions des composantes. Dans plusieurs cas, des représentants des populations périphériques participent aux comités de pilotage</w:t>
          </w:r>
          <w:r w:rsidR="003E54FD">
            <w:rPr>
              <w:rFonts w:asciiTheme="majorHAnsi" w:hAnsiTheme="majorHAnsi" w:cstheme="majorHAnsi"/>
              <w:sz w:val="22"/>
              <w:lang w:val="fr-FR"/>
            </w:rPr>
            <w:t xml:space="preserve"> locaux</w:t>
          </w:r>
          <w:r w:rsidRPr="00B1059D">
            <w:rPr>
              <w:rFonts w:asciiTheme="majorHAnsi" w:hAnsiTheme="majorHAnsi" w:cstheme="majorHAnsi"/>
              <w:sz w:val="22"/>
              <w:lang w:val="fr-FR"/>
            </w:rPr>
            <w:t>. Ces actions d’information passent aussi par l’école et les enseignants</w:t>
          </w:r>
          <w:r w:rsidR="00B75363" w:rsidRPr="00B1059D">
            <w:rPr>
              <w:rFonts w:asciiTheme="majorHAnsi" w:hAnsiTheme="majorHAnsi" w:cstheme="majorHAnsi"/>
              <w:sz w:val="22"/>
              <w:lang w:val="fr-FR"/>
            </w:rPr>
            <w:t xml:space="preserve"> </w:t>
          </w:r>
          <w:r w:rsidR="00392BD7" w:rsidRPr="00B1059D">
            <w:rPr>
              <w:rFonts w:asciiTheme="majorHAnsi" w:hAnsiTheme="majorHAnsi" w:cstheme="majorHAnsi"/>
              <w:sz w:val="22"/>
              <w:lang w:val="fr-FR"/>
            </w:rPr>
            <w:t>(plus de 1600 élèves impliqués pour l’ensemble du programme)</w:t>
          </w:r>
          <w:r w:rsidRPr="00B1059D">
            <w:rPr>
              <w:rFonts w:asciiTheme="majorHAnsi" w:hAnsiTheme="majorHAnsi" w:cstheme="majorHAnsi"/>
              <w:sz w:val="22"/>
              <w:lang w:val="fr-FR"/>
            </w:rPr>
            <w:t>, par des actions de cartographie participative et sont appuyées par différents moyens de communication incluant des émissions radio (300 heures d’antenne au Cameroun).</w:t>
          </w:r>
        </w:p>
        <w:p w14:paraId="1B8AF9DE" w14:textId="5B2CCD59" w:rsidR="00F16AF6" w:rsidRDefault="00F16AF6" w:rsidP="00A76EF6">
          <w:pPr>
            <w:spacing w:after="160" w:line="259" w:lineRule="auto"/>
            <w:jc w:val="both"/>
            <w:rPr>
              <w:rFonts w:asciiTheme="majorHAnsi" w:hAnsiTheme="majorHAnsi" w:cstheme="majorHAnsi"/>
              <w:sz w:val="22"/>
              <w:lang w:val="fr-FR"/>
            </w:rPr>
          </w:pPr>
        </w:p>
        <w:p w14:paraId="369AB001" w14:textId="7C5E8085" w:rsidR="00DC7B15" w:rsidRDefault="00DC7B15" w:rsidP="00282ACB">
          <w:pPr>
            <w:pStyle w:val="Heading3Numbered"/>
            <w:rPr>
              <w:rFonts w:cstheme="majorHAnsi"/>
              <w:lang w:val="fr-FR"/>
            </w:rPr>
          </w:pPr>
          <w:bookmarkStart w:id="93" w:name="_Toc37928177"/>
          <w:bookmarkStart w:id="94" w:name="_Toc100585540"/>
          <w:r w:rsidRPr="00B1059D">
            <w:rPr>
              <w:rFonts w:cstheme="majorHAnsi"/>
              <w:lang w:val="fr-FR"/>
            </w:rPr>
            <w:t>Partage des bénéfices et développement de l’économie verte</w:t>
          </w:r>
          <w:bookmarkEnd w:id="93"/>
          <w:bookmarkEnd w:id="94"/>
          <w:r w:rsidR="00282ACB" w:rsidRPr="00282ACB">
            <w:rPr>
              <w:rFonts w:cstheme="majorHAnsi"/>
              <w:lang w:val="fr-FR"/>
            </w:rPr>
            <w:t xml:space="preserve"> </w:t>
          </w:r>
        </w:p>
        <w:p w14:paraId="2A531CCB" w14:textId="54C8EEA1" w:rsidR="006244FB" w:rsidRPr="009C6E33" w:rsidRDefault="006244FB" w:rsidP="007A73FE">
          <w:pPr>
            <w:pStyle w:val="Caption"/>
            <w:keepNext/>
            <w:spacing w:before="0" w:after="0" w:line="360" w:lineRule="auto"/>
            <w:jc w:val="center"/>
            <w:rPr>
              <w:rFonts w:asciiTheme="majorHAnsi" w:hAnsiTheme="majorHAnsi" w:cstheme="majorHAnsi"/>
              <w:color w:val="445364" w:themeColor="text2"/>
              <w:sz w:val="18"/>
              <w:lang w:val="fr-FR"/>
            </w:rPr>
          </w:pPr>
          <w:bookmarkStart w:id="95" w:name="_Toc100586141"/>
          <w:r w:rsidRPr="009C6E33">
            <w:rPr>
              <w:color w:val="445364" w:themeColor="text2"/>
              <w:sz w:val="18"/>
              <w:lang w:val="fr-FR"/>
            </w:rPr>
            <w:t xml:space="preserve">Image </w:t>
          </w:r>
          <w:r w:rsidRPr="009C6E33">
            <w:rPr>
              <w:color w:val="445364" w:themeColor="text2"/>
              <w:sz w:val="18"/>
            </w:rPr>
            <w:fldChar w:fldCharType="begin"/>
          </w:r>
          <w:r w:rsidRPr="009C6E33">
            <w:rPr>
              <w:color w:val="445364" w:themeColor="text2"/>
              <w:sz w:val="18"/>
              <w:lang w:val="fr-FR"/>
            </w:rPr>
            <w:instrText xml:space="preserve"> SEQ Image \* ARABIC </w:instrText>
          </w:r>
          <w:r w:rsidRPr="009C6E33">
            <w:rPr>
              <w:color w:val="445364" w:themeColor="text2"/>
              <w:sz w:val="18"/>
            </w:rPr>
            <w:fldChar w:fldCharType="separate"/>
          </w:r>
          <w:r w:rsidR="004C054F">
            <w:rPr>
              <w:noProof/>
              <w:color w:val="445364" w:themeColor="text2"/>
              <w:sz w:val="18"/>
              <w:lang w:val="fr-FR"/>
            </w:rPr>
            <w:t>19</w:t>
          </w:r>
          <w:r w:rsidRPr="009C6E33">
            <w:rPr>
              <w:color w:val="445364" w:themeColor="text2"/>
              <w:sz w:val="18"/>
            </w:rPr>
            <w:fldChar w:fldCharType="end"/>
          </w:r>
          <w:r w:rsidR="009C6E33" w:rsidRPr="009C6E33">
            <w:rPr>
              <w:color w:val="445364" w:themeColor="text2"/>
              <w:sz w:val="18"/>
              <w:lang w:val="fr-FR"/>
            </w:rPr>
            <w:t xml:space="preserve"> </w:t>
          </w:r>
          <w:r w:rsidR="009C6E33" w:rsidRPr="009C6E33">
            <w:rPr>
              <w:rFonts w:asciiTheme="majorHAnsi" w:hAnsiTheme="majorHAnsi" w:cstheme="majorHAnsi"/>
              <w:color w:val="445364" w:themeColor="text2"/>
              <w:sz w:val="18"/>
              <w:lang w:val="fr-FR"/>
            </w:rPr>
            <w:t>Formation des femmes au greffage des fruitiers (courtoisie ZSL – Dja)</w:t>
          </w:r>
          <w:bookmarkEnd w:id="95"/>
        </w:p>
        <w:p w14:paraId="5D92BA18" w14:textId="47613AF0" w:rsidR="009C6E33" w:rsidRPr="009C6E33" w:rsidRDefault="00F16AF6" w:rsidP="00F16AF6">
          <w:pPr>
            <w:spacing w:after="0"/>
            <w:jc w:val="center"/>
            <w:rPr>
              <w:lang w:val="fr-FR"/>
            </w:rPr>
          </w:pPr>
          <w:r>
            <w:rPr>
              <w:noProof/>
              <w:lang w:val="fr-FR" w:eastAsia="fr-FR"/>
            </w:rPr>
            <w:drawing>
              <wp:inline distT="0" distB="0" distL="0" distR="0" wp14:anchorId="781EE545" wp14:editId="7681ABE3">
                <wp:extent cx="4516831" cy="3387849"/>
                <wp:effectExtent l="19050" t="19050" r="17145" b="22225"/>
                <wp:docPr id="202" name="Image 202" descr="A picture containing tree, outdoor,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 202" descr="A picture containing tree, outdoor, person, peopl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27859" cy="3396120"/>
                        </a:xfrm>
                        <a:prstGeom prst="rect">
                          <a:avLst/>
                        </a:prstGeom>
                        <a:noFill/>
                        <a:ln>
                          <a:solidFill>
                            <a:schemeClr val="accent1"/>
                          </a:solidFill>
                        </a:ln>
                      </pic:spPr>
                    </pic:pic>
                  </a:graphicData>
                </a:graphic>
              </wp:inline>
            </w:drawing>
          </w:r>
        </w:p>
        <w:p w14:paraId="0E0FA21F" w14:textId="1887EEAF" w:rsidR="00BA49FE" w:rsidRPr="009C6E33" w:rsidRDefault="00BA49FE" w:rsidP="00F16AF6">
          <w:pPr>
            <w:pStyle w:val="BodyText"/>
            <w:jc w:val="center"/>
            <w:rPr>
              <w:lang w:val="fr-FR"/>
            </w:rPr>
          </w:pPr>
        </w:p>
        <w:p w14:paraId="408AE88E" w14:textId="77777777"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Pour cette thématique également, on constate une grande diversité d’intervention. S’agissant souvent de productions agricoles ou forestières, cette diversité peut être liée à la variété des contextes géographiques et des stratégies de subsistance des populations. </w:t>
          </w:r>
        </w:p>
        <w:p w14:paraId="2C085C50" w14:textId="5BB35F67"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Malgré la diversité des domaines dans lesquels des appuis sont consentis, ces appuis semblent avoir </w:t>
          </w:r>
          <w:r w:rsidR="00392BD7" w:rsidRPr="00B1059D">
            <w:rPr>
              <w:rFonts w:asciiTheme="majorHAnsi" w:hAnsiTheme="majorHAnsi" w:cstheme="majorHAnsi"/>
              <w:sz w:val="22"/>
              <w:lang w:val="fr-FR"/>
            </w:rPr>
            <w:t>parfois</w:t>
          </w:r>
          <w:r w:rsidRPr="00B1059D">
            <w:rPr>
              <w:rFonts w:asciiTheme="majorHAnsi" w:hAnsiTheme="majorHAnsi" w:cstheme="majorHAnsi"/>
              <w:sz w:val="22"/>
              <w:lang w:val="fr-FR"/>
            </w:rPr>
            <w:t xml:space="preserve"> un rôle structurant, s’accompagnant de la mise en place d’associations villageoises, de groupements de producteurs, de fonds villageois, etc.., </w:t>
          </w:r>
          <w:r w:rsidR="00392BD7" w:rsidRPr="00B1059D">
            <w:rPr>
              <w:rFonts w:asciiTheme="majorHAnsi" w:hAnsiTheme="majorHAnsi" w:cstheme="majorHAnsi"/>
              <w:sz w:val="22"/>
              <w:lang w:val="fr-FR"/>
            </w:rPr>
            <w:t>souvent</w:t>
          </w:r>
          <w:r w:rsidRPr="00B1059D">
            <w:rPr>
              <w:rFonts w:asciiTheme="majorHAnsi" w:hAnsiTheme="majorHAnsi" w:cstheme="majorHAnsi"/>
              <w:sz w:val="22"/>
              <w:lang w:val="fr-FR"/>
            </w:rPr>
            <w:t xml:space="preserve"> en lien avec la mise en place de différents modes de formalisation et d’accords environnementaux réciproques avec le Parc.</w:t>
          </w:r>
        </w:p>
        <w:p w14:paraId="57CA42E7" w14:textId="072FFD04" w:rsidR="00DC7B15"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Les approches sont manifestement variées, certaines privilégiant l’organisation des populations, d’autre travaillant plus étroitement avec des producteurs individuels. Les spéculations concernées sont multiples (petit élevage, cacao, PFNLs, apiculture, pépinières, pisciculture au Cameroun avec les populations </w:t>
          </w:r>
          <w:r w:rsidR="00F65185" w:rsidRPr="00B1059D">
            <w:rPr>
              <w:rFonts w:asciiTheme="majorHAnsi" w:hAnsiTheme="majorHAnsi" w:cstheme="majorHAnsi"/>
              <w:sz w:val="22"/>
              <w:lang w:val="fr-FR"/>
            </w:rPr>
            <w:t>Baka, etc</w:t>
          </w:r>
          <w:r w:rsidRPr="00B1059D">
            <w:rPr>
              <w:rFonts w:asciiTheme="majorHAnsi" w:hAnsiTheme="majorHAnsi" w:cstheme="majorHAnsi"/>
              <w:sz w:val="22"/>
              <w:lang w:val="fr-FR"/>
            </w:rPr>
            <w:t xml:space="preserve">…). S’y ajoutent toutes les actions de promotion de l’écotourisme. </w:t>
          </w:r>
        </w:p>
        <w:p w14:paraId="5CF13204" w14:textId="04EF9013" w:rsidR="009C6E33" w:rsidRPr="009C6E33" w:rsidRDefault="009C6E33" w:rsidP="009C6E33">
          <w:pPr>
            <w:pStyle w:val="Caption"/>
            <w:keepNext/>
            <w:jc w:val="center"/>
            <w:rPr>
              <w:color w:val="445364" w:themeColor="text2"/>
              <w:sz w:val="18"/>
              <w:lang w:val="fr-FR"/>
            </w:rPr>
          </w:pPr>
          <w:bookmarkStart w:id="96" w:name="_Toc100586142"/>
          <w:r w:rsidRPr="009C6E33">
            <w:rPr>
              <w:color w:val="445364" w:themeColor="text2"/>
              <w:sz w:val="18"/>
              <w:lang w:val="fr-FR"/>
            </w:rPr>
            <w:lastRenderedPageBreak/>
            <w:t xml:space="preserve">Image </w:t>
          </w:r>
          <w:r w:rsidRPr="009C6E33">
            <w:rPr>
              <w:color w:val="445364" w:themeColor="text2"/>
              <w:sz w:val="18"/>
            </w:rPr>
            <w:fldChar w:fldCharType="begin"/>
          </w:r>
          <w:r w:rsidRPr="009C6E33">
            <w:rPr>
              <w:color w:val="445364" w:themeColor="text2"/>
              <w:sz w:val="18"/>
              <w:lang w:val="fr-FR"/>
            </w:rPr>
            <w:instrText xml:space="preserve"> SEQ Image \* ARABIC </w:instrText>
          </w:r>
          <w:r w:rsidRPr="009C6E33">
            <w:rPr>
              <w:color w:val="445364" w:themeColor="text2"/>
              <w:sz w:val="18"/>
            </w:rPr>
            <w:fldChar w:fldCharType="separate"/>
          </w:r>
          <w:r w:rsidR="004C054F">
            <w:rPr>
              <w:noProof/>
              <w:color w:val="445364" w:themeColor="text2"/>
              <w:sz w:val="18"/>
              <w:lang w:val="fr-FR"/>
            </w:rPr>
            <w:t>20</w:t>
          </w:r>
          <w:r w:rsidRPr="009C6E33">
            <w:rPr>
              <w:color w:val="445364" w:themeColor="text2"/>
              <w:sz w:val="18"/>
            </w:rPr>
            <w:fldChar w:fldCharType="end"/>
          </w:r>
          <w:r w:rsidRPr="009C6E33">
            <w:rPr>
              <w:color w:val="445364" w:themeColor="text2"/>
              <w:sz w:val="18"/>
              <w:lang w:val="fr-FR"/>
            </w:rPr>
            <w:t xml:space="preserve"> Remise de médicaments dans les villages périphériques (courtoisie Messok Dja, WWF)</w:t>
          </w:r>
          <w:bookmarkEnd w:id="96"/>
        </w:p>
        <w:p w14:paraId="01D47226" w14:textId="345ECC46" w:rsidR="00F60DDC" w:rsidRPr="00B1059D" w:rsidRDefault="00F60DDC" w:rsidP="00DC7B15">
          <w:pPr>
            <w:spacing w:after="160" w:line="259" w:lineRule="auto"/>
            <w:jc w:val="both"/>
            <w:rPr>
              <w:rFonts w:asciiTheme="majorHAnsi" w:hAnsiTheme="majorHAnsi" w:cstheme="majorHAnsi"/>
              <w:sz w:val="22"/>
              <w:lang w:val="fr-FR"/>
            </w:rPr>
          </w:pPr>
          <w:r>
            <w:rPr>
              <w:noProof/>
              <w:lang w:val="fr-FR" w:eastAsia="fr-FR"/>
            </w:rPr>
            <w:drawing>
              <wp:inline distT="0" distB="0" distL="0" distR="0" wp14:anchorId="6E65F1BE" wp14:editId="67708C51">
                <wp:extent cx="6336030" cy="4752340"/>
                <wp:effectExtent l="19050" t="19050" r="26670" b="1016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36030" cy="4752340"/>
                        </a:xfrm>
                        <a:prstGeom prst="rect">
                          <a:avLst/>
                        </a:prstGeom>
                        <a:noFill/>
                        <a:ln>
                          <a:solidFill>
                            <a:schemeClr val="accent1"/>
                          </a:solidFill>
                        </a:ln>
                      </pic:spPr>
                    </pic:pic>
                  </a:graphicData>
                </a:graphic>
              </wp:inline>
            </w:drawing>
          </w:r>
        </w:p>
        <w:p w14:paraId="05756998" w14:textId="078EC475"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Dans la plupart des cas, ces actions d’appui s’inscrivent dans une dynamique de renforcement des capacités, soutenue par différentes formations des populations impliquées (formation à l’économie verte, l’identification et la gestion des micro-projets, formation sur les certifications, formation aux techniques de transformation des PFNLs, formation en matière d’accueil des touristes par exemple). On notera ici que l’on ne dispose pas exhaustivement de la désagrégation par genre</w:t>
          </w:r>
          <w:r w:rsidR="00D13762">
            <w:rPr>
              <w:rFonts w:asciiTheme="majorHAnsi" w:hAnsiTheme="majorHAnsi" w:cstheme="majorHAnsi"/>
              <w:sz w:val="22"/>
              <w:lang w:val="fr-FR"/>
            </w:rPr>
            <w:t xml:space="preserve"> pour les actions dans </w:t>
          </w:r>
          <w:r w:rsidR="00F16AF6">
            <w:rPr>
              <w:rFonts w:asciiTheme="majorHAnsi" w:hAnsiTheme="majorHAnsi" w:cstheme="majorHAnsi"/>
              <w:sz w:val="22"/>
              <w:lang w:val="fr-FR"/>
            </w:rPr>
            <w:t>le public</w:t>
          </w:r>
          <w:r w:rsidR="00D13762">
            <w:rPr>
              <w:rFonts w:asciiTheme="majorHAnsi" w:hAnsiTheme="majorHAnsi" w:cstheme="majorHAnsi"/>
              <w:sz w:val="22"/>
              <w:lang w:val="fr-FR"/>
            </w:rPr>
            <w:t xml:space="preserve"> cible</w:t>
          </w:r>
          <w:r w:rsidR="0072154F">
            <w:rPr>
              <w:rFonts w:asciiTheme="majorHAnsi" w:hAnsiTheme="majorHAnsi" w:cstheme="majorHAnsi"/>
              <w:sz w:val="22"/>
              <w:lang w:val="fr-FR"/>
            </w:rPr>
            <w:t xml:space="preserve">. </w:t>
          </w:r>
        </w:p>
        <w:p w14:paraId="764B44B6" w14:textId="28A93BBC" w:rsidR="00392BD7"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Dans une acceptation élargie de la notion de partage des bénéfices, certains opérateurs mettent en place un appui aux services sociaux de base, notamment </w:t>
          </w:r>
          <w:r w:rsidRPr="002B51CE">
            <w:rPr>
              <w:rFonts w:asciiTheme="majorHAnsi" w:hAnsiTheme="majorHAnsi" w:cstheme="majorHAnsi"/>
              <w:sz w:val="22"/>
              <w:lang w:val="fr-FR"/>
            </w:rPr>
            <w:t>dans le</w:t>
          </w:r>
          <w:r w:rsidRPr="00B1059D">
            <w:rPr>
              <w:rFonts w:asciiTheme="majorHAnsi" w:hAnsiTheme="majorHAnsi" w:cstheme="majorHAnsi"/>
              <w:sz w:val="22"/>
              <w:lang w:val="fr-FR"/>
            </w:rPr>
            <w:t xml:space="preserve"> domaine sanitaire, avec la mise en place de cliniques mobiles (</w:t>
          </w:r>
          <w:r w:rsidR="00F66F42">
            <w:rPr>
              <w:rFonts w:asciiTheme="majorHAnsi" w:hAnsiTheme="majorHAnsi" w:cstheme="majorHAnsi"/>
              <w:sz w:val="22"/>
              <w:lang w:val="fr-FR"/>
            </w:rPr>
            <w:t>16</w:t>
          </w:r>
          <w:r w:rsidRPr="00B1059D">
            <w:rPr>
              <w:rFonts w:asciiTheme="majorHAnsi" w:hAnsiTheme="majorHAnsi" w:cstheme="majorHAnsi"/>
              <w:sz w:val="22"/>
              <w:lang w:val="fr-FR"/>
            </w:rPr>
            <w:t>57 patients traités au Congo), de facilités d’évacuation sanitaire. Il peut aussi s’agir de la réhabilitation d’infrastructures collectives comme le marché de Rafai en Centrafrique.</w:t>
          </w:r>
        </w:p>
        <w:p w14:paraId="200F4466" w14:textId="4415CFA5" w:rsidR="009C6E33" w:rsidRPr="009C6E33" w:rsidRDefault="009C6E33" w:rsidP="009C6E33">
          <w:pPr>
            <w:pStyle w:val="Caption"/>
            <w:keepNext/>
            <w:jc w:val="center"/>
            <w:rPr>
              <w:color w:val="445364" w:themeColor="text2"/>
              <w:sz w:val="18"/>
              <w:szCs w:val="20"/>
              <w:lang w:val="fr-FR"/>
            </w:rPr>
          </w:pPr>
          <w:bookmarkStart w:id="97" w:name="_Toc100586143"/>
          <w:r w:rsidRPr="009C6E33">
            <w:rPr>
              <w:color w:val="445364" w:themeColor="text2"/>
              <w:sz w:val="18"/>
              <w:szCs w:val="20"/>
              <w:lang w:val="fr-FR"/>
            </w:rPr>
            <w:lastRenderedPageBreak/>
            <w:t xml:space="preserve">Image </w:t>
          </w:r>
          <w:r w:rsidRPr="009C6E33">
            <w:rPr>
              <w:color w:val="445364" w:themeColor="text2"/>
              <w:sz w:val="18"/>
              <w:szCs w:val="20"/>
            </w:rPr>
            <w:fldChar w:fldCharType="begin"/>
          </w:r>
          <w:r w:rsidRPr="009C6E33">
            <w:rPr>
              <w:color w:val="445364" w:themeColor="text2"/>
              <w:sz w:val="18"/>
              <w:szCs w:val="20"/>
              <w:lang w:val="fr-FR"/>
            </w:rPr>
            <w:instrText xml:space="preserve"> SEQ Image \* ARABIC </w:instrText>
          </w:r>
          <w:r w:rsidRPr="009C6E33">
            <w:rPr>
              <w:color w:val="445364" w:themeColor="text2"/>
              <w:sz w:val="18"/>
              <w:szCs w:val="20"/>
            </w:rPr>
            <w:fldChar w:fldCharType="separate"/>
          </w:r>
          <w:r w:rsidR="004C054F">
            <w:rPr>
              <w:noProof/>
              <w:color w:val="445364" w:themeColor="text2"/>
              <w:sz w:val="18"/>
              <w:szCs w:val="20"/>
              <w:lang w:val="fr-FR"/>
            </w:rPr>
            <w:t>21</w:t>
          </w:r>
          <w:r w:rsidRPr="009C6E33">
            <w:rPr>
              <w:color w:val="445364" w:themeColor="text2"/>
              <w:sz w:val="18"/>
              <w:szCs w:val="20"/>
            </w:rPr>
            <w:fldChar w:fldCharType="end"/>
          </w:r>
          <w:r w:rsidRPr="009C6E33">
            <w:rPr>
              <w:color w:val="445364" w:themeColor="text2"/>
              <w:sz w:val="18"/>
              <w:szCs w:val="20"/>
              <w:lang w:val="fr-FR"/>
            </w:rPr>
            <w:t xml:space="preserve"> Extraction huile de Moabi (courtoisie ANPN)</w:t>
          </w:r>
          <w:bookmarkEnd w:id="97"/>
        </w:p>
        <w:p w14:paraId="7F655537" w14:textId="4E3B818F" w:rsidR="004A5A22" w:rsidRDefault="004A5A22" w:rsidP="00DC7B15">
          <w:pPr>
            <w:spacing w:after="160" w:line="259" w:lineRule="auto"/>
            <w:jc w:val="both"/>
            <w:rPr>
              <w:rFonts w:asciiTheme="majorHAnsi" w:hAnsiTheme="majorHAnsi" w:cstheme="majorHAnsi"/>
              <w:sz w:val="22"/>
              <w:lang w:val="fr-FR"/>
            </w:rPr>
          </w:pPr>
          <w:r>
            <w:rPr>
              <w:noProof/>
              <w:lang w:val="fr-FR" w:eastAsia="fr-FR"/>
            </w:rPr>
            <w:drawing>
              <wp:inline distT="0" distB="0" distL="0" distR="0" wp14:anchorId="5BA9D48A" wp14:editId="5FC59907">
                <wp:extent cx="6200775" cy="4229100"/>
                <wp:effectExtent l="19050" t="19050" r="28575" b="1905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00775" cy="4229100"/>
                        </a:xfrm>
                        <a:prstGeom prst="rect">
                          <a:avLst/>
                        </a:prstGeom>
                        <a:noFill/>
                        <a:ln>
                          <a:solidFill>
                            <a:schemeClr val="accent1"/>
                          </a:solidFill>
                        </a:ln>
                      </pic:spPr>
                    </pic:pic>
                  </a:graphicData>
                </a:graphic>
              </wp:inline>
            </w:drawing>
          </w:r>
        </w:p>
        <w:p w14:paraId="71A21B92" w14:textId="77777777" w:rsidR="009C6E33" w:rsidRPr="009C6E33" w:rsidRDefault="009C6E33" w:rsidP="009C6E33">
          <w:bookmarkStart w:id="98" w:name="_Toc37928178"/>
        </w:p>
        <w:p w14:paraId="302D4E71" w14:textId="58DD96AB" w:rsidR="000764F4" w:rsidRPr="00F16AF6" w:rsidRDefault="00DC7B15" w:rsidP="000764F4">
          <w:pPr>
            <w:pStyle w:val="Heading3Numbered"/>
            <w:rPr>
              <w:rFonts w:cstheme="majorHAnsi"/>
              <w:lang w:val="fr-FR"/>
            </w:rPr>
          </w:pPr>
          <w:bookmarkStart w:id="99" w:name="_Toc100585541"/>
          <w:r w:rsidRPr="00B1059D">
            <w:rPr>
              <w:rFonts w:cstheme="majorHAnsi"/>
              <w:lang w:val="fr-FR"/>
            </w:rPr>
            <w:t>Réduction des conflits homme faune</w:t>
          </w:r>
          <w:bookmarkEnd w:id="98"/>
          <w:bookmarkEnd w:id="99"/>
        </w:p>
        <w:p w14:paraId="2DA08EB8" w14:textId="0FF998CD" w:rsidR="009C6E33" w:rsidRPr="004679ED" w:rsidRDefault="009C6E33" w:rsidP="009C6E33">
          <w:pPr>
            <w:pStyle w:val="Caption"/>
            <w:keepNext/>
            <w:jc w:val="center"/>
            <w:rPr>
              <w:color w:val="445364" w:themeColor="text2"/>
              <w:sz w:val="18"/>
              <w:szCs w:val="20"/>
              <w:lang w:val="fr-FR"/>
            </w:rPr>
          </w:pPr>
          <w:bookmarkStart w:id="100" w:name="_Toc100586144"/>
          <w:r w:rsidRPr="004679ED">
            <w:rPr>
              <w:color w:val="445364" w:themeColor="text2"/>
              <w:sz w:val="18"/>
              <w:szCs w:val="20"/>
              <w:lang w:val="fr-FR"/>
            </w:rPr>
            <w:t xml:space="preserve">Image </w:t>
          </w:r>
          <w:r w:rsidRPr="009C6E33">
            <w:rPr>
              <w:color w:val="445364" w:themeColor="text2"/>
              <w:sz w:val="18"/>
              <w:szCs w:val="20"/>
            </w:rPr>
            <w:fldChar w:fldCharType="begin"/>
          </w:r>
          <w:r w:rsidRPr="004679ED">
            <w:rPr>
              <w:color w:val="445364" w:themeColor="text2"/>
              <w:sz w:val="18"/>
              <w:szCs w:val="20"/>
              <w:lang w:val="fr-FR"/>
            </w:rPr>
            <w:instrText xml:space="preserve"> SEQ Image \* ARABIC </w:instrText>
          </w:r>
          <w:r w:rsidRPr="009C6E33">
            <w:rPr>
              <w:color w:val="445364" w:themeColor="text2"/>
              <w:sz w:val="18"/>
              <w:szCs w:val="20"/>
            </w:rPr>
            <w:fldChar w:fldCharType="separate"/>
          </w:r>
          <w:r w:rsidR="004C054F">
            <w:rPr>
              <w:noProof/>
              <w:color w:val="445364" w:themeColor="text2"/>
              <w:sz w:val="18"/>
              <w:szCs w:val="20"/>
              <w:lang w:val="fr-FR"/>
            </w:rPr>
            <w:t>22</w:t>
          </w:r>
          <w:r w:rsidRPr="009C6E33">
            <w:rPr>
              <w:color w:val="445364" w:themeColor="text2"/>
              <w:sz w:val="18"/>
              <w:szCs w:val="20"/>
            </w:rPr>
            <w:fldChar w:fldCharType="end"/>
          </w:r>
          <w:r w:rsidRPr="004679ED">
            <w:rPr>
              <w:color w:val="445364" w:themeColor="text2"/>
              <w:sz w:val="18"/>
              <w:szCs w:val="20"/>
              <w:lang w:val="fr-FR"/>
            </w:rPr>
            <w:t xml:space="preserve"> Paiement assurance dévastation (courtoisie Odzala, APN)</w:t>
          </w:r>
          <w:bookmarkEnd w:id="100"/>
        </w:p>
        <w:p w14:paraId="61E3041F" w14:textId="3B1A1CE1" w:rsidR="004A5A22" w:rsidRPr="009C6E33" w:rsidRDefault="004A5A22" w:rsidP="009C6E33">
          <w:pPr>
            <w:pStyle w:val="BodyText"/>
            <w:spacing w:after="0" w:line="240" w:lineRule="auto"/>
            <w:jc w:val="center"/>
            <w:rPr>
              <w:rFonts w:ascii="Calibri" w:hAnsi="Calibri" w:cs="Calibri"/>
              <w:i/>
              <w:iCs/>
              <w:sz w:val="18"/>
              <w:szCs w:val="18"/>
            </w:rPr>
          </w:pPr>
          <w:r>
            <w:rPr>
              <w:noProof/>
              <w:lang w:val="fr-FR" w:eastAsia="fr-FR"/>
            </w:rPr>
            <w:drawing>
              <wp:inline distT="0" distB="0" distL="0" distR="0" wp14:anchorId="312352DC" wp14:editId="54529096">
                <wp:extent cx="4237990" cy="3177856"/>
                <wp:effectExtent l="19050" t="19050" r="10160" b="2286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55765" cy="3191184"/>
                        </a:xfrm>
                        <a:prstGeom prst="rect">
                          <a:avLst/>
                        </a:prstGeom>
                        <a:noFill/>
                        <a:ln>
                          <a:solidFill>
                            <a:schemeClr val="accent1"/>
                          </a:solidFill>
                        </a:ln>
                      </pic:spPr>
                    </pic:pic>
                  </a:graphicData>
                </a:graphic>
              </wp:inline>
            </w:drawing>
          </w:r>
        </w:p>
        <w:p w14:paraId="4CBF88DC" w14:textId="15A021B4" w:rsidR="00DC7B15" w:rsidRDefault="00DC7B15" w:rsidP="00DC7B15">
          <w:pPr>
            <w:spacing w:after="0" w:line="240" w:lineRule="auto"/>
            <w:jc w:val="both"/>
            <w:rPr>
              <w:rFonts w:asciiTheme="majorHAnsi" w:hAnsiTheme="majorHAnsi" w:cstheme="majorHAnsi"/>
              <w:color w:val="000000"/>
              <w:sz w:val="22"/>
              <w:lang w:val="fr-FR"/>
            </w:rPr>
          </w:pPr>
          <w:r w:rsidRPr="00B1059D">
            <w:rPr>
              <w:rFonts w:asciiTheme="majorHAnsi" w:hAnsiTheme="majorHAnsi" w:cstheme="majorHAnsi"/>
              <w:color w:val="000000"/>
              <w:sz w:val="22"/>
              <w:lang w:val="fr-FR"/>
            </w:rPr>
            <w:t xml:space="preserve">Des efforts sont déployés, lorsque justifié, en vue de la réduction des conflits homme faune. Une étude a été réalisée à ce sujet, et deux solutions sont principalement mises en œuvre : les dispositifs </w:t>
          </w:r>
          <w:r w:rsidRPr="00B1059D">
            <w:rPr>
              <w:rFonts w:asciiTheme="majorHAnsi" w:hAnsiTheme="majorHAnsi" w:cstheme="majorHAnsi"/>
              <w:color w:val="000000"/>
              <w:sz w:val="22"/>
              <w:lang w:val="fr-FR"/>
            </w:rPr>
            <w:lastRenderedPageBreak/>
            <w:t>d’assurance annuelle à Odzala (</w:t>
          </w:r>
          <w:r w:rsidR="007D4103" w:rsidRPr="00B1059D">
            <w:rPr>
              <w:rFonts w:asciiTheme="majorHAnsi" w:hAnsiTheme="majorHAnsi" w:cstheme="majorHAnsi"/>
              <w:color w:val="000000"/>
              <w:sz w:val="22"/>
              <w:lang w:val="fr-FR"/>
            </w:rPr>
            <w:t>379</w:t>
          </w:r>
          <w:r w:rsidRPr="00B1059D">
            <w:rPr>
              <w:rFonts w:asciiTheme="majorHAnsi" w:hAnsiTheme="majorHAnsi" w:cstheme="majorHAnsi"/>
              <w:color w:val="000000"/>
              <w:sz w:val="22"/>
              <w:lang w:val="fr-FR"/>
            </w:rPr>
            <w:t xml:space="preserve"> contrats individuels annuels), et les barrières électriques permettant de limiter l’accès de la grande faune aux espaces agricoles. Celles-ci ont été principalement établies au Gabon</w:t>
          </w:r>
          <w:r w:rsidR="002B51CE">
            <w:rPr>
              <w:rFonts w:asciiTheme="majorHAnsi" w:hAnsiTheme="majorHAnsi" w:cstheme="majorHAnsi"/>
              <w:color w:val="000000"/>
              <w:sz w:val="22"/>
              <w:lang w:val="fr-FR"/>
            </w:rPr>
            <w:t xml:space="preserve"> et au Congo avec de bons résultats soulignés dans le cadre de la capitalisation aménagement du territoire et périphéries.</w:t>
          </w:r>
        </w:p>
        <w:p w14:paraId="1A1087A1" w14:textId="77777777" w:rsidR="00F60DDC" w:rsidRPr="00B1059D" w:rsidRDefault="00F60DDC" w:rsidP="00DC7B15">
          <w:pPr>
            <w:spacing w:after="0" w:line="240" w:lineRule="auto"/>
            <w:jc w:val="both"/>
            <w:rPr>
              <w:rFonts w:asciiTheme="majorHAnsi" w:hAnsiTheme="majorHAnsi" w:cstheme="majorHAnsi"/>
              <w:color w:val="000000"/>
              <w:sz w:val="22"/>
              <w:lang w:val="fr-FR"/>
            </w:rPr>
          </w:pPr>
        </w:p>
        <w:p w14:paraId="2D797451" w14:textId="77777777" w:rsidR="00076DAB" w:rsidRPr="00B1059D" w:rsidRDefault="00076DAB" w:rsidP="00DC7B15">
          <w:pPr>
            <w:spacing w:after="0" w:line="240" w:lineRule="auto"/>
            <w:jc w:val="both"/>
            <w:rPr>
              <w:rFonts w:asciiTheme="majorHAnsi" w:hAnsiTheme="majorHAnsi" w:cstheme="majorHAnsi"/>
              <w:color w:val="000000"/>
              <w:sz w:val="22"/>
              <w:lang w:val="fr-FR"/>
            </w:rPr>
          </w:pPr>
        </w:p>
        <w:tbl>
          <w:tblPr>
            <w:tblStyle w:val="LightList-Accent1"/>
            <w:tblW w:w="5000" w:type="pct"/>
            <w:tblBorders>
              <w:top w:val="none" w:sz="0" w:space="0" w:color="auto"/>
              <w:left w:val="none" w:sz="0" w:space="0" w:color="auto"/>
              <w:bottom w:val="none" w:sz="0" w:space="0" w:color="auto"/>
              <w:right w:val="none" w:sz="0" w:space="0" w:color="auto"/>
            </w:tblBorders>
            <w:shd w:val="clear" w:color="auto" w:fill="C6E66C" w:themeFill="accent1" w:themeFillTint="99"/>
            <w:tblLook w:val="04A0" w:firstRow="1" w:lastRow="0" w:firstColumn="1" w:lastColumn="0" w:noHBand="0" w:noVBand="1"/>
          </w:tblPr>
          <w:tblGrid>
            <w:gridCol w:w="9978"/>
          </w:tblGrid>
          <w:tr w:rsidR="00A76EF6" w:rsidRPr="004C15BC" w14:paraId="401BD15C" w14:textId="77777777" w:rsidTr="00F651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C6E66C" w:themeFill="accent1" w:themeFillTint="99"/>
              </w:tcPr>
              <w:p w14:paraId="0800BFB5" w14:textId="77777777" w:rsidR="00DC7B15" w:rsidRPr="00B1059D" w:rsidRDefault="00DC7B15" w:rsidP="00E30CAA">
                <w:pPr>
                  <w:spacing w:after="0" w:line="240" w:lineRule="auto"/>
                  <w:jc w:val="both"/>
                  <w:rPr>
                    <w:rFonts w:asciiTheme="majorHAnsi" w:hAnsiTheme="majorHAnsi" w:cstheme="majorHAnsi"/>
                    <w:color w:val="auto"/>
                    <w:sz w:val="22"/>
                    <w:lang w:val="fr-FR"/>
                  </w:rPr>
                </w:pPr>
              </w:p>
              <w:p w14:paraId="1FC72779" w14:textId="77777777" w:rsidR="00DC7B15" w:rsidRPr="00B1059D" w:rsidRDefault="00DC7B15" w:rsidP="00E30CAA">
                <w:pPr>
                  <w:spacing w:after="0" w:line="240" w:lineRule="auto"/>
                  <w:jc w:val="both"/>
                  <w:rPr>
                    <w:rFonts w:asciiTheme="majorHAnsi" w:hAnsiTheme="majorHAnsi" w:cstheme="majorHAnsi"/>
                    <w:b w:val="0"/>
                    <w:bCs w:val="0"/>
                    <w:color w:val="auto"/>
                    <w:sz w:val="22"/>
                    <w:lang w:val="fr-FR"/>
                  </w:rPr>
                </w:pPr>
                <w:r w:rsidRPr="00F65185">
                  <w:rPr>
                    <w:rFonts w:asciiTheme="majorHAnsi" w:hAnsiTheme="majorHAnsi" w:cstheme="majorHAnsi"/>
                    <w:color w:val="auto"/>
                    <w:sz w:val="22"/>
                    <w:lang w:val="fr-FR"/>
                  </w:rPr>
                  <w:t>Questionnements justifiant des retours et échanges d’expériences</w:t>
                </w:r>
                <w:r w:rsidRPr="00B1059D">
                  <w:rPr>
                    <w:rFonts w:asciiTheme="majorHAnsi" w:hAnsiTheme="majorHAnsi" w:cstheme="majorHAnsi"/>
                    <w:b w:val="0"/>
                    <w:bCs w:val="0"/>
                    <w:color w:val="auto"/>
                    <w:sz w:val="22"/>
                    <w:lang w:val="fr-FR"/>
                  </w:rPr>
                  <w:t xml:space="preserve"> :</w:t>
                </w:r>
              </w:p>
              <w:p w14:paraId="36420095" w14:textId="77777777" w:rsidR="00DC7B15" w:rsidRPr="00B1059D" w:rsidRDefault="00DC7B15" w:rsidP="00E30CAA">
                <w:pPr>
                  <w:spacing w:after="0" w:line="240" w:lineRule="auto"/>
                  <w:jc w:val="both"/>
                  <w:rPr>
                    <w:rFonts w:asciiTheme="majorHAnsi" w:hAnsiTheme="majorHAnsi" w:cstheme="majorHAnsi"/>
                    <w:b w:val="0"/>
                    <w:bCs w:val="0"/>
                    <w:color w:val="auto"/>
                    <w:sz w:val="22"/>
                    <w:lang w:val="fr-FR"/>
                  </w:rPr>
                </w:pPr>
              </w:p>
              <w:p w14:paraId="1D1D33BD" w14:textId="24A3E379" w:rsidR="00DC7B15" w:rsidRPr="00B1059D" w:rsidRDefault="00DC7B15" w:rsidP="00EB0C6A">
                <w:pPr>
                  <w:numPr>
                    <w:ilvl w:val="0"/>
                    <w:numId w:val="16"/>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 xml:space="preserve">À l’issue des </w:t>
                </w:r>
                <w:r w:rsidR="002B51CE">
                  <w:rPr>
                    <w:rFonts w:asciiTheme="majorHAnsi" w:hAnsiTheme="majorHAnsi" w:cstheme="majorHAnsi"/>
                    <w:b w:val="0"/>
                    <w:bCs w:val="0"/>
                    <w:color w:val="auto"/>
                    <w:sz w:val="22"/>
                    <w:szCs w:val="20"/>
                    <w:lang w:val="fr-FR"/>
                  </w:rPr>
                  <w:t>quatre</w:t>
                </w:r>
                <w:r w:rsidRPr="00B1059D">
                  <w:rPr>
                    <w:rFonts w:asciiTheme="majorHAnsi" w:hAnsiTheme="majorHAnsi" w:cstheme="majorHAnsi"/>
                    <w:b w:val="0"/>
                    <w:bCs w:val="0"/>
                    <w:color w:val="auto"/>
                    <w:sz w:val="22"/>
                    <w:szCs w:val="20"/>
                    <w:lang w:val="fr-FR"/>
                  </w:rPr>
                  <w:t xml:space="preserve"> premières années d’exécution du Programme régional ECOFAC 6, on dispose déjà d’un large éventail d’expériences diversifiées en matière de dialogue, d’implication, et de structuration des populations périphériques. Chacun des opérateurs a été inévitablement confronté aux questions de représentativité, mais aussi d’inégalités et d’équilibrage des groupes d’intérêts. </w:t>
                </w:r>
              </w:p>
              <w:p w14:paraId="0456AAD0" w14:textId="77777777" w:rsidR="00DC7B15" w:rsidRPr="00B1059D" w:rsidRDefault="00DC7B15" w:rsidP="00A76EF6">
                <w:pPr>
                  <w:spacing w:after="0" w:line="240" w:lineRule="auto"/>
                  <w:ind w:left="360"/>
                  <w:contextualSpacing/>
                  <w:jc w:val="both"/>
                  <w:rPr>
                    <w:rFonts w:asciiTheme="majorHAnsi" w:hAnsiTheme="majorHAnsi" w:cstheme="majorHAnsi"/>
                    <w:b w:val="0"/>
                    <w:bCs w:val="0"/>
                    <w:color w:val="auto"/>
                    <w:sz w:val="22"/>
                    <w:szCs w:val="20"/>
                    <w:lang w:val="fr-FR"/>
                  </w:rPr>
                </w:pPr>
              </w:p>
              <w:p w14:paraId="0BE3962D" w14:textId="77777777" w:rsidR="00DC7B15" w:rsidRPr="00B1059D" w:rsidRDefault="00DC7B15" w:rsidP="00EB0C6A">
                <w:pPr>
                  <w:numPr>
                    <w:ilvl w:val="0"/>
                    <w:numId w:val="16"/>
                  </w:numPr>
                  <w:spacing w:after="0" w:line="240" w:lineRule="auto"/>
                  <w:contextualSpacing/>
                  <w:jc w:val="both"/>
                  <w:rPr>
                    <w:rFonts w:asciiTheme="majorHAnsi" w:hAnsiTheme="majorHAnsi" w:cstheme="majorHAnsi"/>
                    <w:b w:val="0"/>
                    <w:bCs w:val="0"/>
                    <w:color w:val="auto"/>
                    <w:sz w:val="22"/>
                    <w:szCs w:val="20"/>
                    <w:lang w:val="fr-FR"/>
                  </w:rPr>
                </w:pPr>
                <w:r w:rsidRPr="00B1059D">
                  <w:rPr>
                    <w:rFonts w:asciiTheme="majorHAnsi" w:hAnsiTheme="majorHAnsi" w:cstheme="majorHAnsi"/>
                    <w:b w:val="0"/>
                    <w:bCs w:val="0"/>
                    <w:color w:val="auto"/>
                    <w:sz w:val="22"/>
                    <w:szCs w:val="20"/>
                    <w:lang w:val="fr-FR"/>
                  </w:rPr>
                  <w:t>Les approches qui ont été mises en œuvre par ces opérateurs, si elles semblent relativement similaires analysées globalement sont en réalité assez variées. Cela tient au contexte bien sûr, notamment culturel, mais aussi aux spécificités de chacune des aires protégées et des scénarios de gestion qui sont privilégiés dans chaque cas.</w:t>
                </w:r>
              </w:p>
              <w:p w14:paraId="3505010F" w14:textId="77777777" w:rsidR="00DC7B15" w:rsidRPr="00B1059D" w:rsidRDefault="00DC7B15" w:rsidP="00A76EF6">
                <w:pPr>
                  <w:spacing w:after="0" w:line="240" w:lineRule="auto"/>
                  <w:ind w:left="360"/>
                  <w:contextualSpacing/>
                  <w:jc w:val="both"/>
                  <w:rPr>
                    <w:rFonts w:asciiTheme="majorHAnsi" w:hAnsiTheme="majorHAnsi" w:cstheme="majorHAnsi"/>
                    <w:b w:val="0"/>
                    <w:bCs w:val="0"/>
                    <w:color w:val="auto"/>
                    <w:sz w:val="22"/>
                    <w:szCs w:val="20"/>
                    <w:lang w:val="fr-FR"/>
                  </w:rPr>
                </w:pPr>
              </w:p>
              <w:p w14:paraId="3B7FAE3A" w14:textId="77777777" w:rsidR="002B51CE" w:rsidRPr="00F16AF6" w:rsidRDefault="00B13EDF" w:rsidP="00F16AF6">
                <w:pPr>
                  <w:numPr>
                    <w:ilvl w:val="0"/>
                    <w:numId w:val="16"/>
                  </w:numPr>
                  <w:spacing w:after="0" w:line="240" w:lineRule="auto"/>
                  <w:contextualSpacing/>
                  <w:jc w:val="both"/>
                  <w:rPr>
                    <w:rFonts w:asciiTheme="majorHAnsi" w:hAnsiTheme="majorHAnsi" w:cstheme="majorHAnsi"/>
                    <w:sz w:val="22"/>
                    <w:szCs w:val="20"/>
                    <w:lang w:val="fr-FR"/>
                  </w:rPr>
                </w:pPr>
                <w:r w:rsidRPr="009444D2">
                  <w:rPr>
                    <w:rFonts w:asciiTheme="majorHAnsi" w:hAnsiTheme="majorHAnsi" w:cstheme="majorHAnsi"/>
                    <w:b w:val="0"/>
                    <w:bCs w:val="0"/>
                    <w:color w:val="auto"/>
                    <w:sz w:val="22"/>
                    <w:szCs w:val="20"/>
                    <w:lang w:val="fr-FR"/>
                  </w:rPr>
                  <w:t xml:space="preserve">Le chantier de capitalisation sur l’approche des </w:t>
                </w:r>
                <w:r w:rsidRPr="00971424">
                  <w:rPr>
                    <w:rFonts w:asciiTheme="majorHAnsi" w:hAnsiTheme="majorHAnsi" w:cstheme="majorHAnsi"/>
                    <w:b w:val="0"/>
                    <w:bCs w:val="0"/>
                    <w:color w:val="auto"/>
                    <w:sz w:val="22"/>
                    <w:szCs w:val="20"/>
                    <w:lang w:val="fr-FR"/>
                  </w:rPr>
                  <w:t>périphéries</w:t>
                </w:r>
                <w:r w:rsidR="002B51CE" w:rsidRPr="003D15DE">
                  <w:rPr>
                    <w:rFonts w:asciiTheme="majorHAnsi" w:hAnsiTheme="majorHAnsi" w:cstheme="majorHAnsi"/>
                    <w:b w:val="0"/>
                    <w:bCs w:val="0"/>
                    <w:color w:val="auto"/>
                    <w:sz w:val="22"/>
                    <w:szCs w:val="20"/>
                    <w:lang w:val="fr-FR"/>
                  </w:rPr>
                  <w:t xml:space="preserve">, aujourd’hui terminé a permis </w:t>
                </w:r>
                <w:r w:rsidRPr="009444D2">
                  <w:rPr>
                    <w:rFonts w:asciiTheme="majorHAnsi" w:hAnsiTheme="majorHAnsi" w:cstheme="majorHAnsi"/>
                    <w:sz w:val="22"/>
                    <w:szCs w:val="20"/>
                    <w:lang w:val="fr-FR"/>
                  </w:rPr>
                  <w:t>d’identifer et de valoriser</w:t>
                </w:r>
                <w:r w:rsidR="002B51CE" w:rsidRPr="009444D2">
                  <w:rPr>
                    <w:rFonts w:asciiTheme="majorHAnsi" w:hAnsiTheme="majorHAnsi" w:cstheme="majorHAnsi"/>
                    <w:sz w:val="22"/>
                    <w:szCs w:val="20"/>
                    <w:lang w:val="fr-FR"/>
                  </w:rPr>
                  <w:t xml:space="preserve"> certaines</w:t>
                </w:r>
                <w:r w:rsidRPr="009444D2">
                  <w:rPr>
                    <w:rFonts w:asciiTheme="majorHAnsi" w:hAnsiTheme="majorHAnsi" w:cstheme="majorHAnsi"/>
                    <w:sz w:val="22"/>
                    <w:szCs w:val="20"/>
                    <w:lang w:val="fr-FR"/>
                  </w:rPr>
                  <w:t xml:space="preserve"> approches, </w:t>
                </w:r>
                <w:r w:rsidR="00DC7B15" w:rsidRPr="009444D2">
                  <w:rPr>
                    <w:rFonts w:asciiTheme="majorHAnsi" w:hAnsiTheme="majorHAnsi" w:cstheme="majorHAnsi"/>
                    <w:sz w:val="22"/>
                    <w:szCs w:val="20"/>
                    <w:lang w:val="fr-FR"/>
                  </w:rPr>
                  <w:t xml:space="preserve">tant sur les modes de participation et de cogestion, sur les outils, </w:t>
                </w:r>
                <w:r w:rsidR="002B51CE" w:rsidRPr="009444D2">
                  <w:rPr>
                    <w:rFonts w:asciiTheme="majorHAnsi" w:hAnsiTheme="majorHAnsi" w:cstheme="majorHAnsi"/>
                    <w:sz w:val="22"/>
                    <w:szCs w:val="20"/>
                    <w:lang w:val="fr-FR"/>
                  </w:rPr>
                  <w:t xml:space="preserve">et </w:t>
                </w:r>
                <w:r w:rsidR="00DC7B15" w:rsidRPr="009444D2">
                  <w:rPr>
                    <w:rFonts w:asciiTheme="majorHAnsi" w:hAnsiTheme="majorHAnsi" w:cstheme="majorHAnsi"/>
                    <w:sz w:val="22"/>
                    <w:szCs w:val="20"/>
                    <w:lang w:val="fr-FR"/>
                  </w:rPr>
                  <w:t>sur l’opérationnalité des incitations proposées</w:t>
                </w:r>
                <w:r w:rsidR="00F16AF6">
                  <w:rPr>
                    <w:rFonts w:asciiTheme="majorHAnsi" w:hAnsiTheme="majorHAnsi" w:cstheme="majorHAnsi"/>
                    <w:sz w:val="22"/>
                    <w:szCs w:val="20"/>
                    <w:lang w:val="fr-FR"/>
                  </w:rPr>
                  <w:t xml:space="preserve">. </w:t>
                </w:r>
              </w:p>
              <w:p w14:paraId="2C4BC2C9" w14:textId="77777777" w:rsidR="00F16AF6" w:rsidRDefault="00F16AF6" w:rsidP="00F16AF6">
                <w:pPr>
                  <w:pStyle w:val="ListParagraph"/>
                  <w:rPr>
                    <w:rFonts w:asciiTheme="majorHAnsi" w:hAnsiTheme="majorHAnsi" w:cstheme="majorHAnsi"/>
                    <w:b w:val="0"/>
                    <w:bCs w:val="0"/>
                    <w:sz w:val="22"/>
                    <w:szCs w:val="20"/>
                    <w:lang w:val="fr-FR"/>
                  </w:rPr>
                </w:pPr>
              </w:p>
              <w:p w14:paraId="3C73C365" w14:textId="5B35D6D6" w:rsidR="00F16AF6" w:rsidRPr="00F16AF6" w:rsidRDefault="00F16AF6" w:rsidP="00F16AF6">
                <w:pPr>
                  <w:spacing w:after="0" w:line="240" w:lineRule="auto"/>
                  <w:ind w:left="360"/>
                  <w:contextualSpacing/>
                  <w:jc w:val="both"/>
                  <w:rPr>
                    <w:rFonts w:asciiTheme="majorHAnsi" w:hAnsiTheme="majorHAnsi" w:cstheme="majorHAnsi"/>
                    <w:sz w:val="22"/>
                    <w:szCs w:val="20"/>
                    <w:lang w:val="fr-FR"/>
                  </w:rPr>
                </w:pPr>
              </w:p>
            </w:tc>
          </w:tr>
        </w:tbl>
        <w:p w14:paraId="46F70BD7" w14:textId="0E8E15D1" w:rsidR="004E73AA" w:rsidRDefault="004E73AA" w:rsidP="004E73AA">
          <w:pPr>
            <w:pStyle w:val="BodyText"/>
            <w:rPr>
              <w:lang w:val="fr-FR"/>
            </w:rPr>
          </w:pPr>
          <w:bookmarkStart w:id="101" w:name="_Toc37928179"/>
        </w:p>
        <w:p w14:paraId="4206FDA8" w14:textId="7324DBBA" w:rsidR="0008249B" w:rsidRDefault="0008249B" w:rsidP="004E73AA">
          <w:pPr>
            <w:pStyle w:val="BodyText"/>
            <w:rPr>
              <w:lang w:val="fr-FR"/>
            </w:rPr>
          </w:pPr>
          <w:r>
            <w:rPr>
              <w:lang w:val="fr-FR"/>
            </w:rPr>
            <w:br w:type="page"/>
          </w:r>
        </w:p>
        <w:p w14:paraId="680E5705" w14:textId="77777777" w:rsidR="004E73AA" w:rsidRPr="004E73AA" w:rsidRDefault="004E73AA" w:rsidP="004E73AA">
          <w:pPr>
            <w:pStyle w:val="BodyText"/>
            <w:rPr>
              <w:lang w:val="fr-FR"/>
            </w:rPr>
          </w:pPr>
        </w:p>
        <w:p w14:paraId="49DB3708" w14:textId="0C42430B" w:rsidR="00DC7B15" w:rsidRPr="00B1059D" w:rsidRDefault="00DC7B15" w:rsidP="00A76EF6">
          <w:pPr>
            <w:pStyle w:val="Heading2Numbered"/>
            <w:rPr>
              <w:rFonts w:cstheme="majorHAnsi"/>
              <w:lang w:val="fr-FR"/>
            </w:rPr>
          </w:pPr>
          <w:bookmarkStart w:id="102" w:name="_Toc100585542"/>
          <w:r w:rsidRPr="00B1059D">
            <w:rPr>
              <w:rFonts w:cstheme="majorHAnsi"/>
              <w:lang w:val="fr-FR"/>
            </w:rPr>
            <w:t>RESULTAT 4</w:t>
          </w:r>
          <w:bookmarkEnd w:id="101"/>
          <w:bookmarkEnd w:id="102"/>
        </w:p>
        <w:p w14:paraId="79DB1D52" w14:textId="77777777" w:rsidR="00DC7B15" w:rsidRPr="00B1059D" w:rsidRDefault="00DC7B15" w:rsidP="00DC7B15">
          <w:pPr>
            <w:spacing w:after="160" w:line="259" w:lineRule="auto"/>
            <w:rPr>
              <w:rFonts w:asciiTheme="majorHAnsi" w:hAnsiTheme="majorHAnsi" w:cstheme="majorHAnsi"/>
              <w:sz w:val="24"/>
              <w:lang w:val="fr-FR"/>
            </w:rPr>
          </w:pPr>
        </w:p>
        <w:p w14:paraId="778FDFEC" w14:textId="77777777" w:rsidR="00A76EF6" w:rsidRPr="00B1059D" w:rsidRDefault="00A76EF6" w:rsidP="00F65185">
          <w:pPr>
            <w:shd w:val="clear" w:color="auto" w:fill="C6E66C" w:themeFill="accent1" w:themeFillTint="99"/>
            <w:spacing w:after="0" w:line="120" w:lineRule="auto"/>
            <w:rPr>
              <w:rFonts w:asciiTheme="majorHAnsi" w:hAnsiTheme="majorHAnsi" w:cstheme="majorHAnsi"/>
              <w:b/>
              <w:bCs/>
              <w:sz w:val="24"/>
              <w:lang w:val="fr-FR"/>
            </w:rPr>
          </w:pPr>
        </w:p>
        <w:p w14:paraId="6600D6D0" w14:textId="1738C2A5" w:rsidR="00DC7B15" w:rsidRPr="00F65185" w:rsidRDefault="00DC7B15" w:rsidP="00F65185">
          <w:pPr>
            <w:shd w:val="clear" w:color="auto" w:fill="C6E66C" w:themeFill="accent1" w:themeFillTint="99"/>
            <w:spacing w:after="0" w:line="240" w:lineRule="auto"/>
            <w:rPr>
              <w:rFonts w:asciiTheme="majorHAnsi" w:hAnsiTheme="majorHAnsi" w:cstheme="majorHAnsi"/>
              <w:sz w:val="22"/>
              <w:szCs w:val="20"/>
              <w:lang w:val="fr-FR"/>
            </w:rPr>
          </w:pPr>
          <w:bookmarkStart w:id="103" w:name="_Hlk66614331"/>
          <w:r w:rsidRPr="00F65185">
            <w:rPr>
              <w:rFonts w:asciiTheme="majorHAnsi" w:hAnsiTheme="majorHAnsi" w:cstheme="majorHAnsi"/>
              <w:b/>
              <w:bCs/>
              <w:sz w:val="22"/>
              <w:szCs w:val="20"/>
              <w:lang w:val="fr-FR"/>
            </w:rPr>
            <w:t xml:space="preserve">Résultat 4 : </w:t>
          </w:r>
          <w:r w:rsidRPr="00F65185">
            <w:rPr>
              <w:rFonts w:asciiTheme="majorHAnsi" w:hAnsiTheme="majorHAnsi" w:cstheme="majorHAnsi"/>
              <w:sz w:val="22"/>
              <w:szCs w:val="20"/>
              <w:lang w:val="fr-FR"/>
            </w:rPr>
            <w:t>Les capacités et la professionnalisation des acteurs de la conservation sont accrus</w:t>
          </w:r>
        </w:p>
        <w:bookmarkEnd w:id="103"/>
        <w:p w14:paraId="4D8A9BA1" w14:textId="77777777" w:rsidR="00A76EF6" w:rsidRPr="00B1059D" w:rsidRDefault="00A76EF6" w:rsidP="00F65185">
          <w:pPr>
            <w:shd w:val="clear" w:color="auto" w:fill="C6E66C" w:themeFill="accent1" w:themeFillTint="99"/>
            <w:spacing w:after="0" w:line="120" w:lineRule="auto"/>
            <w:rPr>
              <w:rFonts w:asciiTheme="majorHAnsi" w:hAnsiTheme="majorHAnsi" w:cstheme="majorHAnsi"/>
              <w:b/>
              <w:bCs/>
              <w:sz w:val="24"/>
              <w:lang w:val="fr-FR"/>
            </w:rPr>
          </w:pPr>
        </w:p>
        <w:p w14:paraId="493DC580" w14:textId="677D3358" w:rsidR="00DC7B15" w:rsidRPr="00B1059D" w:rsidRDefault="00DC7B15" w:rsidP="00DC7B15">
          <w:pPr>
            <w:spacing w:after="160" w:line="259" w:lineRule="auto"/>
            <w:rPr>
              <w:rFonts w:asciiTheme="majorHAnsi" w:hAnsiTheme="majorHAnsi" w:cstheme="majorHAnsi"/>
              <w:sz w:val="24"/>
              <w:lang w:val="fr-FR"/>
            </w:rPr>
          </w:pPr>
        </w:p>
        <w:p w14:paraId="1894E795" w14:textId="5EDBDCAD" w:rsidR="004679ED" w:rsidRPr="004679ED" w:rsidRDefault="004679ED" w:rsidP="004679ED">
          <w:pPr>
            <w:pStyle w:val="Caption"/>
            <w:keepNext/>
            <w:jc w:val="center"/>
            <w:rPr>
              <w:color w:val="445364" w:themeColor="text2"/>
              <w:sz w:val="18"/>
              <w:lang w:val="fr-FR"/>
            </w:rPr>
          </w:pPr>
          <w:bookmarkStart w:id="104" w:name="_Toc100585623"/>
          <w:r w:rsidRPr="004679ED">
            <w:rPr>
              <w:color w:val="445364" w:themeColor="text2"/>
              <w:sz w:val="18"/>
              <w:lang w:val="fr-FR"/>
            </w:rPr>
            <w:t xml:space="preserve">Figure </w:t>
          </w:r>
          <w:r w:rsidRPr="004679ED">
            <w:rPr>
              <w:color w:val="445364" w:themeColor="text2"/>
              <w:sz w:val="18"/>
            </w:rPr>
            <w:fldChar w:fldCharType="begin"/>
          </w:r>
          <w:r w:rsidRPr="004679ED">
            <w:rPr>
              <w:color w:val="445364" w:themeColor="text2"/>
              <w:sz w:val="18"/>
              <w:lang w:val="fr-FR"/>
            </w:rPr>
            <w:instrText xml:space="preserve"> SEQ Figure \* ARABIC </w:instrText>
          </w:r>
          <w:r w:rsidRPr="004679ED">
            <w:rPr>
              <w:color w:val="445364" w:themeColor="text2"/>
              <w:sz w:val="18"/>
            </w:rPr>
            <w:fldChar w:fldCharType="separate"/>
          </w:r>
          <w:r w:rsidR="004C054F">
            <w:rPr>
              <w:noProof/>
              <w:color w:val="445364" w:themeColor="text2"/>
              <w:sz w:val="18"/>
              <w:lang w:val="fr-FR"/>
            </w:rPr>
            <w:t>10</w:t>
          </w:r>
          <w:r w:rsidRPr="004679ED">
            <w:rPr>
              <w:color w:val="445364" w:themeColor="text2"/>
              <w:sz w:val="18"/>
            </w:rPr>
            <w:fldChar w:fldCharType="end"/>
          </w:r>
          <w:r w:rsidRPr="004679ED">
            <w:rPr>
              <w:color w:val="445364" w:themeColor="text2"/>
              <w:sz w:val="18"/>
              <w:lang w:val="fr-FR"/>
            </w:rPr>
            <w:t xml:space="preserve"> Ventilation de l’ensemble des actions du programme ECOFAC 6 pour le résultat 4 par thèmes d’intervention (en % du nombre total d’actions et en nombre d’actions) à la fin février 2022.</w:t>
          </w:r>
          <w:bookmarkEnd w:id="104"/>
        </w:p>
        <w:p w14:paraId="4927B6CC" w14:textId="17E9F225" w:rsidR="00076DAB" w:rsidRDefault="00076DAB" w:rsidP="00DC7B15">
          <w:pPr>
            <w:spacing w:after="160" w:line="259" w:lineRule="auto"/>
            <w:rPr>
              <w:rFonts w:asciiTheme="majorHAnsi" w:hAnsiTheme="majorHAnsi" w:cstheme="majorHAnsi"/>
              <w:sz w:val="24"/>
              <w:lang w:val="fr-FR"/>
            </w:rPr>
          </w:pPr>
          <w:r w:rsidRPr="00B1059D">
            <w:rPr>
              <w:rFonts w:asciiTheme="majorHAnsi" w:hAnsiTheme="majorHAnsi" w:cstheme="majorHAnsi"/>
              <w:noProof/>
              <w:lang w:val="fr-FR" w:eastAsia="fr-FR"/>
            </w:rPr>
            <w:drawing>
              <wp:inline distT="0" distB="0" distL="0" distR="0" wp14:anchorId="1C4429B1" wp14:editId="78716969">
                <wp:extent cx="6200775" cy="2200910"/>
                <wp:effectExtent l="0" t="0" r="9525" b="8890"/>
                <wp:docPr id="6" name="Graphique 6">
                  <a:extLst xmlns:a="http://schemas.openxmlformats.org/drawingml/2006/main">
                    <a:ext uri="{FF2B5EF4-FFF2-40B4-BE49-F238E27FC236}">
                      <a16:creationId xmlns:a16="http://schemas.microsoft.com/office/drawing/2014/main" id="{45B0E595-6EC0-450B-901C-A3A1984BAC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6E92FB7" w14:textId="77777777" w:rsidR="00DE4846" w:rsidRPr="00F65185" w:rsidRDefault="00DE4846" w:rsidP="005E6C1E">
          <w:pPr>
            <w:pStyle w:val="ListParagraph"/>
            <w:numPr>
              <w:ilvl w:val="0"/>
              <w:numId w:val="31"/>
            </w:numPr>
            <w:spacing w:before="240" w:after="0" w:line="240" w:lineRule="auto"/>
            <w:ind w:left="426"/>
            <w:rPr>
              <w:rFonts w:asciiTheme="majorHAnsi" w:hAnsiTheme="majorHAnsi" w:cstheme="majorHAnsi"/>
              <w:b/>
              <w:bCs/>
              <w:color w:val="98C220" w:themeColor="accent1"/>
              <w:lang w:val="fr-FR"/>
            </w:rPr>
          </w:pPr>
          <w:r w:rsidRPr="00F65185">
            <w:rPr>
              <w:rFonts w:asciiTheme="majorHAnsi" w:hAnsiTheme="majorHAnsi" w:cstheme="majorHAnsi"/>
              <w:b/>
              <w:bCs/>
              <w:color w:val="98C220" w:themeColor="accent1"/>
              <w:lang w:val="fr-FR"/>
            </w:rPr>
            <w:t>Quelles actions pour ce résultat ?</w:t>
          </w:r>
        </w:p>
        <w:p w14:paraId="4555FB38" w14:textId="4E016F5F" w:rsidR="00DE4846" w:rsidRDefault="00DE4846" w:rsidP="00DE4846">
          <w:pPr>
            <w:widowControl w:val="0"/>
            <w:autoSpaceDE w:val="0"/>
            <w:autoSpaceDN w:val="0"/>
            <w:adjustRightInd w:val="0"/>
            <w:spacing w:after="0" w:line="240" w:lineRule="auto"/>
            <w:rPr>
              <w:rFonts w:asciiTheme="majorHAnsi" w:hAnsiTheme="majorHAnsi" w:cstheme="majorHAnsi"/>
              <w:b/>
              <w:bCs/>
              <w:color w:val="004FA0"/>
              <w:sz w:val="20"/>
              <w:szCs w:val="20"/>
              <w:lang w:val="fr-FR"/>
            </w:rPr>
          </w:pPr>
        </w:p>
        <w:p w14:paraId="281A5D84" w14:textId="2F429AE0" w:rsidR="00AA68E9" w:rsidRPr="00AA68E9" w:rsidRDefault="00AA68E9" w:rsidP="00AA68E9">
          <w:pPr>
            <w:spacing w:after="160" w:line="259" w:lineRule="auto"/>
            <w:jc w:val="both"/>
            <w:rPr>
              <w:rFonts w:asciiTheme="majorHAnsi" w:hAnsiTheme="majorHAnsi" w:cstheme="majorHAnsi"/>
              <w:sz w:val="22"/>
              <w:szCs w:val="20"/>
              <w:lang w:val="fr-FR"/>
            </w:rPr>
          </w:pPr>
          <w:r w:rsidRPr="00530132">
            <w:rPr>
              <w:rFonts w:asciiTheme="majorHAnsi" w:hAnsiTheme="majorHAnsi" w:cstheme="majorHAnsi"/>
              <w:sz w:val="22"/>
              <w:szCs w:val="20"/>
              <w:lang w:val="fr-FR"/>
            </w:rPr>
            <w:t>L</w:t>
          </w:r>
          <w:r>
            <w:rPr>
              <w:rFonts w:asciiTheme="majorHAnsi" w:hAnsiTheme="majorHAnsi" w:cstheme="majorHAnsi"/>
              <w:sz w:val="22"/>
              <w:szCs w:val="20"/>
              <w:lang w:val="fr-FR"/>
            </w:rPr>
            <w:t>’</w:t>
          </w:r>
          <w:r w:rsidRPr="00530132">
            <w:rPr>
              <w:rFonts w:asciiTheme="majorHAnsi" w:hAnsiTheme="majorHAnsi" w:cstheme="majorHAnsi"/>
              <w:sz w:val="22"/>
              <w:szCs w:val="20"/>
              <w:lang w:val="fr-FR"/>
            </w:rPr>
            <w:t xml:space="preserve">annexe </w:t>
          </w:r>
          <w:r>
            <w:rPr>
              <w:rFonts w:asciiTheme="majorHAnsi" w:hAnsiTheme="majorHAnsi" w:cstheme="majorHAnsi"/>
              <w:sz w:val="22"/>
              <w:szCs w:val="20"/>
              <w:lang w:val="fr-FR"/>
            </w:rPr>
            <w:t>2</w:t>
          </w:r>
          <w:r w:rsidRPr="00530132">
            <w:rPr>
              <w:rFonts w:asciiTheme="majorHAnsi" w:hAnsiTheme="majorHAnsi" w:cstheme="majorHAnsi"/>
              <w:sz w:val="22"/>
              <w:szCs w:val="20"/>
              <w:lang w:val="fr-FR"/>
            </w:rPr>
            <w:t xml:space="preserve"> de cette note de synthèse fournit une liste des actions conduites dans le cadre de ce résultat, désagrégées par </w:t>
          </w:r>
          <w:r>
            <w:rPr>
              <w:rFonts w:asciiTheme="majorHAnsi" w:hAnsiTheme="majorHAnsi" w:cstheme="majorHAnsi"/>
              <w:sz w:val="22"/>
              <w:szCs w:val="20"/>
              <w:lang w:val="fr-FR"/>
            </w:rPr>
            <w:t xml:space="preserve">pays et </w:t>
          </w:r>
          <w:r w:rsidRPr="00530132">
            <w:rPr>
              <w:rFonts w:asciiTheme="majorHAnsi" w:hAnsiTheme="majorHAnsi" w:cstheme="majorHAnsi"/>
              <w:sz w:val="22"/>
              <w:szCs w:val="20"/>
              <w:lang w:val="fr-FR"/>
            </w:rPr>
            <w:t>contrat de subvention.</w:t>
          </w:r>
        </w:p>
        <w:p w14:paraId="4756D51F" w14:textId="2F969552" w:rsidR="00DC7B15" w:rsidRDefault="00DC7B15" w:rsidP="00A76EF6">
          <w:pPr>
            <w:pStyle w:val="Heading3Numbered"/>
            <w:rPr>
              <w:rFonts w:cstheme="majorHAnsi"/>
              <w:lang w:val="fr-FR"/>
            </w:rPr>
          </w:pPr>
          <w:bookmarkStart w:id="105" w:name="_Toc37928180"/>
          <w:bookmarkStart w:id="106" w:name="_Toc100585543"/>
          <w:r w:rsidRPr="00B1059D">
            <w:rPr>
              <w:rFonts w:cstheme="majorHAnsi"/>
              <w:lang w:val="fr-FR"/>
            </w:rPr>
            <w:t>Recrutements et formations des personnels liés aux aires protégées</w:t>
          </w:r>
          <w:bookmarkEnd w:id="105"/>
          <w:bookmarkEnd w:id="106"/>
        </w:p>
        <w:p w14:paraId="5A72612F" w14:textId="77777777" w:rsidR="004E73AA" w:rsidRPr="00B1059D" w:rsidRDefault="004E73AA" w:rsidP="004E73AA">
          <w:pPr>
            <w:spacing w:after="160" w:line="259" w:lineRule="auto"/>
            <w:jc w:val="both"/>
            <w:rPr>
              <w:rFonts w:asciiTheme="majorHAnsi" w:hAnsiTheme="majorHAnsi" w:cstheme="majorHAnsi"/>
              <w:sz w:val="22"/>
            </w:rPr>
          </w:pPr>
          <w:r w:rsidRPr="00B1059D">
            <w:rPr>
              <w:rFonts w:asciiTheme="majorHAnsi" w:hAnsiTheme="majorHAnsi" w:cstheme="majorHAnsi"/>
              <w:sz w:val="22"/>
              <w:lang w:val="fr-FR"/>
            </w:rPr>
            <w:t xml:space="preserve">Le résultat 4 inclut essentiellement des actions de renforcement des capacités, mais avant celles-ci, il faut considérer que dans le cadre du Programme régional ECOFAC 6, plus d’une centaine de personnes ont été recrutées, dont des écogardes (89 personnes), du personnel d’encadrement des équipes des parcs (33 personnes) et techniciens en charge de développements de secteurs comme le tourisme. Il faut aussi mentionner les personnels administratifs et de support. Il faut noter que le recrutement des écogardes s’est déroulé dans le cadre de processus parfois complexes (comme au Tchad), que les candidatures ont été évaluées, et que ceux-ci ont pu ensuite bénéficier de formations générales et/ou de recyclage. D’autres formations plus spécifiques ont été également réalisées ayant concerné les écogardes et/ou leur encadrement. </w:t>
          </w:r>
          <w:r w:rsidRPr="00B1059D">
            <w:rPr>
              <w:rFonts w:asciiTheme="majorHAnsi" w:hAnsiTheme="majorHAnsi" w:cstheme="majorHAnsi"/>
              <w:sz w:val="22"/>
            </w:rPr>
            <w:t>Ces formations ont porté sur:</w:t>
          </w:r>
        </w:p>
        <w:p w14:paraId="71071B64" w14:textId="77777777" w:rsidR="004E73AA" w:rsidRPr="00B1059D" w:rsidRDefault="004E73AA" w:rsidP="004E73AA">
          <w:pPr>
            <w:numPr>
              <w:ilvl w:val="0"/>
              <w:numId w:val="22"/>
            </w:numPr>
            <w:spacing w:after="0" w:line="240" w:lineRule="auto"/>
            <w:contextualSpacing/>
            <w:jc w:val="both"/>
            <w:rPr>
              <w:rFonts w:asciiTheme="majorHAnsi" w:hAnsiTheme="majorHAnsi" w:cstheme="majorHAnsi"/>
              <w:sz w:val="22"/>
              <w:lang w:val="fr-FR"/>
            </w:rPr>
          </w:pPr>
          <w:r w:rsidRPr="00B1059D">
            <w:rPr>
              <w:rFonts w:asciiTheme="majorHAnsi" w:hAnsiTheme="majorHAnsi" w:cstheme="majorHAnsi"/>
              <w:sz w:val="22"/>
              <w:lang w:val="fr-FR"/>
            </w:rPr>
            <w:t>La gestion de situations tactiques et premièrs secours</w:t>
          </w:r>
        </w:p>
        <w:p w14:paraId="38B2CAEF" w14:textId="77777777" w:rsidR="004E73AA" w:rsidRPr="00B1059D" w:rsidRDefault="004E73AA" w:rsidP="004E73AA">
          <w:pPr>
            <w:numPr>
              <w:ilvl w:val="0"/>
              <w:numId w:val="22"/>
            </w:numPr>
            <w:spacing w:after="0" w:line="240" w:lineRule="auto"/>
            <w:contextualSpacing/>
            <w:jc w:val="both"/>
            <w:rPr>
              <w:rFonts w:asciiTheme="majorHAnsi" w:hAnsiTheme="majorHAnsi" w:cstheme="majorHAnsi"/>
              <w:sz w:val="22"/>
              <w:lang w:val="fr-FR"/>
            </w:rPr>
          </w:pPr>
          <w:r w:rsidRPr="00B1059D">
            <w:rPr>
              <w:rFonts w:asciiTheme="majorHAnsi" w:hAnsiTheme="majorHAnsi" w:cstheme="majorHAnsi"/>
              <w:sz w:val="22"/>
              <w:lang w:val="fr-FR"/>
            </w:rPr>
            <w:t>La gestion des salles de contrôle</w:t>
          </w:r>
        </w:p>
        <w:p w14:paraId="3E1FF330" w14:textId="77777777" w:rsidR="004E73AA" w:rsidRPr="00B1059D" w:rsidRDefault="004E73AA" w:rsidP="004E73AA">
          <w:pPr>
            <w:numPr>
              <w:ilvl w:val="0"/>
              <w:numId w:val="22"/>
            </w:numPr>
            <w:spacing w:after="0" w:line="240" w:lineRule="auto"/>
            <w:contextualSpacing/>
            <w:jc w:val="both"/>
            <w:rPr>
              <w:rFonts w:asciiTheme="majorHAnsi" w:hAnsiTheme="majorHAnsi" w:cstheme="majorHAnsi"/>
              <w:sz w:val="22"/>
              <w:lang w:val="fr-FR"/>
            </w:rPr>
          </w:pPr>
          <w:r w:rsidRPr="00B1059D">
            <w:rPr>
              <w:rFonts w:asciiTheme="majorHAnsi" w:hAnsiTheme="majorHAnsi" w:cstheme="majorHAnsi"/>
              <w:sz w:val="22"/>
              <w:lang w:val="fr-FR"/>
            </w:rPr>
            <w:t>L’Utilisation de SMART (formations simples ou avancées)</w:t>
          </w:r>
        </w:p>
        <w:p w14:paraId="6AC15366" w14:textId="77777777" w:rsidR="004E73AA" w:rsidRPr="00B1059D" w:rsidRDefault="004E73AA" w:rsidP="004E73AA">
          <w:pPr>
            <w:numPr>
              <w:ilvl w:val="0"/>
              <w:numId w:val="22"/>
            </w:numPr>
            <w:spacing w:after="0" w:line="240" w:lineRule="auto"/>
            <w:contextualSpacing/>
            <w:jc w:val="both"/>
            <w:rPr>
              <w:rFonts w:asciiTheme="majorHAnsi" w:hAnsiTheme="majorHAnsi" w:cstheme="majorHAnsi"/>
              <w:sz w:val="22"/>
              <w:lang w:val="fr-FR"/>
            </w:rPr>
          </w:pPr>
          <w:r w:rsidRPr="00B1059D">
            <w:rPr>
              <w:rFonts w:asciiTheme="majorHAnsi" w:hAnsiTheme="majorHAnsi" w:cstheme="majorHAnsi"/>
              <w:sz w:val="22"/>
              <w:lang w:val="fr-FR"/>
            </w:rPr>
            <w:t>Le relevé des infractions en vue de leur suivi judiciaire</w:t>
          </w:r>
        </w:p>
        <w:p w14:paraId="15A95D87" w14:textId="77777777" w:rsidR="004E73AA" w:rsidRPr="00B1059D" w:rsidRDefault="004E73AA" w:rsidP="004E73AA">
          <w:pPr>
            <w:numPr>
              <w:ilvl w:val="0"/>
              <w:numId w:val="22"/>
            </w:numPr>
            <w:spacing w:after="0" w:line="240" w:lineRule="auto"/>
            <w:contextualSpacing/>
            <w:jc w:val="both"/>
            <w:rPr>
              <w:rFonts w:asciiTheme="majorHAnsi" w:hAnsiTheme="majorHAnsi" w:cstheme="majorHAnsi"/>
              <w:sz w:val="22"/>
              <w:lang w:val="fr-FR"/>
            </w:rPr>
          </w:pPr>
          <w:r w:rsidRPr="00B1059D">
            <w:rPr>
              <w:rFonts w:asciiTheme="majorHAnsi" w:hAnsiTheme="majorHAnsi" w:cstheme="majorHAnsi"/>
              <w:sz w:val="22"/>
              <w:lang w:val="fr-FR"/>
            </w:rPr>
            <w:t>Les dispositifs de renseignement et intelligence</w:t>
          </w:r>
        </w:p>
        <w:p w14:paraId="1D75C5FB" w14:textId="77777777" w:rsidR="004E73AA" w:rsidRPr="00B1059D" w:rsidRDefault="004E73AA" w:rsidP="004E73AA">
          <w:pPr>
            <w:numPr>
              <w:ilvl w:val="0"/>
              <w:numId w:val="22"/>
            </w:numPr>
            <w:spacing w:after="0" w:line="240" w:lineRule="auto"/>
            <w:contextualSpacing/>
            <w:jc w:val="both"/>
            <w:rPr>
              <w:rFonts w:asciiTheme="majorHAnsi" w:hAnsiTheme="majorHAnsi" w:cstheme="majorHAnsi"/>
              <w:sz w:val="22"/>
            </w:rPr>
          </w:pPr>
          <w:r w:rsidRPr="00B1059D">
            <w:rPr>
              <w:rFonts w:asciiTheme="majorHAnsi" w:hAnsiTheme="majorHAnsi" w:cstheme="majorHAnsi"/>
              <w:sz w:val="22"/>
            </w:rPr>
            <w:t>Le suivi écologique</w:t>
          </w:r>
        </w:p>
        <w:p w14:paraId="4A390207" w14:textId="77777777" w:rsidR="004E73AA" w:rsidRPr="00B1059D" w:rsidRDefault="004E73AA" w:rsidP="004E73AA">
          <w:pPr>
            <w:numPr>
              <w:ilvl w:val="0"/>
              <w:numId w:val="22"/>
            </w:numPr>
            <w:spacing w:after="0" w:line="240" w:lineRule="auto"/>
            <w:contextualSpacing/>
            <w:jc w:val="both"/>
            <w:rPr>
              <w:rFonts w:asciiTheme="majorHAnsi" w:hAnsiTheme="majorHAnsi" w:cstheme="majorHAnsi"/>
              <w:sz w:val="22"/>
            </w:rPr>
          </w:pPr>
          <w:r w:rsidRPr="00B1059D">
            <w:rPr>
              <w:rFonts w:asciiTheme="majorHAnsi" w:hAnsiTheme="majorHAnsi" w:cstheme="majorHAnsi"/>
              <w:sz w:val="22"/>
            </w:rPr>
            <w:t>L’utilisation des photos pièges</w:t>
          </w:r>
        </w:p>
        <w:p w14:paraId="080FAA34" w14:textId="77777777" w:rsidR="004E73AA" w:rsidRPr="00B1059D" w:rsidRDefault="004E73AA" w:rsidP="004E73AA">
          <w:pPr>
            <w:numPr>
              <w:ilvl w:val="0"/>
              <w:numId w:val="22"/>
            </w:numPr>
            <w:spacing w:after="0" w:line="240" w:lineRule="auto"/>
            <w:contextualSpacing/>
            <w:jc w:val="both"/>
            <w:rPr>
              <w:rFonts w:asciiTheme="majorHAnsi" w:hAnsiTheme="majorHAnsi" w:cstheme="majorHAnsi"/>
              <w:sz w:val="22"/>
            </w:rPr>
          </w:pPr>
          <w:r w:rsidRPr="00B1059D">
            <w:rPr>
              <w:rFonts w:asciiTheme="majorHAnsi" w:hAnsiTheme="majorHAnsi" w:cstheme="majorHAnsi"/>
              <w:sz w:val="22"/>
            </w:rPr>
            <w:t>L’utilisation du drone</w:t>
          </w:r>
        </w:p>
        <w:p w14:paraId="5C013055" w14:textId="77777777" w:rsidR="004E73AA" w:rsidRPr="00B1059D" w:rsidRDefault="004E73AA" w:rsidP="004E73AA">
          <w:pPr>
            <w:spacing w:after="0" w:line="240" w:lineRule="auto"/>
            <w:jc w:val="both"/>
            <w:rPr>
              <w:rFonts w:asciiTheme="majorHAnsi" w:hAnsiTheme="majorHAnsi" w:cstheme="majorHAnsi"/>
              <w:sz w:val="22"/>
            </w:rPr>
          </w:pPr>
        </w:p>
        <w:p w14:paraId="03334F3E" w14:textId="49D4E974" w:rsidR="004E73AA" w:rsidRPr="004E73AA" w:rsidRDefault="004E73AA" w:rsidP="004E73AA">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lastRenderedPageBreak/>
            <w:t xml:space="preserve">Au total, écogardes et personnels d’encadrement compris, </w:t>
          </w:r>
          <w:r w:rsidRPr="00B1059D">
            <w:rPr>
              <w:rFonts w:asciiTheme="majorHAnsi" w:hAnsiTheme="majorHAnsi" w:cstheme="majorHAnsi"/>
              <w:b/>
              <w:sz w:val="22"/>
              <w:lang w:val="fr-FR"/>
            </w:rPr>
            <w:t xml:space="preserve">un total de plus de </w:t>
          </w:r>
          <w:r>
            <w:rPr>
              <w:rFonts w:asciiTheme="majorHAnsi" w:hAnsiTheme="majorHAnsi" w:cstheme="majorHAnsi"/>
              <w:b/>
              <w:sz w:val="22"/>
              <w:lang w:val="fr-FR"/>
            </w:rPr>
            <w:t>8</w:t>
          </w:r>
          <w:r w:rsidRPr="00B1059D">
            <w:rPr>
              <w:rFonts w:asciiTheme="majorHAnsi" w:hAnsiTheme="majorHAnsi" w:cstheme="majorHAnsi"/>
              <w:b/>
              <w:sz w:val="22"/>
              <w:lang w:val="fr-FR"/>
            </w:rPr>
            <w:t>00 hommes/formation</w:t>
          </w:r>
          <w:r>
            <w:rPr>
              <w:rStyle w:val="FootnoteReference"/>
              <w:rFonts w:asciiTheme="majorHAnsi" w:hAnsiTheme="majorHAnsi" w:cstheme="majorHAnsi"/>
              <w:b/>
              <w:sz w:val="22"/>
              <w:lang w:val="fr-FR"/>
            </w:rPr>
            <w:footnoteReference w:id="15"/>
          </w:r>
          <w:r w:rsidRPr="00B1059D">
            <w:rPr>
              <w:rFonts w:asciiTheme="majorHAnsi" w:hAnsiTheme="majorHAnsi" w:cstheme="majorHAnsi"/>
              <w:sz w:val="22"/>
              <w:lang w:val="fr-FR"/>
            </w:rPr>
            <w:t xml:space="preserve"> a été réalisé.</w:t>
          </w:r>
        </w:p>
        <w:p w14:paraId="6D50D495" w14:textId="385F9D3D" w:rsidR="004679ED" w:rsidRPr="004679ED" w:rsidRDefault="004679ED" w:rsidP="004679ED">
          <w:pPr>
            <w:pStyle w:val="Caption"/>
            <w:keepNext/>
            <w:jc w:val="center"/>
            <w:rPr>
              <w:color w:val="445364" w:themeColor="text2"/>
              <w:sz w:val="18"/>
              <w:szCs w:val="20"/>
              <w:lang w:val="fr-FR"/>
            </w:rPr>
          </w:pPr>
          <w:bookmarkStart w:id="107" w:name="_Toc100586145"/>
          <w:r w:rsidRPr="004679ED">
            <w:rPr>
              <w:color w:val="445364" w:themeColor="text2"/>
              <w:sz w:val="18"/>
              <w:szCs w:val="20"/>
              <w:lang w:val="fr-FR"/>
            </w:rPr>
            <w:t xml:space="preserve">Image </w:t>
          </w:r>
          <w:r w:rsidRPr="004679ED">
            <w:rPr>
              <w:color w:val="445364" w:themeColor="text2"/>
              <w:sz w:val="18"/>
              <w:szCs w:val="20"/>
            </w:rPr>
            <w:fldChar w:fldCharType="begin"/>
          </w:r>
          <w:r w:rsidRPr="004679ED">
            <w:rPr>
              <w:color w:val="445364" w:themeColor="text2"/>
              <w:sz w:val="18"/>
              <w:szCs w:val="20"/>
              <w:lang w:val="fr-FR"/>
            </w:rPr>
            <w:instrText xml:space="preserve"> SEQ Image \* ARABIC </w:instrText>
          </w:r>
          <w:r w:rsidRPr="004679ED">
            <w:rPr>
              <w:color w:val="445364" w:themeColor="text2"/>
              <w:sz w:val="18"/>
              <w:szCs w:val="20"/>
            </w:rPr>
            <w:fldChar w:fldCharType="separate"/>
          </w:r>
          <w:r w:rsidR="004C054F">
            <w:rPr>
              <w:noProof/>
              <w:color w:val="445364" w:themeColor="text2"/>
              <w:sz w:val="18"/>
              <w:szCs w:val="20"/>
              <w:lang w:val="fr-FR"/>
            </w:rPr>
            <w:t>23</w:t>
          </w:r>
          <w:r w:rsidRPr="004679ED">
            <w:rPr>
              <w:color w:val="445364" w:themeColor="text2"/>
              <w:sz w:val="18"/>
              <w:szCs w:val="20"/>
            </w:rPr>
            <w:fldChar w:fldCharType="end"/>
          </w:r>
          <w:r w:rsidRPr="004679ED">
            <w:rPr>
              <w:color w:val="445364" w:themeColor="text2"/>
              <w:sz w:val="18"/>
              <w:szCs w:val="20"/>
              <w:lang w:val="fr-FR"/>
            </w:rPr>
            <w:t xml:space="preserve"> Remise des attestations de formations aux écogardes au CEDAMM de la Lope (Gabon</w:t>
          </w:r>
          <w:bookmarkEnd w:id="107"/>
        </w:p>
        <w:p w14:paraId="5D7A3C0E" w14:textId="3DF03C9B" w:rsidR="00195F5B" w:rsidRDefault="00B71284" w:rsidP="00B71284">
          <w:pPr>
            <w:pStyle w:val="BodyText"/>
            <w:spacing w:after="0"/>
            <w:jc w:val="center"/>
            <w:rPr>
              <w:lang w:val="fr-FR"/>
            </w:rPr>
          </w:pPr>
          <w:r>
            <w:rPr>
              <w:noProof/>
              <w:lang w:val="fr-FR" w:eastAsia="fr-FR"/>
            </w:rPr>
            <w:drawing>
              <wp:inline distT="0" distB="0" distL="0" distR="0" wp14:anchorId="4A5DA3D3" wp14:editId="1829AA82">
                <wp:extent cx="4562475" cy="3422092"/>
                <wp:effectExtent l="19050" t="19050" r="9525" b="2603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611763" cy="3459061"/>
                        </a:xfrm>
                        <a:prstGeom prst="rect">
                          <a:avLst/>
                        </a:prstGeom>
                        <a:ln>
                          <a:solidFill>
                            <a:schemeClr val="accent1"/>
                          </a:solidFill>
                        </a:ln>
                      </pic:spPr>
                    </pic:pic>
                  </a:graphicData>
                </a:graphic>
              </wp:inline>
            </w:drawing>
          </w:r>
        </w:p>
        <w:p w14:paraId="11DA9E75" w14:textId="7E2D373F" w:rsidR="001C4190" w:rsidRDefault="001C4190" w:rsidP="00F60DDC">
          <w:pPr>
            <w:pStyle w:val="BodyText"/>
            <w:spacing w:after="0"/>
            <w:jc w:val="center"/>
            <w:rPr>
              <w:rFonts w:asciiTheme="minorHAnsi" w:hAnsiTheme="minorHAnsi" w:cstheme="minorBidi"/>
              <w:iCs/>
              <w:color w:val="7C8692" w:themeColor="accent4"/>
              <w:sz w:val="16"/>
              <w:szCs w:val="18"/>
              <w:lang w:val="fr-FR"/>
            </w:rPr>
          </w:pPr>
        </w:p>
        <w:p w14:paraId="0DF0DDF1" w14:textId="77777777" w:rsidR="00AA68E9" w:rsidRPr="00B10E7C" w:rsidRDefault="00AA68E9" w:rsidP="00B71284">
          <w:pPr>
            <w:pStyle w:val="BodyText"/>
            <w:spacing w:after="0"/>
            <w:jc w:val="center"/>
            <w:rPr>
              <w:rFonts w:ascii="Calibri" w:hAnsi="Calibri" w:cs="Calibri"/>
              <w:sz w:val="18"/>
              <w:szCs w:val="18"/>
              <w:lang w:val="fr-FR"/>
            </w:rPr>
          </w:pPr>
        </w:p>
        <w:p w14:paraId="40A848E0" w14:textId="482BB29A" w:rsidR="004679ED" w:rsidRPr="004679ED" w:rsidRDefault="004679ED" w:rsidP="004679ED">
          <w:pPr>
            <w:pStyle w:val="Caption"/>
            <w:keepNext/>
            <w:jc w:val="center"/>
            <w:rPr>
              <w:color w:val="445364" w:themeColor="text2"/>
              <w:sz w:val="18"/>
              <w:szCs w:val="20"/>
              <w:lang w:val="fr-FR"/>
            </w:rPr>
          </w:pPr>
          <w:bookmarkStart w:id="108" w:name="_Toc100586146"/>
          <w:r w:rsidRPr="004679ED">
            <w:rPr>
              <w:color w:val="445364" w:themeColor="text2"/>
              <w:sz w:val="18"/>
              <w:szCs w:val="20"/>
              <w:lang w:val="fr-FR"/>
            </w:rPr>
            <w:t xml:space="preserve">Image </w:t>
          </w:r>
          <w:r w:rsidRPr="004679ED">
            <w:rPr>
              <w:color w:val="445364" w:themeColor="text2"/>
              <w:sz w:val="18"/>
              <w:szCs w:val="20"/>
            </w:rPr>
            <w:fldChar w:fldCharType="begin"/>
          </w:r>
          <w:r w:rsidRPr="004679ED">
            <w:rPr>
              <w:color w:val="445364" w:themeColor="text2"/>
              <w:sz w:val="18"/>
              <w:szCs w:val="20"/>
              <w:lang w:val="fr-FR"/>
            </w:rPr>
            <w:instrText xml:space="preserve"> SEQ Image \* ARABIC </w:instrText>
          </w:r>
          <w:r w:rsidRPr="004679ED">
            <w:rPr>
              <w:color w:val="445364" w:themeColor="text2"/>
              <w:sz w:val="18"/>
              <w:szCs w:val="20"/>
            </w:rPr>
            <w:fldChar w:fldCharType="separate"/>
          </w:r>
          <w:r w:rsidR="004C054F">
            <w:rPr>
              <w:noProof/>
              <w:color w:val="445364" w:themeColor="text2"/>
              <w:sz w:val="18"/>
              <w:szCs w:val="20"/>
              <w:lang w:val="fr-FR"/>
            </w:rPr>
            <w:t>24</w:t>
          </w:r>
          <w:r w:rsidRPr="004679ED">
            <w:rPr>
              <w:color w:val="445364" w:themeColor="text2"/>
              <w:sz w:val="18"/>
              <w:szCs w:val="20"/>
            </w:rPr>
            <w:fldChar w:fldCharType="end"/>
          </w:r>
          <w:r w:rsidRPr="004679ED">
            <w:rPr>
              <w:color w:val="445364" w:themeColor="text2"/>
              <w:sz w:val="18"/>
              <w:szCs w:val="20"/>
              <w:lang w:val="fr-FR"/>
            </w:rPr>
            <w:t xml:space="preserve"> Formation SMART en forêt à Bili Uele (courtoie AWF)</w:t>
          </w:r>
          <w:bookmarkEnd w:id="108"/>
        </w:p>
        <w:p w14:paraId="4D87476B" w14:textId="00A25453" w:rsidR="00EA7556" w:rsidRDefault="00EA7556" w:rsidP="00EA7556">
          <w:pPr>
            <w:spacing w:after="160" w:line="259" w:lineRule="auto"/>
            <w:jc w:val="center"/>
            <w:rPr>
              <w:rFonts w:asciiTheme="majorHAnsi" w:hAnsiTheme="majorHAnsi" w:cstheme="majorHAnsi"/>
              <w:sz w:val="22"/>
              <w:lang w:val="fr-FR"/>
            </w:rPr>
          </w:pPr>
          <w:r>
            <w:rPr>
              <w:noProof/>
              <w:lang w:val="fr-FR" w:eastAsia="fr-FR"/>
            </w:rPr>
            <w:drawing>
              <wp:inline distT="0" distB="0" distL="0" distR="0" wp14:anchorId="14A64D69" wp14:editId="3C2F5ABC">
                <wp:extent cx="4506484" cy="3380090"/>
                <wp:effectExtent l="19050" t="19050" r="27940" b="1143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43406" cy="3407783"/>
                        </a:xfrm>
                        <a:prstGeom prst="rect">
                          <a:avLst/>
                        </a:prstGeom>
                        <a:noFill/>
                        <a:ln>
                          <a:solidFill>
                            <a:schemeClr val="accent1"/>
                          </a:solidFill>
                        </a:ln>
                      </pic:spPr>
                    </pic:pic>
                  </a:graphicData>
                </a:graphic>
              </wp:inline>
            </w:drawing>
          </w:r>
        </w:p>
        <w:p w14:paraId="0B6F49C8" w14:textId="476E3AA6" w:rsidR="00EA7556" w:rsidRDefault="00EA7556" w:rsidP="00DC7B15">
          <w:pPr>
            <w:spacing w:after="160" w:line="259" w:lineRule="auto"/>
            <w:jc w:val="both"/>
            <w:rPr>
              <w:rFonts w:asciiTheme="majorHAnsi" w:hAnsiTheme="majorHAnsi" w:cstheme="majorHAnsi"/>
              <w:sz w:val="22"/>
              <w:lang w:val="fr-FR"/>
            </w:rPr>
          </w:pPr>
        </w:p>
        <w:p w14:paraId="76EDF481" w14:textId="79300887" w:rsidR="004679ED" w:rsidRPr="004679ED" w:rsidRDefault="004679ED" w:rsidP="004679ED">
          <w:pPr>
            <w:pStyle w:val="Caption"/>
            <w:keepNext/>
            <w:jc w:val="center"/>
            <w:rPr>
              <w:color w:val="445364" w:themeColor="text2"/>
              <w:sz w:val="18"/>
              <w:szCs w:val="20"/>
              <w:lang w:val="fr-FR"/>
            </w:rPr>
          </w:pPr>
          <w:bookmarkStart w:id="109" w:name="_Toc100586147"/>
          <w:r w:rsidRPr="004679ED">
            <w:rPr>
              <w:color w:val="445364" w:themeColor="text2"/>
              <w:sz w:val="18"/>
              <w:szCs w:val="20"/>
              <w:lang w:val="fr-FR"/>
            </w:rPr>
            <w:lastRenderedPageBreak/>
            <w:t xml:space="preserve">Image </w:t>
          </w:r>
          <w:r w:rsidRPr="004679ED">
            <w:rPr>
              <w:color w:val="445364" w:themeColor="text2"/>
              <w:sz w:val="18"/>
              <w:szCs w:val="20"/>
            </w:rPr>
            <w:fldChar w:fldCharType="begin"/>
          </w:r>
          <w:r w:rsidRPr="004679ED">
            <w:rPr>
              <w:color w:val="445364" w:themeColor="text2"/>
              <w:sz w:val="18"/>
              <w:szCs w:val="20"/>
              <w:lang w:val="fr-FR"/>
            </w:rPr>
            <w:instrText xml:space="preserve"> SEQ Image \* ARABIC </w:instrText>
          </w:r>
          <w:r w:rsidRPr="004679ED">
            <w:rPr>
              <w:color w:val="445364" w:themeColor="text2"/>
              <w:sz w:val="18"/>
              <w:szCs w:val="20"/>
            </w:rPr>
            <w:fldChar w:fldCharType="separate"/>
          </w:r>
          <w:r w:rsidR="004C054F">
            <w:rPr>
              <w:noProof/>
              <w:color w:val="445364" w:themeColor="text2"/>
              <w:sz w:val="18"/>
              <w:szCs w:val="20"/>
              <w:lang w:val="fr-FR"/>
            </w:rPr>
            <w:t>25</w:t>
          </w:r>
          <w:r w:rsidRPr="004679ED">
            <w:rPr>
              <w:color w:val="445364" w:themeColor="text2"/>
              <w:sz w:val="18"/>
              <w:szCs w:val="20"/>
            </w:rPr>
            <w:fldChar w:fldCharType="end"/>
          </w:r>
          <w:r w:rsidRPr="004679ED">
            <w:rPr>
              <w:color w:val="445364" w:themeColor="text2"/>
              <w:sz w:val="18"/>
              <w:szCs w:val="20"/>
              <w:lang w:val="fr-FR"/>
            </w:rPr>
            <w:t xml:space="preserve"> Formation utilisation drones (courtoisie AWF)</w:t>
          </w:r>
          <w:bookmarkEnd w:id="109"/>
        </w:p>
        <w:p w14:paraId="6ACCC699" w14:textId="4C081242" w:rsidR="00EA7556" w:rsidRDefault="00EA7556" w:rsidP="00EA7556">
          <w:pPr>
            <w:spacing w:after="160" w:line="259" w:lineRule="auto"/>
            <w:jc w:val="center"/>
            <w:rPr>
              <w:rFonts w:asciiTheme="majorHAnsi" w:hAnsiTheme="majorHAnsi" w:cstheme="majorHAnsi"/>
              <w:sz w:val="22"/>
              <w:lang w:val="fr-FR"/>
            </w:rPr>
          </w:pPr>
          <w:r>
            <w:rPr>
              <w:noProof/>
              <w:lang w:val="fr-FR" w:eastAsia="fr-FR"/>
            </w:rPr>
            <w:drawing>
              <wp:inline distT="0" distB="0" distL="0" distR="0" wp14:anchorId="77A779CC" wp14:editId="38CDA4BB">
                <wp:extent cx="4619625" cy="3464719"/>
                <wp:effectExtent l="19050" t="19050" r="9525" b="2159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5027" cy="3468770"/>
                        </a:xfrm>
                        <a:prstGeom prst="rect">
                          <a:avLst/>
                        </a:prstGeom>
                        <a:noFill/>
                        <a:ln>
                          <a:solidFill>
                            <a:schemeClr val="accent1"/>
                          </a:solidFill>
                        </a:ln>
                      </pic:spPr>
                    </pic:pic>
                  </a:graphicData>
                </a:graphic>
              </wp:inline>
            </w:drawing>
          </w:r>
        </w:p>
        <w:p w14:paraId="516542EE" w14:textId="77777777" w:rsidR="00EA7556" w:rsidRPr="00B1059D" w:rsidRDefault="00EA7556" w:rsidP="00DC7B15">
          <w:pPr>
            <w:spacing w:after="160" w:line="259" w:lineRule="auto"/>
            <w:jc w:val="both"/>
            <w:rPr>
              <w:rFonts w:asciiTheme="majorHAnsi" w:hAnsiTheme="majorHAnsi" w:cstheme="majorHAnsi"/>
              <w:sz w:val="22"/>
              <w:lang w:val="fr-FR"/>
            </w:rPr>
          </w:pPr>
        </w:p>
        <w:p w14:paraId="3316A862" w14:textId="77777777"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b/>
              <w:sz w:val="22"/>
              <w:lang w:val="fr-FR"/>
            </w:rPr>
            <w:t>Formations des écoguides </w:t>
          </w:r>
          <w:r w:rsidRPr="00B1059D">
            <w:rPr>
              <w:rFonts w:asciiTheme="majorHAnsi" w:hAnsiTheme="majorHAnsi" w:cstheme="majorHAnsi"/>
              <w:sz w:val="22"/>
              <w:lang w:val="fr-FR"/>
            </w:rPr>
            <w:t>: dans le but de développer l’écotourisme, 71 écoguides ont été formés.</w:t>
          </w:r>
        </w:p>
        <w:p w14:paraId="07468229" w14:textId="5A4ECF97" w:rsidR="00DC7B15"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b/>
              <w:sz w:val="22"/>
              <w:lang w:val="fr-FR"/>
            </w:rPr>
            <w:t>Formations droit et justice </w:t>
          </w:r>
          <w:r w:rsidRPr="00B1059D">
            <w:rPr>
              <w:rFonts w:asciiTheme="majorHAnsi" w:hAnsiTheme="majorHAnsi" w:cstheme="majorHAnsi"/>
              <w:sz w:val="22"/>
              <w:lang w:val="fr-FR"/>
            </w:rPr>
            <w:t xml:space="preserve">: dans le but d’améliorer les suites judiciaires des infractions constatées, les différentes composantes se sont attachées (i) à renforcer les capacités de constatation d’infractions afin de permettre dans de bonnes conditions les suites judiciaires ; (ii) à former les magistrats quant aux spécificités des législations sur le braconnage, la faune et les ressources naturelles. 31 magistrats ont été ainsi formés. </w:t>
          </w:r>
          <w:r w:rsidR="000507E6" w:rsidRPr="00B1059D">
            <w:rPr>
              <w:rFonts w:asciiTheme="majorHAnsi" w:hAnsiTheme="majorHAnsi" w:cstheme="majorHAnsi"/>
              <w:sz w:val="22"/>
              <w:lang w:val="fr-FR"/>
            </w:rPr>
            <w:t>321</w:t>
          </w:r>
          <w:r w:rsidRPr="00B1059D">
            <w:rPr>
              <w:rFonts w:asciiTheme="majorHAnsi" w:hAnsiTheme="majorHAnsi" w:cstheme="majorHAnsi"/>
              <w:sz w:val="22"/>
              <w:lang w:val="fr-FR"/>
            </w:rPr>
            <w:t xml:space="preserve"> ouvrages de droit ont été distribués.</w:t>
          </w:r>
        </w:p>
        <w:p w14:paraId="2D2B430D" w14:textId="622C6D26" w:rsidR="004679ED" w:rsidRPr="004679ED" w:rsidRDefault="004679ED" w:rsidP="004679ED">
          <w:pPr>
            <w:pStyle w:val="Caption"/>
            <w:keepNext/>
            <w:jc w:val="center"/>
            <w:rPr>
              <w:color w:val="445364" w:themeColor="text2"/>
              <w:sz w:val="18"/>
              <w:szCs w:val="20"/>
              <w:lang w:val="fr-FR"/>
            </w:rPr>
          </w:pPr>
          <w:bookmarkStart w:id="110" w:name="_Toc100586148"/>
          <w:r w:rsidRPr="004679ED">
            <w:rPr>
              <w:color w:val="445364" w:themeColor="text2"/>
              <w:sz w:val="18"/>
              <w:szCs w:val="20"/>
              <w:lang w:val="fr-FR"/>
            </w:rPr>
            <w:t xml:space="preserve">Image </w:t>
          </w:r>
          <w:r w:rsidRPr="004679ED">
            <w:rPr>
              <w:color w:val="445364" w:themeColor="text2"/>
              <w:sz w:val="18"/>
              <w:szCs w:val="20"/>
            </w:rPr>
            <w:fldChar w:fldCharType="begin"/>
          </w:r>
          <w:r w:rsidRPr="004679ED">
            <w:rPr>
              <w:color w:val="445364" w:themeColor="text2"/>
              <w:sz w:val="18"/>
              <w:szCs w:val="20"/>
              <w:lang w:val="fr-FR"/>
            </w:rPr>
            <w:instrText xml:space="preserve"> SEQ Image \* ARABIC </w:instrText>
          </w:r>
          <w:r w:rsidRPr="004679ED">
            <w:rPr>
              <w:color w:val="445364" w:themeColor="text2"/>
              <w:sz w:val="18"/>
              <w:szCs w:val="20"/>
            </w:rPr>
            <w:fldChar w:fldCharType="separate"/>
          </w:r>
          <w:r w:rsidR="004C054F">
            <w:rPr>
              <w:noProof/>
              <w:color w:val="445364" w:themeColor="text2"/>
              <w:sz w:val="18"/>
              <w:szCs w:val="20"/>
              <w:lang w:val="fr-FR"/>
            </w:rPr>
            <w:t>26</w:t>
          </w:r>
          <w:r w:rsidRPr="004679ED">
            <w:rPr>
              <w:color w:val="445364" w:themeColor="text2"/>
              <w:sz w:val="18"/>
              <w:szCs w:val="20"/>
            </w:rPr>
            <w:fldChar w:fldCharType="end"/>
          </w:r>
          <w:r w:rsidRPr="004679ED">
            <w:rPr>
              <w:color w:val="445364" w:themeColor="text2"/>
              <w:sz w:val="18"/>
              <w:szCs w:val="20"/>
              <w:lang w:val="fr-FR"/>
            </w:rPr>
            <w:t xml:space="preserve"> Formation des écogardes aux situations tactiques (courtoisie APN</w:t>
          </w:r>
          <w:r w:rsidR="007D6D67">
            <w:rPr>
              <w:color w:val="445364" w:themeColor="text2"/>
              <w:sz w:val="18"/>
              <w:szCs w:val="20"/>
              <w:lang w:val="fr-FR"/>
            </w:rPr>
            <w:t>)</w:t>
          </w:r>
          <w:bookmarkEnd w:id="110"/>
        </w:p>
        <w:p w14:paraId="1C7EB018" w14:textId="15D44EE1" w:rsidR="00EA7556" w:rsidRDefault="00EA7556" w:rsidP="00EA7556">
          <w:pPr>
            <w:spacing w:after="160" w:line="259" w:lineRule="auto"/>
            <w:jc w:val="center"/>
            <w:rPr>
              <w:rFonts w:asciiTheme="majorHAnsi" w:hAnsiTheme="majorHAnsi" w:cstheme="majorHAnsi"/>
              <w:sz w:val="22"/>
              <w:lang w:val="fr-FR"/>
            </w:rPr>
          </w:pPr>
          <w:r>
            <w:rPr>
              <w:noProof/>
              <w:lang w:val="fr-FR" w:eastAsia="fr-FR"/>
            </w:rPr>
            <w:drawing>
              <wp:inline distT="0" distB="0" distL="0" distR="0" wp14:anchorId="2F530436" wp14:editId="4E5FEA5D">
                <wp:extent cx="5059680" cy="2755999"/>
                <wp:effectExtent l="19050" t="19050" r="26670" b="2540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64942" cy="2758865"/>
                        </a:xfrm>
                        <a:prstGeom prst="rect">
                          <a:avLst/>
                        </a:prstGeom>
                        <a:noFill/>
                        <a:ln>
                          <a:solidFill>
                            <a:schemeClr val="accent1"/>
                          </a:solidFill>
                        </a:ln>
                      </pic:spPr>
                    </pic:pic>
                  </a:graphicData>
                </a:graphic>
              </wp:inline>
            </w:drawing>
          </w:r>
        </w:p>
        <w:p w14:paraId="5964A3B8" w14:textId="77777777" w:rsidR="00EA7556" w:rsidRPr="00B1059D" w:rsidRDefault="00EA7556" w:rsidP="00DC7B15">
          <w:pPr>
            <w:spacing w:after="160" w:line="259" w:lineRule="auto"/>
            <w:jc w:val="both"/>
            <w:rPr>
              <w:rFonts w:asciiTheme="majorHAnsi" w:hAnsiTheme="majorHAnsi" w:cstheme="majorHAnsi"/>
              <w:sz w:val="22"/>
              <w:lang w:val="fr-FR"/>
            </w:rPr>
          </w:pPr>
        </w:p>
        <w:p w14:paraId="36FC081B" w14:textId="77777777"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b/>
              <w:sz w:val="22"/>
              <w:lang w:val="fr-FR"/>
            </w:rPr>
            <w:lastRenderedPageBreak/>
            <w:t>Autres formations</w:t>
          </w:r>
          <w:r w:rsidRPr="00B1059D">
            <w:rPr>
              <w:rFonts w:asciiTheme="majorHAnsi" w:hAnsiTheme="majorHAnsi" w:cstheme="majorHAnsi"/>
              <w:sz w:val="22"/>
              <w:lang w:val="fr-FR"/>
            </w:rPr>
            <w:t> : d’autres formations spécifiques ont été réalisées en fonction des besoins des projets (conduite tracteur agricole, gestion administrative et financière des contrats de subvention, etc…). Une formation cartographie forestière a été également réalisée au travers du contrat RIOFAC.</w:t>
          </w:r>
        </w:p>
        <w:p w14:paraId="7DCFC9E6" w14:textId="06CD2170" w:rsidR="00DC7B15" w:rsidRDefault="00DC7B15" w:rsidP="00A76EF6">
          <w:pPr>
            <w:pStyle w:val="Heading3Numbered"/>
            <w:rPr>
              <w:rFonts w:cstheme="majorHAnsi"/>
              <w:sz w:val="22"/>
              <w:szCs w:val="22"/>
              <w:lang w:val="fr-FR"/>
            </w:rPr>
          </w:pPr>
          <w:bookmarkStart w:id="111" w:name="_Toc37928181"/>
          <w:bookmarkStart w:id="112" w:name="_Toc100585544"/>
          <w:r w:rsidRPr="00B1059D">
            <w:rPr>
              <w:rFonts w:cstheme="majorHAnsi"/>
              <w:sz w:val="22"/>
              <w:szCs w:val="22"/>
              <w:lang w:val="fr-FR"/>
            </w:rPr>
            <w:t>Développement d’un curriculum régional unifié pour la formation des écogardes</w:t>
          </w:r>
          <w:bookmarkEnd w:id="111"/>
          <w:bookmarkEnd w:id="112"/>
        </w:p>
        <w:p w14:paraId="4D4F097B" w14:textId="3388EEE3" w:rsidR="004679ED" w:rsidRPr="004679ED" w:rsidRDefault="004679ED" w:rsidP="004679ED">
          <w:pPr>
            <w:pStyle w:val="Caption"/>
            <w:keepNext/>
            <w:jc w:val="center"/>
            <w:rPr>
              <w:color w:val="445364" w:themeColor="text2"/>
              <w:sz w:val="18"/>
              <w:szCs w:val="20"/>
              <w:lang w:val="fr-FR"/>
            </w:rPr>
          </w:pPr>
          <w:bookmarkStart w:id="113" w:name="_Toc100586149"/>
          <w:r w:rsidRPr="004679ED">
            <w:rPr>
              <w:color w:val="445364" w:themeColor="text2"/>
              <w:sz w:val="18"/>
              <w:szCs w:val="20"/>
              <w:lang w:val="fr-FR"/>
            </w:rPr>
            <w:t xml:space="preserve">Image </w:t>
          </w:r>
          <w:r w:rsidRPr="004679ED">
            <w:rPr>
              <w:color w:val="445364" w:themeColor="text2"/>
              <w:sz w:val="18"/>
              <w:szCs w:val="20"/>
            </w:rPr>
            <w:fldChar w:fldCharType="begin"/>
          </w:r>
          <w:r w:rsidRPr="004679ED">
            <w:rPr>
              <w:color w:val="445364" w:themeColor="text2"/>
              <w:sz w:val="18"/>
              <w:szCs w:val="20"/>
              <w:lang w:val="fr-FR"/>
            </w:rPr>
            <w:instrText xml:space="preserve"> SEQ Image \* ARABIC </w:instrText>
          </w:r>
          <w:r w:rsidRPr="004679ED">
            <w:rPr>
              <w:color w:val="445364" w:themeColor="text2"/>
              <w:sz w:val="18"/>
              <w:szCs w:val="20"/>
            </w:rPr>
            <w:fldChar w:fldCharType="separate"/>
          </w:r>
          <w:r w:rsidR="004C054F">
            <w:rPr>
              <w:noProof/>
              <w:color w:val="445364" w:themeColor="text2"/>
              <w:sz w:val="18"/>
              <w:szCs w:val="20"/>
              <w:lang w:val="fr-FR"/>
            </w:rPr>
            <w:t>27</w:t>
          </w:r>
          <w:r w:rsidRPr="004679ED">
            <w:rPr>
              <w:color w:val="445364" w:themeColor="text2"/>
              <w:sz w:val="18"/>
              <w:szCs w:val="20"/>
            </w:rPr>
            <w:fldChar w:fldCharType="end"/>
          </w:r>
          <w:r w:rsidRPr="004679ED">
            <w:rPr>
              <w:color w:val="445364" w:themeColor="text2"/>
              <w:sz w:val="18"/>
              <w:szCs w:val="20"/>
              <w:lang w:val="fr-FR"/>
            </w:rPr>
            <w:t xml:space="preserve"> Evaluation des compétences des écogardes au CEDAMM de la Lopé (courtoisie WCS)</w:t>
          </w:r>
          <w:bookmarkEnd w:id="113"/>
        </w:p>
        <w:p w14:paraId="068886CE" w14:textId="13B9523D" w:rsidR="00044A17" w:rsidRDefault="00044A17" w:rsidP="00044A17">
          <w:pPr>
            <w:pStyle w:val="BodyText"/>
            <w:jc w:val="center"/>
            <w:rPr>
              <w:lang w:val="fr-FR"/>
            </w:rPr>
          </w:pPr>
          <w:r>
            <w:rPr>
              <w:noProof/>
              <w:lang w:val="fr-FR" w:eastAsia="fr-FR"/>
            </w:rPr>
            <w:drawing>
              <wp:inline distT="0" distB="0" distL="0" distR="0" wp14:anchorId="435F6E53" wp14:editId="5ED1B342">
                <wp:extent cx="5124022" cy="3843279"/>
                <wp:effectExtent l="19050" t="19050" r="19685" b="2413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46511" cy="3860147"/>
                        </a:xfrm>
                        <a:prstGeom prst="rect">
                          <a:avLst/>
                        </a:prstGeom>
                        <a:ln>
                          <a:solidFill>
                            <a:schemeClr val="accent1"/>
                          </a:solidFill>
                        </a:ln>
                      </pic:spPr>
                    </pic:pic>
                  </a:graphicData>
                </a:graphic>
              </wp:inline>
            </w:drawing>
          </w:r>
        </w:p>
        <w:p w14:paraId="2A08AB85" w14:textId="77777777" w:rsidR="00277D1A" w:rsidRPr="00277D1A" w:rsidRDefault="00277D1A" w:rsidP="00277D1A">
          <w:pPr>
            <w:pStyle w:val="BodyText"/>
            <w:spacing w:after="0"/>
            <w:jc w:val="center"/>
            <w:rPr>
              <w:rFonts w:asciiTheme="minorHAnsi" w:hAnsiTheme="minorHAnsi" w:cstheme="minorBidi"/>
              <w:iCs/>
              <w:color w:val="7C8692" w:themeColor="accent4"/>
              <w:sz w:val="16"/>
              <w:szCs w:val="18"/>
              <w:lang w:val="fr-FR"/>
            </w:rPr>
          </w:pPr>
        </w:p>
        <w:p w14:paraId="2BE9E3AE" w14:textId="1208070F" w:rsidR="00DC7B15" w:rsidRDefault="00DC7B15" w:rsidP="00DC7B15">
          <w:pPr>
            <w:spacing w:after="0" w:line="240" w:lineRule="auto"/>
            <w:jc w:val="both"/>
            <w:rPr>
              <w:rFonts w:asciiTheme="majorHAnsi" w:hAnsiTheme="majorHAnsi" w:cstheme="majorHAnsi"/>
              <w:sz w:val="22"/>
              <w:lang w:val="fr-FR"/>
            </w:rPr>
          </w:pPr>
          <w:r w:rsidRPr="00B1059D">
            <w:rPr>
              <w:rFonts w:asciiTheme="majorHAnsi" w:hAnsiTheme="majorHAnsi" w:cstheme="majorHAnsi"/>
              <w:sz w:val="22"/>
              <w:lang w:val="fr-FR"/>
            </w:rPr>
            <w:t>Cette démarche de portée régionale est mise en œuvre par WCS Gabon. Elle a nécessité dans un premier temps l’établissement d’un référentiel métier-compétences dans chacun des sept pays concernés par le programme. Le curriculum unifié est en cours de développement. Ce curriculum bénéficiera potentiellement aux 1200 écogardes recensés d’Afrique centrale.</w:t>
          </w:r>
          <w:r w:rsidR="000507E6" w:rsidRPr="00B1059D">
            <w:rPr>
              <w:rFonts w:asciiTheme="majorHAnsi" w:hAnsiTheme="majorHAnsi" w:cstheme="majorHAnsi"/>
              <w:sz w:val="22"/>
              <w:lang w:val="fr-FR"/>
            </w:rPr>
            <w:t xml:space="preserve"> </w:t>
          </w:r>
        </w:p>
        <w:p w14:paraId="3CA20D46" w14:textId="756BFF5A" w:rsidR="004D679F" w:rsidRDefault="004D679F" w:rsidP="00DC7B15">
          <w:pPr>
            <w:spacing w:after="0" w:line="240" w:lineRule="auto"/>
            <w:jc w:val="both"/>
            <w:rPr>
              <w:rFonts w:asciiTheme="majorHAnsi" w:hAnsiTheme="majorHAnsi" w:cstheme="majorHAnsi"/>
              <w:sz w:val="22"/>
              <w:lang w:val="fr-FR"/>
            </w:rPr>
          </w:pPr>
        </w:p>
        <w:p w14:paraId="4B30079F" w14:textId="0CA13635" w:rsidR="004D679F" w:rsidRDefault="004D679F" w:rsidP="00DC7B15">
          <w:pPr>
            <w:spacing w:after="0" w:line="240" w:lineRule="auto"/>
            <w:jc w:val="both"/>
            <w:rPr>
              <w:rFonts w:asciiTheme="majorHAnsi" w:hAnsiTheme="majorHAnsi" w:cstheme="majorHAnsi"/>
              <w:sz w:val="22"/>
              <w:lang w:val="fr-FR"/>
            </w:rPr>
          </w:pPr>
        </w:p>
        <w:p w14:paraId="1FA941C2" w14:textId="3B4C734A" w:rsidR="004D679F" w:rsidRDefault="004D679F" w:rsidP="00DC7B15">
          <w:pPr>
            <w:spacing w:after="0" w:line="240" w:lineRule="auto"/>
            <w:jc w:val="both"/>
            <w:rPr>
              <w:rFonts w:asciiTheme="majorHAnsi" w:hAnsiTheme="majorHAnsi" w:cstheme="majorHAnsi"/>
              <w:sz w:val="22"/>
              <w:lang w:val="fr-FR"/>
            </w:rPr>
          </w:pPr>
        </w:p>
        <w:p w14:paraId="7EEFA01E" w14:textId="49DE8E9E" w:rsidR="004D679F" w:rsidRDefault="004D679F" w:rsidP="00DC7B15">
          <w:pPr>
            <w:spacing w:after="0" w:line="240" w:lineRule="auto"/>
            <w:jc w:val="both"/>
            <w:rPr>
              <w:rFonts w:asciiTheme="majorHAnsi" w:hAnsiTheme="majorHAnsi" w:cstheme="majorHAnsi"/>
              <w:sz w:val="22"/>
              <w:lang w:val="fr-FR"/>
            </w:rPr>
          </w:pPr>
        </w:p>
        <w:p w14:paraId="7A1216A4" w14:textId="22FB8A37" w:rsidR="004D679F" w:rsidRDefault="004D679F" w:rsidP="00DC7B15">
          <w:pPr>
            <w:spacing w:after="0" w:line="240" w:lineRule="auto"/>
            <w:jc w:val="both"/>
            <w:rPr>
              <w:rFonts w:asciiTheme="majorHAnsi" w:hAnsiTheme="majorHAnsi" w:cstheme="majorHAnsi"/>
              <w:sz w:val="22"/>
              <w:lang w:val="fr-FR"/>
            </w:rPr>
          </w:pPr>
        </w:p>
        <w:p w14:paraId="26F2248B" w14:textId="3270A3B1" w:rsidR="004D679F" w:rsidRDefault="004D679F" w:rsidP="00DC7B15">
          <w:pPr>
            <w:spacing w:after="0" w:line="240" w:lineRule="auto"/>
            <w:jc w:val="both"/>
            <w:rPr>
              <w:rFonts w:asciiTheme="majorHAnsi" w:hAnsiTheme="majorHAnsi" w:cstheme="majorHAnsi"/>
              <w:sz w:val="22"/>
              <w:lang w:val="fr-FR"/>
            </w:rPr>
          </w:pPr>
        </w:p>
        <w:p w14:paraId="264483CF" w14:textId="2D81731E" w:rsidR="004D679F" w:rsidRDefault="004D679F" w:rsidP="00DC7B15">
          <w:pPr>
            <w:spacing w:after="0" w:line="240" w:lineRule="auto"/>
            <w:jc w:val="both"/>
            <w:rPr>
              <w:rFonts w:asciiTheme="majorHAnsi" w:hAnsiTheme="majorHAnsi" w:cstheme="majorHAnsi"/>
              <w:sz w:val="22"/>
              <w:lang w:val="fr-FR"/>
            </w:rPr>
          </w:pPr>
        </w:p>
        <w:p w14:paraId="5A2A1459" w14:textId="1B5B7AFE" w:rsidR="004D679F" w:rsidRDefault="004D679F" w:rsidP="00DC7B15">
          <w:pPr>
            <w:spacing w:after="0" w:line="240" w:lineRule="auto"/>
            <w:jc w:val="both"/>
            <w:rPr>
              <w:rFonts w:asciiTheme="majorHAnsi" w:hAnsiTheme="majorHAnsi" w:cstheme="majorHAnsi"/>
              <w:sz w:val="22"/>
              <w:lang w:val="fr-FR"/>
            </w:rPr>
          </w:pPr>
        </w:p>
        <w:p w14:paraId="1F8A21E4" w14:textId="1142E379" w:rsidR="004D679F" w:rsidRDefault="004D679F" w:rsidP="00DC7B15">
          <w:pPr>
            <w:spacing w:after="0" w:line="240" w:lineRule="auto"/>
            <w:jc w:val="both"/>
            <w:rPr>
              <w:rFonts w:asciiTheme="majorHAnsi" w:hAnsiTheme="majorHAnsi" w:cstheme="majorHAnsi"/>
              <w:sz w:val="22"/>
              <w:lang w:val="fr-FR"/>
            </w:rPr>
          </w:pPr>
        </w:p>
        <w:p w14:paraId="4E1D62E9" w14:textId="58686932" w:rsidR="004D679F" w:rsidRDefault="004D679F" w:rsidP="00DC7B15">
          <w:pPr>
            <w:spacing w:after="0" w:line="240" w:lineRule="auto"/>
            <w:jc w:val="both"/>
            <w:rPr>
              <w:rFonts w:asciiTheme="majorHAnsi" w:hAnsiTheme="majorHAnsi" w:cstheme="majorHAnsi"/>
              <w:sz w:val="22"/>
              <w:lang w:val="fr-FR"/>
            </w:rPr>
          </w:pPr>
        </w:p>
        <w:p w14:paraId="38989A3A" w14:textId="51616E99" w:rsidR="004D679F" w:rsidRDefault="004D679F" w:rsidP="00DC7B15">
          <w:pPr>
            <w:spacing w:after="0" w:line="240" w:lineRule="auto"/>
            <w:jc w:val="both"/>
            <w:rPr>
              <w:rFonts w:asciiTheme="majorHAnsi" w:hAnsiTheme="majorHAnsi" w:cstheme="majorHAnsi"/>
              <w:sz w:val="22"/>
              <w:lang w:val="fr-FR"/>
            </w:rPr>
          </w:pPr>
        </w:p>
        <w:p w14:paraId="21DCC105" w14:textId="2CE5A3B3" w:rsidR="004D679F" w:rsidRDefault="004D679F" w:rsidP="00DC7B15">
          <w:pPr>
            <w:spacing w:after="0" w:line="240" w:lineRule="auto"/>
            <w:jc w:val="both"/>
            <w:rPr>
              <w:rFonts w:asciiTheme="majorHAnsi" w:hAnsiTheme="majorHAnsi" w:cstheme="majorHAnsi"/>
              <w:sz w:val="22"/>
              <w:lang w:val="fr-FR"/>
            </w:rPr>
          </w:pPr>
        </w:p>
        <w:p w14:paraId="00C5DD6D" w14:textId="41CC5871" w:rsidR="004D679F" w:rsidRDefault="004D679F" w:rsidP="00DC7B15">
          <w:pPr>
            <w:spacing w:after="0" w:line="240" w:lineRule="auto"/>
            <w:jc w:val="both"/>
            <w:rPr>
              <w:rFonts w:asciiTheme="majorHAnsi" w:hAnsiTheme="majorHAnsi" w:cstheme="majorHAnsi"/>
              <w:sz w:val="22"/>
              <w:lang w:val="fr-FR"/>
            </w:rPr>
          </w:pPr>
        </w:p>
        <w:p w14:paraId="5769C995" w14:textId="106738F7" w:rsidR="004D679F" w:rsidRDefault="004D679F" w:rsidP="00DC7B15">
          <w:pPr>
            <w:spacing w:after="0" w:line="240" w:lineRule="auto"/>
            <w:jc w:val="both"/>
            <w:rPr>
              <w:rFonts w:asciiTheme="majorHAnsi" w:hAnsiTheme="majorHAnsi" w:cstheme="majorHAnsi"/>
              <w:sz w:val="22"/>
              <w:lang w:val="fr-FR"/>
            </w:rPr>
          </w:pPr>
        </w:p>
        <w:p w14:paraId="63011B6B" w14:textId="3C85C0D9" w:rsidR="004D679F" w:rsidRDefault="004D679F" w:rsidP="00DC7B15">
          <w:pPr>
            <w:spacing w:after="0" w:line="240" w:lineRule="auto"/>
            <w:jc w:val="both"/>
            <w:rPr>
              <w:rFonts w:asciiTheme="majorHAnsi" w:hAnsiTheme="majorHAnsi" w:cstheme="majorHAnsi"/>
              <w:sz w:val="22"/>
              <w:lang w:val="fr-FR"/>
            </w:rPr>
          </w:pPr>
        </w:p>
        <w:p w14:paraId="72440AAA" w14:textId="092D3CC0" w:rsidR="004D679F" w:rsidRDefault="004D679F" w:rsidP="00DC7B15">
          <w:pPr>
            <w:spacing w:after="0" w:line="240" w:lineRule="auto"/>
            <w:jc w:val="both"/>
            <w:rPr>
              <w:rFonts w:asciiTheme="majorHAnsi" w:hAnsiTheme="majorHAnsi" w:cstheme="majorHAnsi"/>
              <w:sz w:val="22"/>
              <w:lang w:val="fr-FR"/>
            </w:rPr>
          </w:pPr>
        </w:p>
        <w:p w14:paraId="278054BD" w14:textId="013F98FA" w:rsidR="0008249B" w:rsidRDefault="0008249B" w:rsidP="00DC7B15">
          <w:pPr>
            <w:spacing w:after="0" w:line="240" w:lineRule="auto"/>
            <w:jc w:val="both"/>
            <w:rPr>
              <w:rFonts w:asciiTheme="majorHAnsi" w:hAnsiTheme="majorHAnsi" w:cstheme="majorHAnsi"/>
              <w:sz w:val="22"/>
              <w:lang w:val="fr-FR"/>
            </w:rPr>
          </w:pPr>
        </w:p>
        <w:p w14:paraId="7FDC58C7" w14:textId="4346BFB5" w:rsidR="0008249B" w:rsidRDefault="0008249B" w:rsidP="00DC7B15">
          <w:pPr>
            <w:spacing w:after="0" w:line="240" w:lineRule="auto"/>
            <w:jc w:val="both"/>
            <w:rPr>
              <w:rFonts w:asciiTheme="majorHAnsi" w:hAnsiTheme="majorHAnsi" w:cstheme="majorHAnsi"/>
              <w:sz w:val="22"/>
              <w:lang w:val="fr-FR"/>
            </w:rPr>
          </w:pPr>
        </w:p>
        <w:p w14:paraId="1DC75E0B" w14:textId="77777777" w:rsidR="0008249B" w:rsidRPr="00B1059D" w:rsidRDefault="0008249B" w:rsidP="00DC7B15">
          <w:pPr>
            <w:spacing w:after="0" w:line="240" w:lineRule="auto"/>
            <w:jc w:val="both"/>
            <w:rPr>
              <w:rFonts w:asciiTheme="majorHAnsi" w:hAnsiTheme="majorHAnsi" w:cstheme="majorHAnsi"/>
              <w:sz w:val="22"/>
              <w:lang w:val="fr-FR"/>
            </w:rPr>
          </w:pPr>
        </w:p>
        <w:p w14:paraId="46D045B4" w14:textId="77777777" w:rsidR="00DC7B15" w:rsidRPr="00B1059D" w:rsidRDefault="00DC7B15" w:rsidP="00DC7B15">
          <w:pPr>
            <w:spacing w:after="0" w:line="240" w:lineRule="auto"/>
            <w:jc w:val="both"/>
            <w:rPr>
              <w:rFonts w:asciiTheme="majorHAnsi" w:hAnsiTheme="majorHAnsi" w:cstheme="majorHAnsi"/>
              <w:sz w:val="22"/>
              <w:lang w:val="fr-FR"/>
            </w:rPr>
          </w:pPr>
        </w:p>
        <w:p w14:paraId="3F0EECC6" w14:textId="67101EDE" w:rsidR="00DC7B15" w:rsidRDefault="00DC7B15" w:rsidP="000507E6">
          <w:pPr>
            <w:pStyle w:val="Heading3Numbered"/>
            <w:spacing w:before="0" w:after="0" w:line="240" w:lineRule="auto"/>
            <w:rPr>
              <w:rFonts w:cstheme="majorHAnsi"/>
              <w:sz w:val="22"/>
              <w:szCs w:val="22"/>
              <w:lang w:val="fr-FR"/>
            </w:rPr>
          </w:pPr>
          <w:bookmarkStart w:id="114" w:name="_Toc37928182"/>
          <w:bookmarkStart w:id="115" w:name="_Toc100585545"/>
          <w:r w:rsidRPr="00B1059D">
            <w:rPr>
              <w:rFonts w:cstheme="majorHAnsi"/>
              <w:sz w:val="22"/>
              <w:szCs w:val="22"/>
              <w:lang w:val="fr-FR"/>
            </w:rPr>
            <w:t>Appui aux établissements de formation du RIFFEAC et programme de bourses</w:t>
          </w:r>
          <w:bookmarkEnd w:id="114"/>
          <w:bookmarkEnd w:id="115"/>
        </w:p>
        <w:p w14:paraId="3A9E2E5D" w14:textId="4F769E2D" w:rsidR="00DC7B15" w:rsidRDefault="00DC7B15" w:rsidP="00DC7B15">
          <w:pPr>
            <w:spacing w:after="0" w:line="240" w:lineRule="auto"/>
            <w:jc w:val="both"/>
            <w:rPr>
              <w:rFonts w:asciiTheme="majorHAnsi" w:hAnsiTheme="majorHAnsi" w:cstheme="majorHAnsi"/>
              <w:sz w:val="22"/>
              <w:lang w:val="fr-FR"/>
            </w:rPr>
          </w:pPr>
        </w:p>
        <w:p w14:paraId="1D980813" w14:textId="72C0906C" w:rsidR="00C213CF" w:rsidRPr="00C213CF" w:rsidRDefault="00C213CF" w:rsidP="00C213CF">
          <w:pPr>
            <w:pStyle w:val="Caption"/>
            <w:keepNext/>
            <w:jc w:val="center"/>
            <w:rPr>
              <w:color w:val="445364" w:themeColor="text2"/>
              <w:sz w:val="18"/>
              <w:szCs w:val="20"/>
              <w:lang w:val="fr-FR"/>
            </w:rPr>
          </w:pPr>
          <w:bookmarkStart w:id="116" w:name="_Toc100586150"/>
          <w:r w:rsidRPr="00C213CF">
            <w:rPr>
              <w:color w:val="445364" w:themeColor="text2"/>
              <w:sz w:val="18"/>
              <w:szCs w:val="20"/>
              <w:lang w:val="fr-FR"/>
            </w:rPr>
            <w:t xml:space="preserve">Image </w:t>
          </w:r>
          <w:r w:rsidRPr="00C213CF">
            <w:rPr>
              <w:color w:val="445364" w:themeColor="text2"/>
              <w:sz w:val="18"/>
              <w:szCs w:val="20"/>
            </w:rPr>
            <w:fldChar w:fldCharType="begin"/>
          </w:r>
          <w:r w:rsidRPr="00C213CF">
            <w:rPr>
              <w:color w:val="445364" w:themeColor="text2"/>
              <w:sz w:val="18"/>
              <w:szCs w:val="20"/>
              <w:lang w:val="fr-FR"/>
            </w:rPr>
            <w:instrText xml:space="preserve"> SEQ Image \* ARABIC </w:instrText>
          </w:r>
          <w:r w:rsidRPr="00C213CF">
            <w:rPr>
              <w:color w:val="445364" w:themeColor="text2"/>
              <w:sz w:val="18"/>
              <w:szCs w:val="20"/>
            </w:rPr>
            <w:fldChar w:fldCharType="separate"/>
          </w:r>
          <w:r w:rsidR="004C054F">
            <w:rPr>
              <w:noProof/>
              <w:color w:val="445364" w:themeColor="text2"/>
              <w:sz w:val="18"/>
              <w:szCs w:val="20"/>
              <w:lang w:val="fr-FR"/>
            </w:rPr>
            <w:t>28</w:t>
          </w:r>
          <w:r w:rsidRPr="00C213CF">
            <w:rPr>
              <w:color w:val="445364" w:themeColor="text2"/>
              <w:sz w:val="18"/>
              <w:szCs w:val="20"/>
            </w:rPr>
            <w:fldChar w:fldCharType="end"/>
          </w:r>
          <w:r w:rsidRPr="00C213CF">
            <w:rPr>
              <w:color w:val="445364" w:themeColor="text2"/>
              <w:sz w:val="18"/>
              <w:szCs w:val="20"/>
              <w:lang w:val="fr-FR"/>
            </w:rPr>
            <w:t xml:space="preserve"> Promotion de l’ERAIFT (courtoisie ERAIFT – GIZ)</w:t>
          </w:r>
          <w:bookmarkEnd w:id="116"/>
        </w:p>
        <w:p w14:paraId="54A97B9A" w14:textId="44A74903" w:rsidR="00277D1A" w:rsidRDefault="00277D1A" w:rsidP="00277D1A">
          <w:pPr>
            <w:spacing w:after="0" w:line="240" w:lineRule="auto"/>
            <w:jc w:val="both"/>
            <w:rPr>
              <w:rFonts w:asciiTheme="majorHAnsi" w:hAnsiTheme="majorHAnsi" w:cstheme="majorHAnsi"/>
              <w:sz w:val="22"/>
              <w:lang w:val="fr-FR"/>
            </w:rPr>
          </w:pPr>
          <w:r>
            <w:rPr>
              <w:noProof/>
              <w:lang w:val="fr-FR" w:eastAsia="fr-FR"/>
            </w:rPr>
            <w:drawing>
              <wp:inline distT="0" distB="0" distL="0" distR="0" wp14:anchorId="620CD799" wp14:editId="4F69AE45">
                <wp:extent cx="6124575" cy="4072614"/>
                <wp:effectExtent l="19050" t="19050" r="9525" b="2349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60651" cy="4096603"/>
                        </a:xfrm>
                        <a:prstGeom prst="rect">
                          <a:avLst/>
                        </a:prstGeom>
                        <a:noFill/>
                        <a:ln>
                          <a:solidFill>
                            <a:schemeClr val="accent1"/>
                          </a:solidFill>
                        </a:ln>
                      </pic:spPr>
                    </pic:pic>
                  </a:graphicData>
                </a:graphic>
              </wp:inline>
            </w:drawing>
          </w:r>
        </w:p>
        <w:p w14:paraId="498FD1DB" w14:textId="77777777" w:rsidR="00277D1A" w:rsidRDefault="00277D1A" w:rsidP="00277D1A">
          <w:pPr>
            <w:pStyle w:val="BodyText"/>
            <w:spacing w:after="0"/>
            <w:jc w:val="center"/>
            <w:rPr>
              <w:rFonts w:asciiTheme="minorHAnsi" w:hAnsiTheme="minorHAnsi" w:cstheme="minorBidi"/>
              <w:iCs/>
              <w:color w:val="7C8692" w:themeColor="accent4"/>
              <w:sz w:val="16"/>
              <w:szCs w:val="18"/>
              <w:lang w:val="fr-FR"/>
            </w:rPr>
          </w:pPr>
        </w:p>
        <w:p w14:paraId="4ECA5EE5" w14:textId="77777777" w:rsidR="00277D1A" w:rsidRPr="00277D1A" w:rsidRDefault="00277D1A" w:rsidP="00277D1A">
          <w:pPr>
            <w:pStyle w:val="BodyText"/>
            <w:spacing w:after="0"/>
            <w:jc w:val="center"/>
            <w:rPr>
              <w:rFonts w:asciiTheme="minorHAnsi" w:hAnsiTheme="minorHAnsi" w:cstheme="minorBidi"/>
              <w:iCs/>
              <w:color w:val="7C8692" w:themeColor="accent4"/>
              <w:sz w:val="16"/>
              <w:szCs w:val="18"/>
              <w:lang w:val="fr-FR"/>
            </w:rPr>
          </w:pPr>
        </w:p>
        <w:p w14:paraId="616575BB" w14:textId="04F7B6F0" w:rsidR="00DC7B15" w:rsidRPr="00B1059D" w:rsidRDefault="00DC7B15" w:rsidP="00DC7B15">
          <w:pPr>
            <w:spacing w:after="160" w:line="259" w:lineRule="auto"/>
            <w:jc w:val="both"/>
            <w:rPr>
              <w:rFonts w:asciiTheme="majorHAnsi" w:hAnsiTheme="majorHAnsi" w:cstheme="majorHAnsi"/>
              <w:sz w:val="22"/>
              <w:shd w:val="clear" w:color="auto" w:fill="FFFFFF"/>
              <w:lang w:val="fr-FR"/>
            </w:rPr>
          </w:pPr>
          <w:r w:rsidRPr="00B1059D">
            <w:rPr>
              <w:rFonts w:asciiTheme="majorHAnsi" w:hAnsiTheme="majorHAnsi" w:cstheme="majorHAnsi"/>
              <w:sz w:val="22"/>
              <w:lang w:val="fr-FR"/>
            </w:rPr>
            <w:t>Cet appui, géré par la GIZ, et centré sur un programme de bourses d’étudiants pour l’Ecole de Faune de Garoua (EFG) d’une part et pour l’</w:t>
          </w:r>
          <w:bookmarkStart w:id="117" w:name="_Hlk37919394"/>
          <w:r w:rsidRPr="00B1059D">
            <w:rPr>
              <w:rFonts w:asciiTheme="majorHAnsi" w:hAnsiTheme="majorHAnsi" w:cstheme="majorHAnsi"/>
              <w:sz w:val="22"/>
              <w:shd w:val="clear" w:color="auto" w:fill="FFFFFF"/>
              <w:lang w:val="fr-FR"/>
            </w:rPr>
            <w:t xml:space="preserve">Ecole Régionale Postuniversitaire d'Aménagement et de Gestion intégrés des Forêts et Territoires tropicaux </w:t>
          </w:r>
          <w:bookmarkEnd w:id="117"/>
          <w:r w:rsidRPr="00B1059D">
            <w:rPr>
              <w:rFonts w:asciiTheme="majorHAnsi" w:hAnsiTheme="majorHAnsi" w:cstheme="majorHAnsi"/>
              <w:sz w:val="22"/>
              <w:shd w:val="clear" w:color="auto" w:fill="FFFFFF"/>
              <w:lang w:val="fr-FR"/>
            </w:rPr>
            <w:t>(ERAIFT).</w:t>
          </w:r>
        </w:p>
        <w:p w14:paraId="0C627FDF" w14:textId="3F6D09CA" w:rsidR="00DC7B15" w:rsidRPr="00B1059D" w:rsidRDefault="00DC7B15" w:rsidP="00DC7B15">
          <w:pPr>
            <w:spacing w:after="160" w:line="259" w:lineRule="auto"/>
            <w:jc w:val="both"/>
            <w:rPr>
              <w:rFonts w:asciiTheme="majorHAnsi" w:hAnsiTheme="majorHAnsi" w:cstheme="majorHAnsi"/>
              <w:sz w:val="22"/>
              <w:shd w:val="clear" w:color="auto" w:fill="FFFFFF"/>
              <w:lang w:val="fr-FR"/>
            </w:rPr>
          </w:pPr>
          <w:r w:rsidRPr="00B1059D">
            <w:rPr>
              <w:rFonts w:asciiTheme="majorHAnsi" w:hAnsiTheme="majorHAnsi" w:cstheme="majorHAnsi"/>
              <w:sz w:val="22"/>
              <w:shd w:val="clear" w:color="auto" w:fill="FFFFFF"/>
              <w:lang w:val="fr-FR"/>
            </w:rPr>
            <w:t>Au total</w:t>
          </w:r>
          <w:r w:rsidR="000507E6" w:rsidRPr="00B1059D">
            <w:rPr>
              <w:rFonts w:asciiTheme="majorHAnsi" w:hAnsiTheme="majorHAnsi" w:cstheme="majorHAnsi"/>
              <w:sz w:val="22"/>
              <w:shd w:val="clear" w:color="auto" w:fill="FFFFFF"/>
              <w:lang w:val="fr-FR"/>
            </w:rPr>
            <w:t>,</w:t>
          </w:r>
          <w:r w:rsidRPr="00B1059D">
            <w:rPr>
              <w:rFonts w:asciiTheme="majorHAnsi" w:hAnsiTheme="majorHAnsi" w:cstheme="majorHAnsi"/>
              <w:sz w:val="22"/>
              <w:shd w:val="clear" w:color="auto" w:fill="FFFFFF"/>
              <w:lang w:val="fr-FR"/>
            </w:rPr>
            <w:t xml:space="preserve"> </w:t>
          </w:r>
          <w:r w:rsidR="00C11FEF">
            <w:rPr>
              <w:rFonts w:asciiTheme="majorHAnsi" w:hAnsiTheme="majorHAnsi" w:cstheme="majorHAnsi"/>
              <w:sz w:val="22"/>
              <w:shd w:val="clear" w:color="auto" w:fill="FFFFFF"/>
              <w:lang w:val="fr-FR"/>
            </w:rPr>
            <w:t>56</w:t>
          </w:r>
          <w:r w:rsidRPr="00B1059D">
            <w:rPr>
              <w:rFonts w:asciiTheme="majorHAnsi" w:hAnsiTheme="majorHAnsi" w:cstheme="majorHAnsi"/>
              <w:sz w:val="22"/>
              <w:shd w:val="clear" w:color="auto" w:fill="FFFFFF"/>
              <w:lang w:val="fr-FR"/>
            </w:rPr>
            <w:t xml:space="preserve"> bourses de formation ont été délivrées ou sont en cours pour l’EFG. Ce total sera de </w:t>
          </w:r>
          <w:r w:rsidR="000507E6" w:rsidRPr="00B1059D">
            <w:rPr>
              <w:rFonts w:asciiTheme="majorHAnsi" w:hAnsiTheme="majorHAnsi" w:cstheme="majorHAnsi"/>
              <w:sz w:val="22"/>
              <w:shd w:val="clear" w:color="auto" w:fill="FFFFFF"/>
              <w:lang w:val="fr-FR"/>
            </w:rPr>
            <w:t xml:space="preserve">plus de </w:t>
          </w:r>
          <w:r w:rsidR="00C11FEF">
            <w:rPr>
              <w:rFonts w:asciiTheme="majorHAnsi" w:hAnsiTheme="majorHAnsi" w:cstheme="majorHAnsi"/>
              <w:sz w:val="22"/>
              <w:shd w:val="clear" w:color="auto" w:fill="FFFFFF"/>
              <w:lang w:val="fr-FR"/>
            </w:rPr>
            <w:t>110</w:t>
          </w:r>
          <w:r w:rsidRPr="00B1059D">
            <w:rPr>
              <w:rFonts w:asciiTheme="majorHAnsi" w:hAnsiTheme="majorHAnsi" w:cstheme="majorHAnsi"/>
              <w:sz w:val="22"/>
              <w:shd w:val="clear" w:color="auto" w:fill="FFFFFF"/>
              <w:lang w:val="fr-FR"/>
            </w:rPr>
            <w:t xml:space="preserve"> pour l’ERAIFT. </w:t>
          </w:r>
          <w:r w:rsidRPr="00B1059D">
            <w:rPr>
              <w:rFonts w:asciiTheme="majorHAnsi" w:hAnsiTheme="majorHAnsi" w:cstheme="majorHAnsi"/>
              <w:sz w:val="22"/>
              <w:lang w:val="fr-FR"/>
            </w:rPr>
            <w:t xml:space="preserve">Le programme a également fait l’acquisition de </w:t>
          </w:r>
          <w:r w:rsidR="00D111D7" w:rsidRPr="00B1059D">
            <w:rPr>
              <w:rFonts w:asciiTheme="majorHAnsi" w:hAnsiTheme="majorHAnsi" w:cstheme="majorHAnsi"/>
              <w:sz w:val="22"/>
              <w:lang w:val="fr-FR"/>
            </w:rPr>
            <w:t xml:space="preserve">6 </w:t>
          </w:r>
          <w:r w:rsidRPr="00B1059D">
            <w:rPr>
              <w:rFonts w:asciiTheme="majorHAnsi" w:hAnsiTheme="majorHAnsi" w:cstheme="majorHAnsi"/>
              <w:sz w:val="22"/>
              <w:lang w:val="fr-FR"/>
            </w:rPr>
            <w:t xml:space="preserve">véhicules mis à disposition </w:t>
          </w:r>
          <w:r w:rsidR="00D111D7" w:rsidRPr="00B1059D">
            <w:rPr>
              <w:rFonts w:asciiTheme="majorHAnsi" w:hAnsiTheme="majorHAnsi" w:cstheme="majorHAnsi"/>
              <w:sz w:val="22"/>
              <w:lang w:val="fr-FR"/>
            </w:rPr>
            <w:t>des insitutions de formation</w:t>
          </w:r>
          <w:r w:rsidRPr="00B1059D">
            <w:rPr>
              <w:rFonts w:asciiTheme="majorHAnsi" w:hAnsiTheme="majorHAnsi" w:cstheme="majorHAnsi"/>
              <w:sz w:val="22"/>
              <w:lang w:val="fr-FR"/>
            </w:rPr>
            <w:t xml:space="preserve">, ainsi que d’équipements de terrain pour les élèves et enseignants. </w:t>
          </w:r>
        </w:p>
        <w:p w14:paraId="39D047EF" w14:textId="77777777" w:rsidR="00DC7B15" w:rsidRPr="00B1059D" w:rsidRDefault="00DC7B15" w:rsidP="00DC7B15">
          <w:pPr>
            <w:spacing w:after="160" w:line="259" w:lineRule="auto"/>
            <w:jc w:val="both"/>
            <w:rPr>
              <w:rFonts w:asciiTheme="majorHAnsi" w:hAnsiTheme="majorHAnsi" w:cstheme="majorHAnsi"/>
              <w:sz w:val="22"/>
              <w:lang w:val="fr-FR"/>
            </w:rPr>
          </w:pPr>
          <w:r w:rsidRPr="00B1059D">
            <w:rPr>
              <w:rFonts w:asciiTheme="majorHAnsi" w:hAnsiTheme="majorHAnsi" w:cstheme="majorHAnsi"/>
              <w:b/>
              <w:sz w:val="22"/>
              <w:lang w:val="fr-FR"/>
            </w:rPr>
            <w:t>Renforcement des infrastructures des écoles</w:t>
          </w:r>
          <w:r w:rsidRPr="00B1059D">
            <w:rPr>
              <w:rFonts w:asciiTheme="majorHAnsi" w:hAnsiTheme="majorHAnsi" w:cstheme="majorHAnsi"/>
              <w:sz w:val="22"/>
              <w:lang w:val="fr-FR"/>
            </w:rPr>
            <w:t> : des travaux d’amélioration des infrastructures sont en cours de mise en œuvre :</w:t>
          </w:r>
        </w:p>
        <w:p w14:paraId="06645EF7" w14:textId="77777777" w:rsidR="00DC7B15" w:rsidRPr="00B1059D" w:rsidRDefault="00DC7B15" w:rsidP="00EB0C6A">
          <w:pPr>
            <w:numPr>
              <w:ilvl w:val="0"/>
              <w:numId w:val="21"/>
            </w:numPr>
            <w:spacing w:after="160" w:line="259" w:lineRule="auto"/>
            <w:contextualSpacing/>
            <w:jc w:val="both"/>
            <w:rPr>
              <w:rFonts w:asciiTheme="majorHAnsi" w:hAnsiTheme="majorHAnsi" w:cstheme="majorHAnsi"/>
              <w:sz w:val="22"/>
              <w:lang w:val="fr-FR"/>
            </w:rPr>
          </w:pPr>
          <w:r w:rsidRPr="00B1059D">
            <w:rPr>
              <w:rFonts w:asciiTheme="majorHAnsi" w:hAnsiTheme="majorHAnsi" w:cstheme="majorHAnsi"/>
              <w:sz w:val="22"/>
              <w:lang w:val="fr-FR"/>
            </w:rPr>
            <w:t>Construction d’une salle informatique 100 m² à l’EFG.</w:t>
          </w:r>
        </w:p>
        <w:p w14:paraId="539BD39D" w14:textId="77777777" w:rsidR="00DC7B15" w:rsidRPr="00B1059D" w:rsidRDefault="00DC7B15" w:rsidP="00EB0C6A">
          <w:pPr>
            <w:numPr>
              <w:ilvl w:val="0"/>
              <w:numId w:val="21"/>
            </w:numPr>
            <w:spacing w:after="160" w:line="259" w:lineRule="auto"/>
            <w:contextualSpacing/>
            <w:jc w:val="both"/>
            <w:rPr>
              <w:rFonts w:asciiTheme="majorHAnsi" w:hAnsiTheme="majorHAnsi" w:cstheme="majorHAnsi"/>
              <w:sz w:val="22"/>
              <w:lang w:val="fr-FR"/>
            </w:rPr>
          </w:pPr>
          <w:r w:rsidRPr="00B1059D">
            <w:rPr>
              <w:rFonts w:asciiTheme="majorHAnsi" w:hAnsiTheme="majorHAnsi" w:cstheme="majorHAnsi"/>
              <w:sz w:val="22"/>
              <w:lang w:val="fr-FR"/>
            </w:rPr>
            <w:t>Construction d’une clôture entourant une parcelle de 7 ha à l’ERAIFT.</w:t>
          </w:r>
        </w:p>
        <w:p w14:paraId="599915C0" w14:textId="59038651" w:rsidR="004D679F" w:rsidRPr="004E73AA" w:rsidRDefault="00DC7B15" w:rsidP="004D679F">
          <w:pPr>
            <w:numPr>
              <w:ilvl w:val="0"/>
              <w:numId w:val="21"/>
            </w:numPr>
            <w:spacing w:after="160" w:line="259" w:lineRule="auto"/>
            <w:contextualSpacing/>
            <w:jc w:val="both"/>
            <w:rPr>
              <w:rFonts w:asciiTheme="majorHAnsi" w:hAnsiTheme="majorHAnsi" w:cstheme="majorHAnsi"/>
              <w:sz w:val="22"/>
              <w:lang w:val="fr-FR"/>
            </w:rPr>
          </w:pPr>
          <w:r w:rsidRPr="00B1059D">
            <w:rPr>
              <w:rFonts w:asciiTheme="majorHAnsi" w:hAnsiTheme="majorHAnsi" w:cstheme="majorHAnsi"/>
              <w:sz w:val="22"/>
              <w:lang w:val="fr-FR"/>
            </w:rPr>
            <w:t xml:space="preserve">Construction d’un bâtiment écologique à but d’hébergement / logement pour les </w:t>
          </w:r>
          <w:r w:rsidR="00F65185">
            <w:rPr>
              <w:rFonts w:asciiTheme="majorHAnsi" w:hAnsiTheme="majorHAnsi" w:cstheme="majorHAnsi"/>
              <w:sz w:val="22"/>
              <w:lang w:val="fr-FR"/>
            </w:rPr>
            <w:t>P</w:t>
          </w:r>
          <w:r w:rsidRPr="00B1059D">
            <w:rPr>
              <w:rFonts w:asciiTheme="majorHAnsi" w:hAnsiTheme="majorHAnsi" w:cstheme="majorHAnsi"/>
              <w:sz w:val="22"/>
              <w:lang w:val="fr-FR"/>
            </w:rPr>
            <w:t xml:space="preserve">rofesseurs visiteurs, les chercheurs </w:t>
          </w:r>
          <w:r w:rsidR="003D15DE">
            <w:rPr>
              <w:rFonts w:asciiTheme="majorHAnsi" w:hAnsiTheme="majorHAnsi" w:cstheme="majorHAnsi"/>
              <w:sz w:val="22"/>
              <w:lang w:val="fr-FR"/>
            </w:rPr>
            <w:t>régionaux et internationaux</w:t>
          </w:r>
          <w:r w:rsidRPr="00B1059D">
            <w:rPr>
              <w:rFonts w:asciiTheme="majorHAnsi" w:hAnsiTheme="majorHAnsi" w:cstheme="majorHAnsi"/>
              <w:sz w:val="22"/>
              <w:lang w:val="fr-FR"/>
            </w:rPr>
            <w:t xml:space="preserve"> ainsi que les assistants de recherche du Bassin du Congo : un maximum de 10 logements sont prévus à cet effet. Un logement pouvant abriter une famille ou deux professeurs distincts.</w:t>
          </w:r>
        </w:p>
        <w:p w14:paraId="7DDB6A7B" w14:textId="77777777" w:rsidR="00DC7B15" w:rsidRPr="00B1059D" w:rsidRDefault="00DC7B15" w:rsidP="00DC7B15">
          <w:pPr>
            <w:spacing w:after="160" w:line="259" w:lineRule="auto"/>
            <w:ind w:left="360"/>
            <w:contextualSpacing/>
            <w:jc w:val="both"/>
            <w:rPr>
              <w:rFonts w:asciiTheme="majorHAnsi" w:hAnsiTheme="majorHAnsi" w:cstheme="majorHAnsi"/>
              <w:b/>
              <w:color w:val="000000"/>
              <w:sz w:val="24"/>
              <w:lang w:val="fr-FR"/>
            </w:rPr>
          </w:pPr>
        </w:p>
        <w:tbl>
          <w:tblPr>
            <w:tblStyle w:val="LightList-Accent1"/>
            <w:tblW w:w="0" w:type="auto"/>
            <w:tblBorders>
              <w:top w:val="none" w:sz="0" w:space="0" w:color="auto"/>
              <w:left w:val="none" w:sz="0" w:space="0" w:color="auto"/>
              <w:bottom w:val="none" w:sz="0" w:space="0" w:color="auto"/>
              <w:right w:val="none" w:sz="0" w:space="0" w:color="auto"/>
            </w:tblBorders>
            <w:shd w:val="clear" w:color="auto" w:fill="C6E66C" w:themeFill="accent1" w:themeFillTint="99"/>
            <w:tblLook w:val="04A0" w:firstRow="1" w:lastRow="0" w:firstColumn="1" w:lastColumn="0" w:noHBand="0" w:noVBand="1"/>
          </w:tblPr>
          <w:tblGrid>
            <w:gridCol w:w="9968"/>
          </w:tblGrid>
          <w:tr w:rsidR="00A76EF6" w:rsidRPr="004C15BC" w14:paraId="2B6780D9" w14:textId="77777777" w:rsidTr="00A76E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8" w:type="dxa"/>
                <w:shd w:val="clear" w:color="auto" w:fill="C6E66C" w:themeFill="accent1" w:themeFillTint="99"/>
              </w:tcPr>
              <w:p w14:paraId="6590DBAE" w14:textId="77777777" w:rsidR="00DC7B15" w:rsidRPr="00B1059D" w:rsidRDefault="00DC7B15" w:rsidP="00E30CAA">
                <w:pPr>
                  <w:spacing w:after="0" w:line="240" w:lineRule="auto"/>
                  <w:jc w:val="both"/>
                  <w:rPr>
                    <w:rFonts w:asciiTheme="majorHAnsi" w:hAnsiTheme="majorHAnsi" w:cstheme="majorHAnsi"/>
                    <w:color w:val="auto"/>
                    <w:sz w:val="22"/>
                    <w:lang w:val="fr-FR"/>
                  </w:rPr>
                </w:pPr>
              </w:p>
              <w:p w14:paraId="01488ABD" w14:textId="77777777" w:rsidR="00DC7B15" w:rsidRPr="00B1059D" w:rsidRDefault="00DC7B15" w:rsidP="00E30CAA">
                <w:pPr>
                  <w:spacing w:after="0" w:line="240" w:lineRule="auto"/>
                  <w:jc w:val="both"/>
                  <w:rPr>
                    <w:rFonts w:asciiTheme="majorHAnsi" w:hAnsiTheme="majorHAnsi" w:cstheme="majorHAnsi"/>
                    <w:b w:val="0"/>
                    <w:bCs w:val="0"/>
                    <w:color w:val="auto"/>
                    <w:sz w:val="22"/>
                    <w:lang w:val="fr-FR"/>
                  </w:rPr>
                </w:pPr>
                <w:r w:rsidRPr="00F65185">
                  <w:rPr>
                    <w:rFonts w:asciiTheme="majorHAnsi" w:hAnsiTheme="majorHAnsi" w:cstheme="majorHAnsi"/>
                    <w:color w:val="auto"/>
                    <w:sz w:val="22"/>
                    <w:lang w:val="fr-FR"/>
                  </w:rPr>
                  <w:t>Questionnements justifiant des retours et échanges d’expériences</w:t>
                </w:r>
                <w:r w:rsidRPr="00B1059D">
                  <w:rPr>
                    <w:rFonts w:asciiTheme="majorHAnsi" w:hAnsiTheme="majorHAnsi" w:cstheme="majorHAnsi"/>
                    <w:b w:val="0"/>
                    <w:bCs w:val="0"/>
                    <w:color w:val="auto"/>
                    <w:sz w:val="22"/>
                    <w:lang w:val="fr-FR"/>
                  </w:rPr>
                  <w:t xml:space="preserve"> :</w:t>
                </w:r>
              </w:p>
              <w:p w14:paraId="56FF370C" w14:textId="77777777" w:rsidR="00DC7B15" w:rsidRPr="00B1059D" w:rsidRDefault="00DC7B15" w:rsidP="00E30CAA">
                <w:pPr>
                  <w:spacing w:after="0" w:line="240" w:lineRule="auto"/>
                  <w:jc w:val="both"/>
                  <w:rPr>
                    <w:rFonts w:asciiTheme="majorHAnsi" w:hAnsiTheme="majorHAnsi" w:cstheme="majorHAnsi"/>
                    <w:b w:val="0"/>
                    <w:bCs w:val="0"/>
                    <w:color w:val="auto"/>
                    <w:sz w:val="22"/>
                    <w:lang w:val="fr-FR"/>
                  </w:rPr>
                </w:pPr>
              </w:p>
              <w:p w14:paraId="17EF9EA8" w14:textId="77777777" w:rsidR="00DC7B15" w:rsidRPr="00B1059D" w:rsidRDefault="00DC7B15" w:rsidP="00E30CAA">
                <w:pPr>
                  <w:spacing w:after="0" w:line="240" w:lineRule="auto"/>
                  <w:jc w:val="both"/>
                  <w:rPr>
                    <w:rFonts w:asciiTheme="majorHAnsi" w:hAnsiTheme="majorHAnsi" w:cstheme="majorHAnsi"/>
                    <w:b w:val="0"/>
                    <w:bCs w:val="0"/>
                    <w:color w:val="auto"/>
                    <w:sz w:val="22"/>
                    <w:lang w:val="fr-FR"/>
                  </w:rPr>
                </w:pPr>
                <w:r w:rsidRPr="00B1059D">
                  <w:rPr>
                    <w:rFonts w:asciiTheme="majorHAnsi" w:hAnsiTheme="majorHAnsi" w:cstheme="majorHAnsi"/>
                    <w:b w:val="0"/>
                    <w:bCs w:val="0"/>
                    <w:color w:val="auto"/>
                    <w:sz w:val="22"/>
                    <w:lang w:val="fr-FR"/>
                  </w:rPr>
                  <w:t xml:space="preserve">Comme indiqué plus haut, la formation des écogardes a constitué un volet important du Programme régional ECOFAC6. Parallèlement, la mise en place d’un curriculum régional unifié est actuellement en cours. Une revue, éventuellement par sondage, de la mise en pratique par les écogardes des </w:t>
                </w:r>
                <w:r w:rsidRPr="00B1059D">
                  <w:rPr>
                    <w:rFonts w:asciiTheme="majorHAnsi" w:hAnsiTheme="majorHAnsi" w:cstheme="majorHAnsi"/>
                    <w:b w:val="0"/>
                    <w:bCs w:val="0"/>
                    <w:color w:val="auto"/>
                    <w:sz w:val="22"/>
                    <w:lang w:val="fr-FR"/>
                  </w:rPr>
                  <w:lastRenderedPageBreak/>
                  <w:t>connaissances acquises lors des formations serait probablement utile pour améliorer le curriculum en cours de développement, et améliorer éventuellement les modalités et les contenus pédagogiques de formations futures.</w:t>
                </w:r>
              </w:p>
              <w:p w14:paraId="5EA6430F" w14:textId="77777777" w:rsidR="00DC7B15" w:rsidRPr="00B1059D" w:rsidRDefault="00DC7B15" w:rsidP="00E30CAA">
                <w:pPr>
                  <w:spacing w:after="0" w:line="240" w:lineRule="auto"/>
                  <w:jc w:val="both"/>
                  <w:rPr>
                    <w:rFonts w:asciiTheme="majorHAnsi" w:hAnsiTheme="majorHAnsi" w:cstheme="majorHAnsi"/>
                    <w:color w:val="auto"/>
                    <w:sz w:val="22"/>
                    <w:lang w:val="fr-FR"/>
                  </w:rPr>
                </w:pPr>
              </w:p>
            </w:tc>
          </w:tr>
        </w:tbl>
        <w:p w14:paraId="3CC6DBF9" w14:textId="12285417" w:rsidR="00DC7B15" w:rsidRDefault="00DC7B15" w:rsidP="00DC7B15">
          <w:pPr>
            <w:spacing w:after="160" w:line="259" w:lineRule="auto"/>
            <w:rPr>
              <w:rFonts w:asciiTheme="majorHAnsi" w:hAnsiTheme="majorHAnsi" w:cstheme="majorHAnsi"/>
              <w:sz w:val="20"/>
              <w:lang w:val="fr-FR"/>
            </w:rPr>
          </w:pPr>
        </w:p>
        <w:p w14:paraId="71AC8B0E" w14:textId="77777777" w:rsidR="004D679F" w:rsidRPr="000A2553" w:rsidRDefault="004D679F" w:rsidP="00DC7B15">
          <w:pPr>
            <w:spacing w:after="160" w:line="259" w:lineRule="auto"/>
            <w:rPr>
              <w:rFonts w:asciiTheme="majorHAnsi" w:hAnsiTheme="majorHAnsi" w:cstheme="majorHAnsi"/>
              <w:sz w:val="20"/>
              <w:lang w:val="fr-FR"/>
            </w:rPr>
          </w:pPr>
        </w:p>
        <w:p w14:paraId="7A23545D" w14:textId="001B9E22" w:rsidR="00DC7B15" w:rsidRPr="00B1059D" w:rsidRDefault="00DC7B15" w:rsidP="005221EE">
          <w:pPr>
            <w:pStyle w:val="Heading2Numbered"/>
            <w:rPr>
              <w:rFonts w:cstheme="majorHAnsi"/>
              <w:lang w:val="fr-FR"/>
            </w:rPr>
          </w:pPr>
          <w:bookmarkStart w:id="118" w:name="_Toc37928183"/>
          <w:bookmarkStart w:id="119" w:name="_Toc100585546"/>
          <w:r w:rsidRPr="00B1059D">
            <w:rPr>
              <w:rFonts w:cstheme="majorHAnsi"/>
              <w:lang w:val="fr-FR"/>
            </w:rPr>
            <w:t>RESULTAT 5</w:t>
          </w:r>
          <w:bookmarkEnd w:id="118"/>
          <w:bookmarkEnd w:id="119"/>
        </w:p>
        <w:p w14:paraId="38686381" w14:textId="77777777" w:rsidR="00DC7B15" w:rsidRPr="00B1059D" w:rsidRDefault="00DC7B15" w:rsidP="00DC7B15">
          <w:pPr>
            <w:spacing w:after="0" w:line="240" w:lineRule="auto"/>
            <w:jc w:val="both"/>
            <w:rPr>
              <w:rFonts w:asciiTheme="majorHAnsi" w:hAnsiTheme="majorHAnsi" w:cstheme="majorHAnsi"/>
              <w:sz w:val="24"/>
              <w:lang w:val="fr-FR"/>
            </w:rPr>
          </w:pPr>
        </w:p>
        <w:p w14:paraId="17BE1F1D" w14:textId="77777777" w:rsidR="00DC7B15" w:rsidRPr="00F65185" w:rsidRDefault="00DC7B15" w:rsidP="00F65185">
          <w:pPr>
            <w:shd w:val="clear" w:color="auto" w:fill="C6E66C" w:themeFill="accent1" w:themeFillTint="99"/>
            <w:spacing w:after="0" w:line="240" w:lineRule="auto"/>
            <w:jc w:val="both"/>
            <w:rPr>
              <w:rFonts w:asciiTheme="majorHAnsi" w:hAnsiTheme="majorHAnsi" w:cstheme="majorHAnsi"/>
              <w:b/>
              <w:bCs/>
              <w:sz w:val="22"/>
              <w:lang w:val="fr-FR"/>
            </w:rPr>
          </w:pPr>
          <w:r w:rsidRPr="00F65185">
            <w:rPr>
              <w:rFonts w:asciiTheme="majorHAnsi" w:hAnsiTheme="majorHAnsi" w:cstheme="majorHAnsi"/>
              <w:b/>
              <w:bCs/>
              <w:sz w:val="22"/>
              <w:lang w:val="fr-FR"/>
            </w:rPr>
            <w:t xml:space="preserve">Résultat 5 : </w:t>
          </w:r>
          <w:r w:rsidRPr="00F65185">
            <w:rPr>
              <w:rFonts w:asciiTheme="majorHAnsi" w:hAnsiTheme="majorHAnsi" w:cstheme="majorHAnsi"/>
              <w:sz w:val="22"/>
              <w:lang w:val="fr-FR"/>
            </w:rPr>
            <w:t>Les connaissances issues de la recherche et de l’expérience des acteurs de la conservation sont capitalisées et mises à la disposition des décideurs pour la formulation des politiques sectorielles et intersectorielles nationales et régionale</w:t>
          </w:r>
        </w:p>
        <w:p w14:paraId="73BC4771" w14:textId="77777777" w:rsidR="00DC7B15" w:rsidRPr="00B1059D" w:rsidRDefault="00DC7B15" w:rsidP="00DC7B15">
          <w:pPr>
            <w:spacing w:after="0" w:line="240" w:lineRule="auto"/>
            <w:jc w:val="both"/>
            <w:rPr>
              <w:rFonts w:asciiTheme="majorHAnsi" w:hAnsiTheme="majorHAnsi" w:cstheme="majorHAnsi"/>
              <w:sz w:val="24"/>
              <w:lang w:val="fr-FR"/>
            </w:rPr>
          </w:pPr>
        </w:p>
        <w:tbl>
          <w:tblPr>
            <w:tblW w:w="10065" w:type="dxa"/>
            <w:tblCellMar>
              <w:left w:w="70" w:type="dxa"/>
              <w:right w:w="70" w:type="dxa"/>
            </w:tblCellMar>
            <w:tblLook w:val="04A0" w:firstRow="1" w:lastRow="0" w:firstColumn="1" w:lastColumn="0" w:noHBand="0" w:noVBand="1"/>
          </w:tblPr>
          <w:tblGrid>
            <w:gridCol w:w="10100"/>
          </w:tblGrid>
          <w:tr w:rsidR="00670496" w:rsidRPr="004C15BC" w14:paraId="75A29553" w14:textId="77777777" w:rsidTr="00C213CF">
            <w:trPr>
              <w:trHeight w:val="507"/>
            </w:trPr>
            <w:tc>
              <w:tcPr>
                <w:tcW w:w="10065" w:type="dxa"/>
                <w:tcBorders>
                  <w:top w:val="nil"/>
                  <w:left w:val="nil"/>
                  <w:bottom w:val="nil"/>
                  <w:right w:val="nil"/>
                </w:tcBorders>
                <w:shd w:val="clear" w:color="auto" w:fill="auto"/>
                <w:hideMark/>
              </w:tcPr>
              <w:p w14:paraId="75E09C11" w14:textId="77777777" w:rsidR="00003A64" w:rsidRPr="00B1059D" w:rsidRDefault="00003A64" w:rsidP="00003A64">
                <w:pPr>
                  <w:spacing w:after="0" w:line="240" w:lineRule="auto"/>
                  <w:jc w:val="both"/>
                  <w:rPr>
                    <w:rFonts w:asciiTheme="majorHAnsi" w:eastAsia="Times New Roman" w:hAnsiTheme="majorHAnsi" w:cstheme="majorHAnsi"/>
                    <w:sz w:val="22"/>
                    <w:lang w:val="fr-FR" w:eastAsia="fr-FR"/>
                  </w:rPr>
                </w:pPr>
                <w:r w:rsidRPr="00B1059D">
                  <w:rPr>
                    <w:rFonts w:asciiTheme="majorHAnsi" w:eastAsia="Times New Roman" w:hAnsiTheme="majorHAnsi" w:cstheme="majorHAnsi"/>
                    <w:sz w:val="22"/>
                    <w:lang w:val="fr-FR" w:eastAsia="fr-FR"/>
                  </w:rPr>
                  <w:t xml:space="preserve">Les actions relatives au résultat </w:t>
                </w:r>
                <w:r w:rsidR="006A18DD" w:rsidRPr="00B1059D">
                  <w:rPr>
                    <w:rFonts w:asciiTheme="majorHAnsi" w:eastAsia="Times New Roman" w:hAnsiTheme="majorHAnsi" w:cstheme="majorHAnsi"/>
                    <w:sz w:val="22"/>
                    <w:lang w:val="fr-FR" w:eastAsia="fr-FR"/>
                  </w:rPr>
                  <w:t>5</w:t>
                </w:r>
                <w:r w:rsidRPr="00B1059D">
                  <w:rPr>
                    <w:rFonts w:asciiTheme="majorHAnsi" w:eastAsia="Times New Roman" w:hAnsiTheme="majorHAnsi" w:cstheme="majorHAnsi"/>
                    <w:sz w:val="22"/>
                    <w:lang w:val="fr-FR" w:eastAsia="fr-FR"/>
                  </w:rPr>
                  <w:t xml:space="preserve"> sont diverses</w:t>
                </w:r>
                <w:r w:rsidR="006A18DD" w:rsidRPr="00B1059D">
                  <w:rPr>
                    <w:rFonts w:asciiTheme="majorHAnsi" w:eastAsia="Times New Roman" w:hAnsiTheme="majorHAnsi" w:cstheme="majorHAnsi"/>
                    <w:sz w:val="22"/>
                    <w:lang w:val="fr-FR" w:eastAsia="fr-FR"/>
                  </w:rPr>
                  <w:t xml:space="preserve"> dans leur nature et dans leurs effets</w:t>
                </w:r>
                <w:r w:rsidRPr="00B1059D">
                  <w:rPr>
                    <w:rFonts w:asciiTheme="majorHAnsi" w:eastAsia="Times New Roman" w:hAnsiTheme="majorHAnsi" w:cstheme="majorHAnsi"/>
                    <w:sz w:val="22"/>
                    <w:lang w:val="fr-FR" w:eastAsia="fr-FR"/>
                  </w:rPr>
                  <w:t>. Elles sont principalement mises en œuvre sous l’égide de l’assistance technique régionale</w:t>
                </w:r>
                <w:r w:rsidR="006A18DD" w:rsidRPr="00B1059D">
                  <w:rPr>
                    <w:rFonts w:asciiTheme="majorHAnsi" w:eastAsia="Times New Roman" w:hAnsiTheme="majorHAnsi" w:cstheme="majorHAnsi"/>
                    <w:sz w:val="22"/>
                    <w:lang w:val="fr-FR" w:eastAsia="fr-FR"/>
                  </w:rPr>
                  <w:t xml:space="preserve"> (ATR)</w:t>
                </w:r>
                <w:r w:rsidRPr="00B1059D">
                  <w:rPr>
                    <w:rFonts w:asciiTheme="majorHAnsi" w:eastAsia="Times New Roman" w:hAnsiTheme="majorHAnsi" w:cstheme="majorHAnsi"/>
                    <w:sz w:val="22"/>
                    <w:lang w:val="fr-FR" w:eastAsia="fr-FR"/>
                  </w:rPr>
                  <w:t xml:space="preserve">, mais concernent </w:t>
                </w:r>
                <w:r w:rsidR="001878C3">
                  <w:rPr>
                    <w:rFonts w:asciiTheme="majorHAnsi" w:eastAsia="Times New Roman" w:hAnsiTheme="majorHAnsi" w:cstheme="majorHAnsi"/>
                    <w:sz w:val="22"/>
                    <w:lang w:val="fr-FR" w:eastAsia="fr-FR"/>
                  </w:rPr>
                  <w:t xml:space="preserve">parfois </w:t>
                </w:r>
                <w:r w:rsidRPr="00B1059D">
                  <w:rPr>
                    <w:rFonts w:asciiTheme="majorHAnsi" w:eastAsia="Times New Roman" w:hAnsiTheme="majorHAnsi" w:cstheme="majorHAnsi"/>
                    <w:sz w:val="22"/>
                    <w:lang w:val="fr-FR" w:eastAsia="fr-FR"/>
                  </w:rPr>
                  <w:t>indirectement l’ensemble des opérateurs</w:t>
                </w:r>
                <w:r w:rsidR="001878C3">
                  <w:rPr>
                    <w:rFonts w:asciiTheme="majorHAnsi" w:eastAsia="Times New Roman" w:hAnsiTheme="majorHAnsi" w:cstheme="majorHAnsi"/>
                    <w:sz w:val="22"/>
                    <w:lang w:val="fr-FR" w:eastAsia="fr-FR"/>
                  </w:rPr>
                  <w:t xml:space="preserve"> qui offrent leur concours</w:t>
                </w:r>
                <w:r w:rsidRPr="00B1059D">
                  <w:rPr>
                    <w:rFonts w:asciiTheme="majorHAnsi" w:eastAsia="Times New Roman" w:hAnsiTheme="majorHAnsi" w:cstheme="majorHAnsi"/>
                    <w:sz w:val="22"/>
                    <w:lang w:val="fr-FR" w:eastAsia="fr-FR"/>
                  </w:rPr>
                  <w:t>, qu’il s’agisse :</w:t>
                </w:r>
              </w:p>
              <w:p w14:paraId="7FAB61FB" w14:textId="6CDAD7E9" w:rsidR="00003A64" w:rsidRPr="00B1059D" w:rsidRDefault="00003A64" w:rsidP="00003A64">
                <w:pPr>
                  <w:spacing w:after="0" w:line="240" w:lineRule="auto"/>
                  <w:jc w:val="both"/>
                  <w:rPr>
                    <w:rFonts w:asciiTheme="majorHAnsi" w:eastAsia="Times New Roman" w:hAnsiTheme="majorHAnsi" w:cstheme="majorHAnsi"/>
                    <w:sz w:val="22"/>
                    <w:lang w:val="fr-FR" w:eastAsia="fr-FR"/>
                  </w:rPr>
                </w:pPr>
              </w:p>
              <w:p w14:paraId="2299FE0E" w14:textId="6BD994F4" w:rsidR="00003A64" w:rsidRPr="00B1059D" w:rsidRDefault="00003A64" w:rsidP="005E6C1E">
                <w:pPr>
                  <w:pStyle w:val="ListParagraph"/>
                  <w:numPr>
                    <w:ilvl w:val="0"/>
                    <w:numId w:val="32"/>
                  </w:numPr>
                  <w:spacing w:after="0" w:line="240" w:lineRule="auto"/>
                  <w:jc w:val="both"/>
                  <w:rPr>
                    <w:rFonts w:asciiTheme="majorHAnsi" w:eastAsia="Times New Roman" w:hAnsiTheme="majorHAnsi" w:cstheme="majorHAnsi"/>
                    <w:sz w:val="22"/>
                    <w:lang w:val="fr-FR" w:eastAsia="fr-FR"/>
                  </w:rPr>
                </w:pPr>
                <w:r w:rsidRPr="00B1059D">
                  <w:rPr>
                    <w:rFonts w:asciiTheme="majorHAnsi" w:eastAsia="Times New Roman" w:hAnsiTheme="majorHAnsi" w:cstheme="majorHAnsi"/>
                    <w:sz w:val="22"/>
                    <w:lang w:val="fr-FR" w:eastAsia="fr-FR"/>
                  </w:rPr>
                  <w:t>Du travail de remontée d’information dans le cadre du système de suivi-évaluation-capitalisation</w:t>
                </w:r>
                <w:r w:rsidR="006A18DD" w:rsidRPr="00B1059D">
                  <w:rPr>
                    <w:rFonts w:asciiTheme="majorHAnsi" w:eastAsia="Times New Roman" w:hAnsiTheme="majorHAnsi" w:cstheme="majorHAnsi"/>
                    <w:sz w:val="22"/>
                    <w:lang w:val="fr-FR" w:eastAsia="fr-FR"/>
                  </w:rPr>
                  <w:t>.</w:t>
                </w:r>
              </w:p>
              <w:p w14:paraId="397F6D69" w14:textId="15AC034E" w:rsidR="00003A64" w:rsidRPr="00B1059D" w:rsidRDefault="00003A64" w:rsidP="005E6C1E">
                <w:pPr>
                  <w:pStyle w:val="ListParagraph"/>
                  <w:numPr>
                    <w:ilvl w:val="0"/>
                    <w:numId w:val="32"/>
                  </w:numPr>
                  <w:spacing w:after="0" w:line="240" w:lineRule="auto"/>
                  <w:jc w:val="both"/>
                  <w:rPr>
                    <w:rFonts w:asciiTheme="majorHAnsi" w:eastAsia="Times New Roman" w:hAnsiTheme="majorHAnsi" w:cstheme="majorHAnsi"/>
                    <w:sz w:val="22"/>
                    <w:lang w:val="fr-FR" w:eastAsia="fr-FR"/>
                  </w:rPr>
                </w:pPr>
                <w:r w:rsidRPr="00B1059D">
                  <w:rPr>
                    <w:rFonts w:asciiTheme="majorHAnsi" w:eastAsia="Times New Roman" w:hAnsiTheme="majorHAnsi" w:cstheme="majorHAnsi"/>
                    <w:sz w:val="22"/>
                    <w:lang w:val="fr-FR" w:eastAsia="fr-FR"/>
                  </w:rPr>
                  <w:t xml:space="preserve">De la contribution aux actions de communication et de visibilité du programme ECOFAC6 (la plupart des opérateurs disposent d’une stratégie de communication </w:t>
                </w:r>
                <w:r w:rsidR="00F65185" w:rsidRPr="00B1059D">
                  <w:rPr>
                    <w:rFonts w:asciiTheme="majorHAnsi" w:eastAsia="Times New Roman" w:hAnsiTheme="majorHAnsi" w:cstheme="majorHAnsi"/>
                    <w:sz w:val="22"/>
                    <w:lang w:val="fr-FR" w:eastAsia="fr-FR"/>
                  </w:rPr>
                  <w:t>qu’ils mettent</w:t>
                </w:r>
                <w:r w:rsidRPr="00B1059D">
                  <w:rPr>
                    <w:rFonts w:asciiTheme="majorHAnsi" w:eastAsia="Times New Roman" w:hAnsiTheme="majorHAnsi" w:cstheme="majorHAnsi"/>
                    <w:sz w:val="22"/>
                    <w:lang w:val="fr-FR" w:eastAsia="fr-FR"/>
                  </w:rPr>
                  <w:t xml:space="preserve"> en œuvre soit au niveau local soit au niveau </w:t>
                </w:r>
                <w:r w:rsidR="006A18DD" w:rsidRPr="00B1059D">
                  <w:rPr>
                    <w:rFonts w:asciiTheme="majorHAnsi" w:eastAsia="Times New Roman" w:hAnsiTheme="majorHAnsi" w:cstheme="majorHAnsi"/>
                    <w:sz w:val="22"/>
                    <w:lang w:val="fr-FR" w:eastAsia="fr-FR"/>
                  </w:rPr>
                  <w:t>national</w:t>
                </w:r>
                <w:r w:rsidRPr="00B1059D">
                  <w:rPr>
                    <w:rFonts w:asciiTheme="majorHAnsi" w:eastAsia="Times New Roman" w:hAnsiTheme="majorHAnsi" w:cstheme="majorHAnsi"/>
                    <w:sz w:val="22"/>
                    <w:lang w:val="fr-FR" w:eastAsia="fr-FR"/>
                  </w:rPr>
                  <w:t xml:space="preserve"> dans chacun des pays). Ces opérateurs disposent aussi souvent d’une newsletter périodique.</w:t>
                </w:r>
              </w:p>
              <w:p w14:paraId="0354AFE3" w14:textId="300862D7" w:rsidR="00003A64" w:rsidRPr="00B1059D" w:rsidRDefault="00003A64" w:rsidP="005E6C1E">
                <w:pPr>
                  <w:pStyle w:val="ListParagraph"/>
                  <w:numPr>
                    <w:ilvl w:val="0"/>
                    <w:numId w:val="32"/>
                  </w:numPr>
                  <w:spacing w:after="0" w:line="240" w:lineRule="auto"/>
                  <w:jc w:val="both"/>
                  <w:rPr>
                    <w:rFonts w:asciiTheme="majorHAnsi" w:eastAsia="Times New Roman" w:hAnsiTheme="majorHAnsi" w:cstheme="majorHAnsi"/>
                    <w:sz w:val="22"/>
                    <w:lang w:val="fr-FR" w:eastAsia="fr-FR"/>
                  </w:rPr>
                </w:pPr>
                <w:r w:rsidRPr="00B1059D">
                  <w:rPr>
                    <w:rFonts w:asciiTheme="majorHAnsi" w:eastAsia="Times New Roman" w:hAnsiTheme="majorHAnsi" w:cstheme="majorHAnsi"/>
                    <w:sz w:val="22"/>
                    <w:lang w:val="fr-FR" w:eastAsia="fr-FR"/>
                  </w:rPr>
                  <w:t>De leurs contributions aux chantiers de capitalisation,</w:t>
                </w:r>
                <w:r w:rsidR="001878C3">
                  <w:rPr>
                    <w:rFonts w:asciiTheme="majorHAnsi" w:eastAsia="Times New Roman" w:hAnsiTheme="majorHAnsi" w:cstheme="majorHAnsi"/>
                    <w:sz w:val="22"/>
                    <w:lang w:val="fr-FR" w:eastAsia="fr-FR"/>
                  </w:rPr>
                  <w:t xml:space="preserve"> terminés et en cours</w:t>
                </w:r>
                <w:r w:rsidR="006A18DD" w:rsidRPr="00B1059D">
                  <w:rPr>
                    <w:rFonts w:asciiTheme="majorHAnsi" w:eastAsia="Times New Roman" w:hAnsiTheme="majorHAnsi" w:cstheme="majorHAnsi"/>
                    <w:sz w:val="22"/>
                    <w:lang w:val="fr-FR" w:eastAsia="fr-FR"/>
                  </w:rPr>
                  <w:t xml:space="preserve"> (voir plus bas)</w:t>
                </w:r>
                <w:r w:rsidRPr="00B1059D">
                  <w:rPr>
                    <w:rFonts w:asciiTheme="majorHAnsi" w:eastAsia="Times New Roman" w:hAnsiTheme="majorHAnsi" w:cstheme="majorHAnsi"/>
                    <w:sz w:val="22"/>
                    <w:lang w:val="fr-FR" w:eastAsia="fr-FR"/>
                  </w:rPr>
                  <w:t>.</w:t>
                </w:r>
              </w:p>
              <w:p w14:paraId="72453BC0" w14:textId="4B1EBD5B" w:rsidR="004779C6" w:rsidRPr="00B1059D" w:rsidRDefault="004779C6" w:rsidP="004779C6">
                <w:pPr>
                  <w:spacing w:after="0" w:line="240" w:lineRule="auto"/>
                  <w:jc w:val="both"/>
                  <w:rPr>
                    <w:rFonts w:asciiTheme="majorHAnsi" w:eastAsia="Times New Roman" w:hAnsiTheme="majorHAnsi" w:cstheme="majorHAnsi"/>
                    <w:sz w:val="22"/>
                    <w:lang w:val="fr-FR" w:eastAsia="fr-FR"/>
                  </w:rPr>
                </w:pPr>
              </w:p>
              <w:p w14:paraId="75533149" w14:textId="0EBAC1A0" w:rsidR="004779C6" w:rsidRPr="00B1059D" w:rsidRDefault="004779C6" w:rsidP="004779C6">
                <w:pPr>
                  <w:spacing w:after="0" w:line="240" w:lineRule="auto"/>
                  <w:jc w:val="both"/>
                  <w:rPr>
                    <w:rFonts w:asciiTheme="majorHAnsi" w:eastAsia="Times New Roman" w:hAnsiTheme="majorHAnsi" w:cstheme="majorHAnsi"/>
                    <w:sz w:val="22"/>
                    <w:lang w:val="fr-FR" w:eastAsia="fr-FR"/>
                  </w:rPr>
                </w:pPr>
                <w:r w:rsidRPr="00B1059D">
                  <w:rPr>
                    <w:rFonts w:asciiTheme="majorHAnsi" w:eastAsia="Times New Roman" w:hAnsiTheme="majorHAnsi" w:cstheme="majorHAnsi"/>
                    <w:sz w:val="22"/>
                    <w:lang w:val="fr-FR" w:eastAsia="fr-FR"/>
                  </w:rPr>
                  <w:t>Les opérateurs assistent également aux comités de pilotages nationaux (impliquant souvent d’autres projets), et aux comités de suivi nationaux, qui sont organisés par l’assistance technique régionale, et les Ordonnateurs nationaux.</w:t>
                </w:r>
              </w:p>
              <w:p w14:paraId="777194D2" w14:textId="4F84564F" w:rsidR="000C6719" w:rsidRPr="003118FB" w:rsidRDefault="00003A64" w:rsidP="003118FB">
                <w:pPr>
                  <w:pStyle w:val="Heading3Numbered"/>
                  <w:rPr>
                    <w:lang w:val="fr-FR"/>
                  </w:rPr>
                </w:pPr>
                <w:bookmarkStart w:id="120" w:name="_Toc100585547"/>
                <w:r w:rsidRPr="003118FB">
                  <w:rPr>
                    <w:lang w:val="fr-FR"/>
                  </w:rPr>
                  <w:t>Les actions de l’assistance technique régionale</w:t>
                </w:r>
                <w:bookmarkEnd w:id="120"/>
              </w:p>
              <w:p w14:paraId="0A53CECB" w14:textId="1E515734" w:rsidR="00AA46C2" w:rsidRDefault="00AA46C2" w:rsidP="00AA46C2">
                <w:pPr>
                  <w:spacing w:after="0" w:line="240" w:lineRule="auto"/>
                  <w:jc w:val="both"/>
                  <w:rPr>
                    <w:rFonts w:asciiTheme="majorHAnsi" w:eastAsia="Times New Roman" w:hAnsiTheme="majorHAnsi" w:cstheme="majorHAnsi"/>
                    <w:sz w:val="22"/>
                    <w:lang w:val="fr-FR" w:eastAsia="fr-FR"/>
                  </w:rPr>
                </w:pPr>
                <w:r w:rsidRPr="00B1059D">
                  <w:rPr>
                    <w:rFonts w:asciiTheme="majorHAnsi" w:eastAsia="Times New Roman" w:hAnsiTheme="majorHAnsi" w:cstheme="majorHAnsi"/>
                    <w:sz w:val="22"/>
                    <w:lang w:val="fr-FR" w:eastAsia="fr-FR"/>
                  </w:rPr>
                  <w:t>L’assistance technique régionale est basée à Libreville, et comprend cinq experts principaux : trois à plein temps, et deux experts à temps partiel, respectivement chargée de communication, et chargé de suivi-évaluation.</w:t>
                </w:r>
              </w:p>
              <w:p w14:paraId="318B164C" w14:textId="42F7521F" w:rsidR="004219C4" w:rsidRDefault="004219C4" w:rsidP="00AA46C2">
                <w:pPr>
                  <w:spacing w:after="0" w:line="240" w:lineRule="auto"/>
                  <w:jc w:val="both"/>
                  <w:rPr>
                    <w:rFonts w:asciiTheme="majorHAnsi" w:eastAsia="Times New Roman" w:hAnsiTheme="majorHAnsi" w:cstheme="majorHAnsi"/>
                    <w:sz w:val="22"/>
                    <w:lang w:val="fr-FR" w:eastAsia="fr-FR"/>
                  </w:rPr>
                </w:pPr>
              </w:p>
              <w:p w14:paraId="6546C1DD" w14:textId="77777777" w:rsidR="004219C4" w:rsidRPr="004D679F" w:rsidRDefault="004219C4" w:rsidP="004219C4">
                <w:pPr>
                  <w:spacing w:after="0" w:line="240" w:lineRule="auto"/>
                  <w:jc w:val="both"/>
                  <w:rPr>
                    <w:rFonts w:asciiTheme="majorHAnsi" w:eastAsia="Times New Roman" w:hAnsiTheme="majorHAnsi" w:cstheme="majorHAnsi"/>
                    <w:sz w:val="22"/>
                    <w:lang w:val="fr-FR" w:eastAsia="fr-FR"/>
                  </w:rPr>
                </w:pPr>
                <w:r w:rsidRPr="00B1059D">
                  <w:rPr>
                    <w:rFonts w:asciiTheme="majorHAnsi" w:eastAsia="Times New Roman" w:hAnsiTheme="majorHAnsi" w:cstheme="majorHAnsi"/>
                    <w:sz w:val="22"/>
                    <w:lang w:val="fr-FR" w:eastAsia="fr-FR"/>
                  </w:rPr>
                  <w:t>Les actions de l’ATR concernent la coordination avec la CEEAC, le bailleur de fonds, les autres interventions, les organisations régionales, les ordonnateurs nationaux, les tutelles techniques nationales et les opérateurs. L’ATR assure le suivi et secrétariat des comités de suivi nationaux.</w:t>
                </w:r>
                <w:r>
                  <w:rPr>
                    <w:rFonts w:asciiTheme="majorHAnsi" w:eastAsia="Times New Roman" w:hAnsiTheme="majorHAnsi" w:cstheme="majorHAnsi"/>
                    <w:sz w:val="22"/>
                    <w:lang w:val="fr-FR" w:eastAsia="fr-FR"/>
                  </w:rPr>
                  <w:t xml:space="preserve"> </w:t>
                </w:r>
                <w:r w:rsidRPr="00B1059D">
                  <w:rPr>
                    <w:rFonts w:asciiTheme="majorHAnsi" w:eastAsia="Times New Roman" w:hAnsiTheme="majorHAnsi" w:cstheme="majorHAnsi"/>
                    <w:sz w:val="22"/>
                    <w:lang w:val="fr-FR" w:eastAsia="fr-FR"/>
                  </w:rPr>
                  <w:t>À ce travail de coordination générale et permanente s’ajoutent des volets d’action spécifique détaillés ci-dessous.</w:t>
                </w:r>
              </w:p>
              <w:p w14:paraId="25165850" w14:textId="77777777" w:rsidR="004219C4" w:rsidRPr="00B1059D" w:rsidRDefault="004219C4" w:rsidP="00AA46C2">
                <w:pPr>
                  <w:spacing w:after="0" w:line="240" w:lineRule="auto"/>
                  <w:jc w:val="both"/>
                  <w:rPr>
                    <w:rFonts w:asciiTheme="majorHAnsi" w:eastAsia="Times New Roman" w:hAnsiTheme="majorHAnsi" w:cstheme="majorHAnsi"/>
                    <w:sz w:val="22"/>
                    <w:lang w:val="fr-FR" w:eastAsia="fr-FR"/>
                  </w:rPr>
                </w:pPr>
              </w:p>
              <w:p w14:paraId="4C30EEDA" w14:textId="77777777" w:rsidR="00AA46C2" w:rsidRPr="00B1059D" w:rsidRDefault="00AA46C2" w:rsidP="00AA46C2">
                <w:pPr>
                  <w:spacing w:after="0" w:line="240" w:lineRule="auto"/>
                  <w:jc w:val="both"/>
                  <w:rPr>
                    <w:rFonts w:asciiTheme="majorHAnsi" w:eastAsia="Times New Roman" w:hAnsiTheme="majorHAnsi" w:cstheme="majorHAnsi"/>
                    <w:sz w:val="22"/>
                    <w:lang w:val="fr-FR" w:eastAsia="fr-FR"/>
                  </w:rPr>
                </w:pPr>
              </w:p>
              <w:p w14:paraId="4E47094D" w14:textId="77777777" w:rsidR="004D679F" w:rsidRPr="004D679F" w:rsidRDefault="004D679F" w:rsidP="004D679F">
                <w:pPr>
                  <w:spacing w:after="0" w:line="240" w:lineRule="auto"/>
                  <w:jc w:val="both"/>
                  <w:rPr>
                    <w:rFonts w:asciiTheme="majorHAnsi" w:eastAsia="Times New Roman" w:hAnsiTheme="majorHAnsi" w:cstheme="majorHAnsi"/>
                    <w:sz w:val="22"/>
                    <w:lang w:val="fr-FR" w:eastAsia="fr-FR"/>
                  </w:rPr>
                </w:pPr>
              </w:p>
              <w:p w14:paraId="2CD5525A" w14:textId="4CA8098B" w:rsidR="00C213CF" w:rsidRPr="00C213CF" w:rsidRDefault="00C213CF" w:rsidP="00C213CF">
                <w:pPr>
                  <w:pStyle w:val="Caption"/>
                  <w:keepNext/>
                  <w:jc w:val="center"/>
                  <w:rPr>
                    <w:color w:val="445364" w:themeColor="text2"/>
                    <w:sz w:val="18"/>
                    <w:szCs w:val="20"/>
                    <w:lang w:val="fr-FR"/>
                  </w:rPr>
                </w:pPr>
                <w:bookmarkStart w:id="121" w:name="_Toc100586151"/>
                <w:r w:rsidRPr="00C213CF">
                  <w:rPr>
                    <w:color w:val="445364" w:themeColor="text2"/>
                    <w:sz w:val="18"/>
                    <w:szCs w:val="20"/>
                    <w:lang w:val="fr-FR"/>
                  </w:rPr>
                  <w:lastRenderedPageBreak/>
                  <w:t xml:space="preserve">Image </w:t>
                </w:r>
                <w:r w:rsidRPr="00C213CF">
                  <w:rPr>
                    <w:color w:val="445364" w:themeColor="text2"/>
                    <w:sz w:val="18"/>
                    <w:szCs w:val="20"/>
                  </w:rPr>
                  <w:fldChar w:fldCharType="begin"/>
                </w:r>
                <w:r w:rsidRPr="00C213CF">
                  <w:rPr>
                    <w:color w:val="445364" w:themeColor="text2"/>
                    <w:sz w:val="18"/>
                    <w:szCs w:val="20"/>
                    <w:lang w:val="fr-FR"/>
                  </w:rPr>
                  <w:instrText xml:space="preserve"> SEQ Image \* ARABIC </w:instrText>
                </w:r>
                <w:r w:rsidRPr="00C213CF">
                  <w:rPr>
                    <w:color w:val="445364" w:themeColor="text2"/>
                    <w:sz w:val="18"/>
                    <w:szCs w:val="20"/>
                  </w:rPr>
                  <w:fldChar w:fldCharType="separate"/>
                </w:r>
                <w:r w:rsidR="004C054F">
                  <w:rPr>
                    <w:noProof/>
                    <w:color w:val="445364" w:themeColor="text2"/>
                    <w:sz w:val="18"/>
                    <w:szCs w:val="20"/>
                    <w:lang w:val="fr-FR"/>
                  </w:rPr>
                  <w:t>29</w:t>
                </w:r>
                <w:r w:rsidRPr="00C213CF">
                  <w:rPr>
                    <w:color w:val="445364" w:themeColor="text2"/>
                    <w:sz w:val="18"/>
                    <w:szCs w:val="20"/>
                  </w:rPr>
                  <w:fldChar w:fldCharType="end"/>
                </w:r>
                <w:r w:rsidRPr="00C213CF">
                  <w:rPr>
                    <w:color w:val="445364" w:themeColor="text2"/>
                    <w:sz w:val="18"/>
                    <w:szCs w:val="20"/>
                    <w:lang w:val="fr-FR"/>
                  </w:rPr>
                  <w:t xml:space="preserve"> Tenue du Comité National de Suivi au Gabon</w:t>
                </w:r>
                <w:bookmarkEnd w:id="121"/>
              </w:p>
              <w:p w14:paraId="240A295A" w14:textId="663E8482" w:rsidR="001878C3" w:rsidRPr="00C213CF" w:rsidRDefault="000C6719" w:rsidP="00C213CF">
                <w:pPr>
                  <w:pStyle w:val="BodyText"/>
                  <w:spacing w:after="0"/>
                  <w:jc w:val="center"/>
                  <w:rPr>
                    <w:i/>
                    <w:iCs/>
                  </w:rPr>
                </w:pPr>
                <w:r>
                  <w:rPr>
                    <w:noProof/>
                    <w:lang w:val="fr-FR" w:eastAsia="fr-FR"/>
                  </w:rPr>
                  <w:drawing>
                    <wp:inline distT="0" distB="0" distL="0" distR="0" wp14:anchorId="2EE53F40" wp14:editId="305CDBAA">
                      <wp:extent cx="4383598" cy="3286125"/>
                      <wp:effectExtent l="19050" t="19050" r="17145"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65">
                                <a:extLst>
                                  <a:ext uri="{28A0092B-C50C-407E-A947-70E740481C1C}">
                                    <a14:useLocalDpi xmlns:a14="http://schemas.microsoft.com/office/drawing/2010/main" val="0"/>
                                  </a:ext>
                                </a:extLst>
                              </a:blip>
                              <a:stretch>
                                <a:fillRect/>
                              </a:stretch>
                            </pic:blipFill>
                            <pic:spPr>
                              <a:xfrm>
                                <a:off x="0" y="0"/>
                                <a:ext cx="4492088" cy="3367453"/>
                              </a:xfrm>
                              <a:prstGeom prst="rect">
                                <a:avLst/>
                              </a:prstGeom>
                              <a:ln>
                                <a:solidFill>
                                  <a:schemeClr val="accent1"/>
                                </a:solidFill>
                              </a:ln>
                            </pic:spPr>
                          </pic:pic>
                        </a:graphicData>
                      </a:graphic>
                    </wp:inline>
                  </w:drawing>
                </w:r>
              </w:p>
              <w:p w14:paraId="2121D7C7" w14:textId="77777777" w:rsidR="00C213CF" w:rsidRPr="00337EF3" w:rsidRDefault="00C213CF" w:rsidP="001878C3">
                <w:pPr>
                  <w:pStyle w:val="BodyText"/>
                  <w:spacing w:after="0"/>
                  <w:jc w:val="center"/>
                  <w:rPr>
                    <w:lang w:val="fr-FR" w:eastAsia="fr-FR"/>
                  </w:rPr>
                </w:pPr>
              </w:p>
              <w:p w14:paraId="730D113D" w14:textId="0FECA86B" w:rsidR="008B4215" w:rsidRDefault="008B4215" w:rsidP="009677A9">
                <w:pPr>
                  <w:pStyle w:val="Heading3Numbered"/>
                </w:pPr>
                <w:bookmarkStart w:id="122" w:name="_Toc100585548"/>
                <w:r w:rsidRPr="008B4215">
                  <w:t>Suivi-évaluation régional</w:t>
                </w:r>
                <w:bookmarkEnd w:id="122"/>
              </w:p>
              <w:p w14:paraId="11499594" w14:textId="765697DE" w:rsidR="00DC6379" w:rsidRPr="005D00D8" w:rsidRDefault="00DC6379" w:rsidP="00DC6379">
                <w:pPr>
                  <w:jc w:val="both"/>
                  <w:rPr>
                    <w:b/>
                    <w:bCs/>
                    <w:sz w:val="22"/>
                    <w:szCs w:val="24"/>
                    <w:lang w:val="fr-FR"/>
                  </w:rPr>
                </w:pPr>
                <w:r w:rsidRPr="005D00D8">
                  <w:rPr>
                    <w:sz w:val="22"/>
                    <w:szCs w:val="24"/>
                    <w:lang w:val="fr-FR"/>
                  </w:rPr>
                  <w:t>La pério</w:t>
                </w:r>
                <w:r w:rsidR="00481A1D" w:rsidRPr="005D00D8">
                  <w:rPr>
                    <w:sz w:val="22"/>
                    <w:szCs w:val="24"/>
                    <w:lang w:val="fr-FR"/>
                  </w:rPr>
                  <w:t xml:space="preserve">de couverte par ce document </w:t>
                </w:r>
                <w:r w:rsidRPr="005D00D8">
                  <w:rPr>
                    <w:sz w:val="22"/>
                    <w:szCs w:val="24"/>
                    <w:lang w:val="fr-FR"/>
                  </w:rPr>
                  <w:t xml:space="preserve">a été essentiellement consacrée à la mise à jour des informations de suivi évaluation, en vue de la production de </w:t>
                </w:r>
                <w:r w:rsidR="00481A1D" w:rsidRPr="005D00D8">
                  <w:rPr>
                    <w:sz w:val="22"/>
                    <w:szCs w:val="24"/>
                    <w:lang w:val="fr-FR"/>
                  </w:rPr>
                  <w:t>cette</w:t>
                </w:r>
                <w:r w:rsidRPr="005D00D8">
                  <w:rPr>
                    <w:sz w:val="22"/>
                    <w:szCs w:val="24"/>
                    <w:lang w:val="fr-FR"/>
                  </w:rPr>
                  <w:t xml:space="preserve"> note de synthèse. Cette mise à jour a inclu les opérations suivantes :</w:t>
                </w:r>
              </w:p>
              <w:p w14:paraId="4EFC1C77" w14:textId="77777777" w:rsidR="00DC6379" w:rsidRPr="005D00D8" w:rsidRDefault="00DC6379" w:rsidP="005E6C1E">
                <w:pPr>
                  <w:pStyle w:val="ListParagraph"/>
                  <w:numPr>
                    <w:ilvl w:val="0"/>
                    <w:numId w:val="35"/>
                  </w:numPr>
                  <w:jc w:val="both"/>
                  <w:rPr>
                    <w:sz w:val="22"/>
                    <w:szCs w:val="24"/>
                    <w:lang w:val="fr-FR"/>
                  </w:rPr>
                </w:pPr>
                <w:r w:rsidRPr="005D00D8">
                  <w:rPr>
                    <w:sz w:val="22"/>
                    <w:szCs w:val="24"/>
                    <w:lang w:val="fr-FR"/>
                  </w:rPr>
                  <w:t>Production des états de base de données pour vérification pour chaque opérateur.</w:t>
                </w:r>
              </w:p>
              <w:p w14:paraId="38DCE8EF" w14:textId="77777777" w:rsidR="00DC6379" w:rsidRPr="005D00D8" w:rsidRDefault="00DC6379" w:rsidP="005E6C1E">
                <w:pPr>
                  <w:pStyle w:val="ListParagraph"/>
                  <w:numPr>
                    <w:ilvl w:val="0"/>
                    <w:numId w:val="35"/>
                  </w:numPr>
                  <w:jc w:val="both"/>
                  <w:rPr>
                    <w:sz w:val="22"/>
                    <w:szCs w:val="24"/>
                    <w:lang w:val="fr-FR"/>
                  </w:rPr>
                </w:pPr>
                <w:r w:rsidRPr="005D00D8">
                  <w:rPr>
                    <w:sz w:val="22"/>
                    <w:szCs w:val="24"/>
                    <w:lang w:val="fr-FR"/>
                  </w:rPr>
                  <w:t>Préparation et envoi d’un mail personnalisé incluant les éléments ci-dessus pour chaque opérateur</w:t>
                </w:r>
              </w:p>
              <w:p w14:paraId="0DE0DB4A" w14:textId="77777777" w:rsidR="00DC6379" w:rsidRPr="005D00D8" w:rsidRDefault="00DC6379" w:rsidP="005E6C1E">
                <w:pPr>
                  <w:pStyle w:val="ListParagraph"/>
                  <w:numPr>
                    <w:ilvl w:val="0"/>
                    <w:numId w:val="35"/>
                  </w:numPr>
                  <w:jc w:val="both"/>
                  <w:rPr>
                    <w:sz w:val="22"/>
                    <w:szCs w:val="24"/>
                    <w:lang w:val="fr-FR"/>
                  </w:rPr>
                </w:pPr>
                <w:r w:rsidRPr="005D00D8">
                  <w:rPr>
                    <w:sz w:val="22"/>
                    <w:szCs w:val="24"/>
                    <w:lang w:val="fr-FR"/>
                  </w:rPr>
                  <w:t>Suivi régulier des retours et relance des opérateurs (pour certains jusqu’à quatre relances, au total plus de 60 interactions avec les opérateurs).</w:t>
                </w:r>
              </w:p>
              <w:p w14:paraId="06495DC8" w14:textId="77777777" w:rsidR="00DC6379" w:rsidRPr="005D00D8" w:rsidRDefault="00DC6379" w:rsidP="005E6C1E">
                <w:pPr>
                  <w:pStyle w:val="ListParagraph"/>
                  <w:numPr>
                    <w:ilvl w:val="0"/>
                    <w:numId w:val="35"/>
                  </w:numPr>
                  <w:jc w:val="both"/>
                  <w:rPr>
                    <w:sz w:val="22"/>
                    <w:szCs w:val="24"/>
                    <w:lang w:val="fr-FR"/>
                  </w:rPr>
                </w:pPr>
                <w:r w:rsidRPr="005D00D8">
                  <w:rPr>
                    <w:sz w:val="22"/>
                    <w:szCs w:val="24"/>
                    <w:lang w:val="fr-FR"/>
                  </w:rPr>
                  <w:t>Chez les opérateurs dont le personnel a changé, s’agissant de nouveaux personnels en charge, planification et réalisation d’une session de formation à distance.</w:t>
                </w:r>
              </w:p>
              <w:p w14:paraId="479F8877" w14:textId="77777777" w:rsidR="00DC6379" w:rsidRPr="005D00D8" w:rsidRDefault="00DC6379" w:rsidP="005E6C1E">
                <w:pPr>
                  <w:pStyle w:val="ListParagraph"/>
                  <w:numPr>
                    <w:ilvl w:val="0"/>
                    <w:numId w:val="35"/>
                  </w:numPr>
                  <w:jc w:val="both"/>
                  <w:rPr>
                    <w:sz w:val="22"/>
                    <w:szCs w:val="24"/>
                    <w:lang w:val="fr-FR"/>
                  </w:rPr>
                </w:pPr>
                <w:r w:rsidRPr="005D00D8">
                  <w:rPr>
                    <w:sz w:val="22"/>
                    <w:szCs w:val="24"/>
                    <w:lang w:val="fr-FR"/>
                  </w:rPr>
                  <w:t>Réception et vérification des données reçues.</w:t>
                </w:r>
              </w:p>
              <w:p w14:paraId="4E4309A8" w14:textId="77777777" w:rsidR="00DC6379" w:rsidRPr="005D00D8" w:rsidRDefault="00DC6379" w:rsidP="005E6C1E">
                <w:pPr>
                  <w:pStyle w:val="ListParagraph"/>
                  <w:numPr>
                    <w:ilvl w:val="0"/>
                    <w:numId w:val="35"/>
                  </w:numPr>
                  <w:jc w:val="both"/>
                  <w:rPr>
                    <w:sz w:val="22"/>
                    <w:szCs w:val="24"/>
                    <w:lang w:val="fr-FR"/>
                  </w:rPr>
                </w:pPr>
                <w:r w:rsidRPr="005D00D8">
                  <w:rPr>
                    <w:sz w:val="22"/>
                    <w:szCs w:val="24"/>
                    <w:lang w:val="fr-FR"/>
                  </w:rPr>
                  <w:t>Dépouillement et saisie des données et des médias associés.</w:t>
                </w:r>
              </w:p>
              <w:p w14:paraId="7CD6565B" w14:textId="77777777" w:rsidR="00DC6379" w:rsidRPr="005D00D8" w:rsidRDefault="00DC6379" w:rsidP="005E6C1E">
                <w:pPr>
                  <w:pStyle w:val="ListParagraph"/>
                  <w:numPr>
                    <w:ilvl w:val="0"/>
                    <w:numId w:val="35"/>
                  </w:numPr>
                  <w:jc w:val="both"/>
                  <w:rPr>
                    <w:sz w:val="22"/>
                    <w:szCs w:val="24"/>
                    <w:lang w:val="fr-FR"/>
                  </w:rPr>
                </w:pPr>
                <w:r w:rsidRPr="005D00D8">
                  <w:rPr>
                    <w:sz w:val="22"/>
                    <w:szCs w:val="24"/>
                    <w:lang w:val="fr-FR"/>
                  </w:rPr>
                  <w:t>Traitement des données et production des informations agrégées pour la note de synthèse</w:t>
                </w:r>
              </w:p>
              <w:p w14:paraId="45BBE994" w14:textId="77777777" w:rsidR="00DC6379" w:rsidRPr="005D00D8" w:rsidRDefault="00DC6379" w:rsidP="00DC6379">
                <w:pPr>
                  <w:jc w:val="both"/>
                  <w:rPr>
                    <w:sz w:val="22"/>
                    <w:szCs w:val="24"/>
                    <w:lang w:val="fr-FR"/>
                  </w:rPr>
                </w:pPr>
                <w:r w:rsidRPr="005D00D8">
                  <w:rPr>
                    <w:sz w:val="22"/>
                    <w:szCs w:val="24"/>
                    <w:lang w:val="fr-FR"/>
                  </w:rPr>
                  <w:t xml:space="preserve">Compte tenu du nombre des contrats de subvention et contextes de reporting (23), et des délais souvent différés de réponse des opérateurs avec les relances associées, cette séquence d’opérations s’avère assez chronophage. </w:t>
                </w:r>
              </w:p>
              <w:p w14:paraId="54FCAACE" w14:textId="12E324CB" w:rsidR="00DC6379" w:rsidRPr="005D00D8" w:rsidRDefault="00DC6379" w:rsidP="00DC6379">
                <w:pPr>
                  <w:jc w:val="both"/>
                  <w:rPr>
                    <w:b/>
                    <w:bCs/>
                    <w:sz w:val="22"/>
                    <w:szCs w:val="24"/>
                    <w:lang w:val="fr-FR"/>
                  </w:rPr>
                </w:pPr>
                <w:r w:rsidRPr="005D00D8">
                  <w:rPr>
                    <w:sz w:val="22"/>
                    <w:szCs w:val="24"/>
                    <w:lang w:val="fr-FR"/>
                  </w:rPr>
                  <w:t xml:space="preserve">Les résultats sont toutefois au rendez-vous, avec </w:t>
                </w:r>
                <w:r w:rsidRPr="005D00D8">
                  <w:rPr>
                    <w:b/>
                    <w:bCs/>
                    <w:sz w:val="22"/>
                    <w:szCs w:val="24"/>
                    <w:lang w:val="fr-FR"/>
                  </w:rPr>
                  <w:t>une croissance significative du nombre d’éléments rapportés</w:t>
                </w:r>
                <w:r w:rsidRPr="005D00D8">
                  <w:rPr>
                    <w:sz w:val="22"/>
                    <w:szCs w:val="24"/>
                    <w:lang w:val="fr-FR"/>
                  </w:rPr>
                  <w:t xml:space="preserve"> (voir figure ci-dessous). À l’issue de cette séquence d’opérations, la rédaction de la note de synthèse a été entreprise</w:t>
                </w:r>
                <w:r w:rsidR="0008249B" w:rsidRPr="005D00D8">
                  <w:rPr>
                    <w:sz w:val="22"/>
                    <w:szCs w:val="24"/>
                    <w:lang w:val="fr-FR"/>
                  </w:rPr>
                  <w:t xml:space="preserve"> pour une finalisation en Mars 2022</w:t>
                </w:r>
                <w:r w:rsidRPr="005D00D8">
                  <w:rPr>
                    <w:sz w:val="22"/>
                    <w:szCs w:val="24"/>
                    <w:lang w:val="fr-FR"/>
                  </w:rPr>
                  <w:t xml:space="preserve">. </w:t>
                </w:r>
                <w:r w:rsidRPr="005D00D8">
                  <w:rPr>
                    <w:b/>
                    <w:bCs/>
                    <w:sz w:val="22"/>
                    <w:szCs w:val="24"/>
                    <w:lang w:val="fr-FR"/>
                  </w:rPr>
                  <w:t>Certaines de ces difficultés pourraient être levées si la contribution au reporting régional était, dans le futur, explicitement mentionnée dans les contrats de subvention.</w:t>
                </w:r>
              </w:p>
              <w:p w14:paraId="7C318B15" w14:textId="77777777" w:rsidR="00DC6379" w:rsidRPr="005D00D8" w:rsidRDefault="00DC6379" w:rsidP="00DC6379">
                <w:pPr>
                  <w:jc w:val="both"/>
                  <w:rPr>
                    <w:sz w:val="22"/>
                    <w:szCs w:val="24"/>
                    <w:lang w:val="fr-FR"/>
                  </w:rPr>
                </w:pPr>
                <w:r w:rsidRPr="005D00D8">
                  <w:rPr>
                    <w:sz w:val="22"/>
                    <w:szCs w:val="24"/>
                    <w:lang w:val="fr-FR"/>
                  </w:rPr>
                  <w:t xml:space="preserve">Il faut aussi noter que certains opérateurs (au nombre de 5 sur 23 contextes de reporting) n’ont pas réagi aux diverses sollicitations, cela semblant être dû, au moins dans 2 des cas, à des changements </w:t>
                </w:r>
                <w:r w:rsidRPr="005D00D8">
                  <w:rPr>
                    <w:sz w:val="22"/>
                    <w:szCs w:val="24"/>
                    <w:lang w:val="fr-FR"/>
                  </w:rPr>
                  <w:lastRenderedPageBreak/>
                  <w:t>de personnel, ou une fin de contrat sans envoi final, cette dernière situation étant plus problématique. Il faut rappeler que le délai initialement donné, a été prolongé trois fois. Dès la publication de la nouvelle note de synthèse, une démarche va être entreprise auprès des DUE correspondantes, afin de sensibiliser les nouvelles personnes en charge.</w:t>
                </w:r>
              </w:p>
              <w:p w14:paraId="13B19433" w14:textId="77777777" w:rsidR="00DC6379" w:rsidRPr="005D00D8" w:rsidRDefault="00DC6379" w:rsidP="00DC6379">
                <w:pPr>
                  <w:jc w:val="both"/>
                  <w:rPr>
                    <w:sz w:val="22"/>
                    <w:szCs w:val="24"/>
                    <w:lang w:val="fr-FR"/>
                  </w:rPr>
                </w:pPr>
                <w:r w:rsidRPr="005D00D8">
                  <w:rPr>
                    <w:sz w:val="22"/>
                    <w:szCs w:val="24"/>
                    <w:lang w:val="fr-FR"/>
                  </w:rPr>
                  <w:t>L’échéance des 30 ans d’ECOFAC approchant, les opérateurs vont être de nouveau sollicités précocement, au mois de mars, afin de leur laisser à nouveau plus de trois mois pour actualiser leur reporting.</w:t>
                </w:r>
              </w:p>
              <w:p w14:paraId="526735FA" w14:textId="7F52115F" w:rsidR="00C213CF" w:rsidRPr="00C213CF" w:rsidRDefault="00C213CF" w:rsidP="00C213CF">
                <w:pPr>
                  <w:pStyle w:val="Caption"/>
                  <w:keepNext/>
                  <w:spacing w:before="0" w:after="0"/>
                  <w:jc w:val="center"/>
                  <w:rPr>
                    <w:color w:val="445364" w:themeColor="text2"/>
                    <w:sz w:val="18"/>
                    <w:szCs w:val="20"/>
                    <w:lang w:val="fr-FR"/>
                  </w:rPr>
                </w:pPr>
                <w:bookmarkStart w:id="123" w:name="_Toc100585624"/>
                <w:r w:rsidRPr="00C213CF">
                  <w:rPr>
                    <w:color w:val="445364" w:themeColor="text2"/>
                    <w:sz w:val="18"/>
                    <w:szCs w:val="20"/>
                    <w:lang w:val="fr-FR"/>
                  </w:rPr>
                  <w:t xml:space="preserve">Figure </w:t>
                </w:r>
                <w:r w:rsidRPr="00C213CF">
                  <w:rPr>
                    <w:color w:val="445364" w:themeColor="text2"/>
                    <w:sz w:val="18"/>
                    <w:szCs w:val="20"/>
                  </w:rPr>
                  <w:fldChar w:fldCharType="begin"/>
                </w:r>
                <w:r w:rsidRPr="00C213CF">
                  <w:rPr>
                    <w:color w:val="445364" w:themeColor="text2"/>
                    <w:sz w:val="18"/>
                    <w:szCs w:val="20"/>
                    <w:lang w:val="fr-FR"/>
                  </w:rPr>
                  <w:instrText xml:space="preserve"> SEQ Figure \* ARABIC </w:instrText>
                </w:r>
                <w:r w:rsidRPr="00C213CF">
                  <w:rPr>
                    <w:color w:val="445364" w:themeColor="text2"/>
                    <w:sz w:val="18"/>
                    <w:szCs w:val="20"/>
                  </w:rPr>
                  <w:fldChar w:fldCharType="separate"/>
                </w:r>
                <w:r w:rsidR="004C054F">
                  <w:rPr>
                    <w:noProof/>
                    <w:color w:val="445364" w:themeColor="text2"/>
                    <w:sz w:val="18"/>
                    <w:szCs w:val="20"/>
                    <w:lang w:val="fr-FR"/>
                  </w:rPr>
                  <w:t>11</w:t>
                </w:r>
                <w:r w:rsidRPr="00C213CF">
                  <w:rPr>
                    <w:color w:val="445364" w:themeColor="text2"/>
                    <w:sz w:val="18"/>
                    <w:szCs w:val="20"/>
                  </w:rPr>
                  <w:fldChar w:fldCharType="end"/>
                </w:r>
                <w:r w:rsidRPr="00C213CF">
                  <w:rPr>
                    <w:color w:val="445364" w:themeColor="text2"/>
                    <w:sz w:val="18"/>
                    <w:szCs w:val="20"/>
                    <w:lang w:val="fr-FR"/>
                  </w:rPr>
                  <w:t xml:space="preserve"> Évolution des données de suivi-évaluation de février 2020 à décembre 2022.</w:t>
                </w:r>
                <w:bookmarkEnd w:id="123"/>
              </w:p>
              <w:p w14:paraId="2BC2B575" w14:textId="777FE3ED" w:rsidR="00C213CF" w:rsidRPr="00C213CF" w:rsidRDefault="00C213CF" w:rsidP="00C213CF">
                <w:pPr>
                  <w:pStyle w:val="Caption"/>
                  <w:keepNext/>
                  <w:spacing w:before="0" w:after="0"/>
                  <w:jc w:val="center"/>
                  <w:rPr>
                    <w:color w:val="445364" w:themeColor="text2"/>
                    <w:sz w:val="18"/>
                    <w:szCs w:val="20"/>
                    <w:lang w:val="fr-FR"/>
                  </w:rPr>
                </w:pPr>
                <w:r w:rsidRPr="00C213CF">
                  <w:rPr>
                    <w:color w:val="445364" w:themeColor="text2"/>
                    <w:sz w:val="18"/>
                    <w:szCs w:val="20"/>
                    <w:lang w:val="fr-FR"/>
                  </w:rPr>
                  <w:t>La base de données comprend également liens entre entités</w:t>
                </w:r>
              </w:p>
              <w:p w14:paraId="0057FC5B" w14:textId="77777777" w:rsidR="00C213CF" w:rsidRPr="00C213CF" w:rsidRDefault="00C213CF" w:rsidP="00C213CF">
                <w:pPr>
                  <w:spacing w:after="0" w:line="240" w:lineRule="auto"/>
                  <w:rPr>
                    <w:lang w:val="fr-FR"/>
                  </w:rPr>
                </w:pPr>
              </w:p>
              <w:p w14:paraId="5193D463" w14:textId="34D70484" w:rsidR="008E7606" w:rsidRPr="00C213CF" w:rsidRDefault="00DC6379" w:rsidP="00C213CF">
                <w:pPr>
                  <w:jc w:val="both"/>
                </w:pPr>
                <w:r>
                  <w:rPr>
                    <w:noProof/>
                    <w:lang w:val="fr-FR" w:eastAsia="fr-FR"/>
                  </w:rPr>
                  <w:drawing>
                    <wp:inline distT="0" distB="0" distL="0" distR="0" wp14:anchorId="73760277" wp14:editId="419BCF9F">
                      <wp:extent cx="6316345" cy="2967355"/>
                      <wp:effectExtent l="0" t="0" r="8255" b="4445"/>
                      <wp:docPr id="7" name="Graphique 7">
                        <a:extLst xmlns:a="http://schemas.openxmlformats.org/drawingml/2006/main">
                          <a:ext uri="{FF2B5EF4-FFF2-40B4-BE49-F238E27FC236}">
                            <a16:creationId xmlns:a16="http://schemas.microsoft.com/office/drawing/2014/main" id="{94EE74C7-DD6D-4C3E-8ABD-D5E512483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6FE7010" w14:textId="51371D33" w:rsidR="00C213CF" w:rsidRPr="00C213CF" w:rsidRDefault="00C213CF" w:rsidP="00C213CF">
                <w:pPr>
                  <w:pStyle w:val="Caption"/>
                  <w:keepNext/>
                  <w:jc w:val="center"/>
                  <w:rPr>
                    <w:color w:val="445364" w:themeColor="text2"/>
                    <w:sz w:val="18"/>
                    <w:szCs w:val="20"/>
                    <w:lang w:val="fr-FR"/>
                  </w:rPr>
                </w:pPr>
                <w:bookmarkStart w:id="124" w:name="_Toc100585609"/>
                <w:r w:rsidRPr="00C213CF">
                  <w:rPr>
                    <w:color w:val="445364" w:themeColor="text2"/>
                    <w:sz w:val="18"/>
                    <w:szCs w:val="20"/>
                    <w:lang w:val="fr-FR"/>
                  </w:rPr>
                  <w:t xml:space="preserve">Tableau </w:t>
                </w:r>
                <w:r w:rsidRPr="00C213CF">
                  <w:rPr>
                    <w:color w:val="445364" w:themeColor="text2"/>
                    <w:sz w:val="18"/>
                    <w:szCs w:val="20"/>
                  </w:rPr>
                  <w:fldChar w:fldCharType="begin"/>
                </w:r>
                <w:r w:rsidRPr="00C213CF">
                  <w:rPr>
                    <w:color w:val="445364" w:themeColor="text2"/>
                    <w:sz w:val="18"/>
                    <w:szCs w:val="20"/>
                    <w:lang w:val="fr-FR"/>
                  </w:rPr>
                  <w:instrText xml:space="preserve"> SEQ Tableau \* ARABIC </w:instrText>
                </w:r>
                <w:r w:rsidRPr="00C213CF">
                  <w:rPr>
                    <w:color w:val="445364" w:themeColor="text2"/>
                    <w:sz w:val="18"/>
                    <w:szCs w:val="20"/>
                  </w:rPr>
                  <w:fldChar w:fldCharType="separate"/>
                </w:r>
                <w:r w:rsidR="004C054F">
                  <w:rPr>
                    <w:noProof/>
                    <w:color w:val="445364" w:themeColor="text2"/>
                    <w:sz w:val="18"/>
                    <w:szCs w:val="20"/>
                    <w:lang w:val="fr-FR"/>
                  </w:rPr>
                  <w:t>3</w:t>
                </w:r>
                <w:r w:rsidRPr="00C213CF">
                  <w:rPr>
                    <w:color w:val="445364" w:themeColor="text2"/>
                    <w:sz w:val="18"/>
                    <w:szCs w:val="20"/>
                  </w:rPr>
                  <w:fldChar w:fldCharType="end"/>
                </w:r>
                <w:r w:rsidRPr="00C213CF">
                  <w:rPr>
                    <w:color w:val="445364" w:themeColor="text2"/>
                    <w:sz w:val="18"/>
                    <w:szCs w:val="20"/>
                    <w:lang w:val="fr-FR"/>
                  </w:rPr>
                  <w:t xml:space="preserve"> Évolution des données de suivi-évaluation de février 2020 à décembre 2022.</w:t>
                </w:r>
                <w:bookmarkEnd w:id="124"/>
              </w:p>
              <w:tbl>
                <w:tblPr>
                  <w:tblW w:w="5000" w:type="pct"/>
                  <w:jc w:val="center"/>
                  <w:tblCellMar>
                    <w:left w:w="70" w:type="dxa"/>
                    <w:right w:w="70" w:type="dxa"/>
                  </w:tblCellMar>
                  <w:tblLook w:val="04A0" w:firstRow="1" w:lastRow="0" w:firstColumn="1" w:lastColumn="0" w:noHBand="0" w:noVBand="1"/>
                </w:tblPr>
                <w:tblGrid>
                  <w:gridCol w:w="3030"/>
                  <w:gridCol w:w="2308"/>
                  <w:gridCol w:w="2308"/>
                  <w:gridCol w:w="2304"/>
                </w:tblGrid>
                <w:tr w:rsidR="00DC6379" w:rsidRPr="004C15BC" w14:paraId="39B6476A" w14:textId="77777777" w:rsidTr="00C213CF">
                  <w:trPr>
                    <w:trHeight w:val="315"/>
                    <w:jc w:val="center"/>
                  </w:trPr>
                  <w:tc>
                    <w:tcPr>
                      <w:tcW w:w="1522" w:type="pct"/>
                      <w:tcBorders>
                        <w:top w:val="single" w:sz="8" w:space="0" w:color="FFFFFF"/>
                        <w:left w:val="single" w:sz="8" w:space="0" w:color="FFFFFF"/>
                        <w:bottom w:val="single" w:sz="8" w:space="0" w:color="FFFFFF"/>
                        <w:right w:val="single" w:sz="8" w:space="0" w:color="FFFFFF"/>
                      </w:tcBorders>
                      <w:shd w:val="clear" w:color="auto" w:fill="98C220"/>
                      <w:noWrap/>
                      <w:hideMark/>
                    </w:tcPr>
                    <w:p w14:paraId="6999AC47" w14:textId="77777777" w:rsidR="00DC6379" w:rsidRPr="00C213CF" w:rsidRDefault="00DC6379" w:rsidP="00DC6379">
                      <w:pPr>
                        <w:spacing w:after="0" w:line="240" w:lineRule="auto"/>
                        <w:rPr>
                          <w:rFonts w:asciiTheme="majorHAnsi" w:eastAsia="Times New Roman" w:hAnsiTheme="majorHAnsi" w:cstheme="majorHAnsi"/>
                          <w:color w:val="000000"/>
                          <w:sz w:val="22"/>
                          <w:lang w:val="fr-FR" w:eastAsia="fr-FR"/>
                        </w:rPr>
                      </w:pPr>
                      <w:r w:rsidRPr="00C213CF">
                        <w:rPr>
                          <w:rFonts w:asciiTheme="majorHAnsi" w:eastAsia="Times New Roman" w:hAnsiTheme="majorHAnsi" w:cstheme="majorHAnsi"/>
                          <w:color w:val="000000"/>
                          <w:sz w:val="22"/>
                          <w:lang w:val="fr-FR" w:eastAsia="fr-FR"/>
                        </w:rPr>
                        <w:t> </w:t>
                      </w:r>
                    </w:p>
                  </w:tc>
                  <w:tc>
                    <w:tcPr>
                      <w:tcW w:w="1160" w:type="pct"/>
                      <w:tcBorders>
                        <w:top w:val="single" w:sz="8" w:space="0" w:color="FFFFFF"/>
                        <w:left w:val="nil"/>
                        <w:bottom w:val="single" w:sz="8" w:space="0" w:color="FFFFFF"/>
                        <w:right w:val="single" w:sz="8" w:space="0" w:color="FFFFFF"/>
                      </w:tcBorders>
                      <w:shd w:val="clear" w:color="auto" w:fill="98C220"/>
                      <w:noWrap/>
                      <w:vAlign w:val="center"/>
                      <w:hideMark/>
                    </w:tcPr>
                    <w:p w14:paraId="47731B80" w14:textId="2599C54E" w:rsidR="00DC6379" w:rsidRPr="00C213CF" w:rsidRDefault="00C213CF" w:rsidP="00C213CF">
                      <w:pPr>
                        <w:spacing w:after="0" w:line="240" w:lineRule="auto"/>
                        <w:jc w:val="center"/>
                        <w:rPr>
                          <w:rFonts w:asciiTheme="majorHAnsi" w:eastAsia="Times New Roman" w:hAnsiTheme="majorHAnsi" w:cstheme="majorHAnsi"/>
                          <w:b/>
                          <w:bCs/>
                          <w:color w:val="FFFFFF"/>
                          <w:sz w:val="20"/>
                          <w:szCs w:val="20"/>
                          <w:lang w:val="fr-FR" w:eastAsia="fr-FR"/>
                        </w:rPr>
                      </w:pPr>
                      <w:r>
                        <w:rPr>
                          <w:rFonts w:asciiTheme="majorHAnsi" w:eastAsia="Times New Roman" w:hAnsiTheme="majorHAnsi" w:cstheme="majorHAnsi"/>
                          <w:b/>
                          <w:bCs/>
                          <w:color w:val="FFFFFF"/>
                          <w:sz w:val="20"/>
                          <w:szCs w:val="20"/>
                          <w:lang w:val="fr-FR" w:eastAsia="fr-FR"/>
                        </w:rPr>
                        <w:t>F</w:t>
                      </w:r>
                      <w:r w:rsidR="00DC6379" w:rsidRPr="00C213CF">
                        <w:rPr>
                          <w:rFonts w:asciiTheme="majorHAnsi" w:eastAsia="Times New Roman" w:hAnsiTheme="majorHAnsi" w:cstheme="majorHAnsi"/>
                          <w:b/>
                          <w:bCs/>
                          <w:color w:val="FFFFFF"/>
                          <w:sz w:val="20"/>
                          <w:szCs w:val="20"/>
                          <w:lang w:val="fr-FR" w:eastAsia="fr-FR"/>
                        </w:rPr>
                        <w:t>évr-20</w:t>
                      </w:r>
                    </w:p>
                  </w:tc>
                  <w:tc>
                    <w:tcPr>
                      <w:tcW w:w="1160" w:type="pct"/>
                      <w:tcBorders>
                        <w:top w:val="single" w:sz="8" w:space="0" w:color="FFFFFF"/>
                        <w:left w:val="nil"/>
                        <w:bottom w:val="single" w:sz="8" w:space="0" w:color="FFFFFF"/>
                        <w:right w:val="nil"/>
                      </w:tcBorders>
                      <w:shd w:val="clear" w:color="auto" w:fill="98C220"/>
                      <w:vAlign w:val="center"/>
                      <w:hideMark/>
                    </w:tcPr>
                    <w:p w14:paraId="25F2D312" w14:textId="1C89F756" w:rsidR="00DC6379" w:rsidRPr="00C213CF" w:rsidRDefault="00C213CF" w:rsidP="00C213CF">
                      <w:pPr>
                        <w:spacing w:after="0" w:line="240" w:lineRule="auto"/>
                        <w:jc w:val="center"/>
                        <w:rPr>
                          <w:rFonts w:asciiTheme="majorHAnsi" w:eastAsia="Times New Roman" w:hAnsiTheme="majorHAnsi" w:cstheme="majorHAnsi"/>
                          <w:b/>
                          <w:bCs/>
                          <w:color w:val="FFFFFF"/>
                          <w:sz w:val="20"/>
                          <w:szCs w:val="20"/>
                          <w:lang w:val="fr-FR" w:eastAsia="fr-FR"/>
                        </w:rPr>
                      </w:pPr>
                      <w:r>
                        <w:rPr>
                          <w:rFonts w:asciiTheme="majorHAnsi" w:eastAsia="Times New Roman" w:hAnsiTheme="majorHAnsi" w:cstheme="majorHAnsi"/>
                          <w:b/>
                          <w:bCs/>
                          <w:color w:val="FFFFFF"/>
                          <w:sz w:val="20"/>
                          <w:szCs w:val="20"/>
                          <w:lang w:val="fr-FR" w:eastAsia="fr-FR"/>
                        </w:rPr>
                        <w:t>F</w:t>
                      </w:r>
                      <w:r w:rsidR="00DC6379" w:rsidRPr="00C213CF">
                        <w:rPr>
                          <w:rFonts w:asciiTheme="majorHAnsi" w:eastAsia="Times New Roman" w:hAnsiTheme="majorHAnsi" w:cstheme="majorHAnsi"/>
                          <w:b/>
                          <w:bCs/>
                          <w:color w:val="FFFFFF"/>
                          <w:sz w:val="20"/>
                          <w:szCs w:val="20"/>
                          <w:lang w:val="fr-FR" w:eastAsia="fr-FR"/>
                        </w:rPr>
                        <w:t>évr-21</w:t>
                      </w:r>
                    </w:p>
                  </w:tc>
                  <w:tc>
                    <w:tcPr>
                      <w:tcW w:w="1159" w:type="pct"/>
                      <w:tcBorders>
                        <w:top w:val="single" w:sz="8" w:space="0" w:color="FFFFFF"/>
                        <w:left w:val="nil"/>
                        <w:bottom w:val="single" w:sz="8" w:space="0" w:color="FFFFFF"/>
                        <w:right w:val="nil"/>
                      </w:tcBorders>
                      <w:shd w:val="clear" w:color="auto" w:fill="98C220"/>
                      <w:vAlign w:val="center"/>
                      <w:hideMark/>
                    </w:tcPr>
                    <w:p w14:paraId="6F981DA5" w14:textId="77777777" w:rsidR="00DC6379" w:rsidRPr="00C213CF" w:rsidRDefault="00DC6379" w:rsidP="00C213CF">
                      <w:pPr>
                        <w:spacing w:after="0" w:line="240" w:lineRule="auto"/>
                        <w:jc w:val="center"/>
                        <w:rPr>
                          <w:rFonts w:asciiTheme="majorHAnsi" w:eastAsia="Times New Roman" w:hAnsiTheme="majorHAnsi" w:cstheme="majorHAnsi"/>
                          <w:b/>
                          <w:bCs/>
                          <w:color w:val="FFFFFF"/>
                          <w:sz w:val="20"/>
                          <w:szCs w:val="20"/>
                          <w:lang w:val="fr-FR" w:eastAsia="fr-FR"/>
                        </w:rPr>
                      </w:pPr>
                      <w:r w:rsidRPr="00C213CF">
                        <w:rPr>
                          <w:rFonts w:asciiTheme="majorHAnsi" w:eastAsia="Times New Roman" w:hAnsiTheme="majorHAnsi" w:cstheme="majorHAnsi"/>
                          <w:b/>
                          <w:bCs/>
                          <w:color w:val="FFFFFF" w:themeColor="background1"/>
                          <w:sz w:val="22"/>
                          <w:lang w:val="fr-FR" w:eastAsia="fr-FR"/>
                        </w:rPr>
                        <w:t>Déc-Janvier 2022</w:t>
                      </w:r>
                    </w:p>
                  </w:tc>
                </w:tr>
                <w:tr w:rsidR="00DC6379" w:rsidRPr="004C15BC" w14:paraId="4B522FED" w14:textId="77777777" w:rsidTr="00C213CF">
                  <w:trPr>
                    <w:trHeight w:val="315"/>
                    <w:jc w:val="center"/>
                  </w:trPr>
                  <w:tc>
                    <w:tcPr>
                      <w:tcW w:w="1522" w:type="pct"/>
                      <w:tcBorders>
                        <w:top w:val="nil"/>
                        <w:left w:val="single" w:sz="8" w:space="0" w:color="FFFFFF"/>
                        <w:bottom w:val="single" w:sz="8" w:space="0" w:color="FFFFFF"/>
                        <w:right w:val="single" w:sz="8" w:space="0" w:color="FFFFFF"/>
                      </w:tcBorders>
                      <w:shd w:val="clear" w:color="auto" w:fill="C6E66C"/>
                      <w:noWrap/>
                      <w:vAlign w:val="center"/>
                      <w:hideMark/>
                    </w:tcPr>
                    <w:p w14:paraId="20DE8CBE" w14:textId="77777777" w:rsidR="00DC6379" w:rsidRPr="00C213CF" w:rsidRDefault="00DC6379" w:rsidP="00DC6379">
                      <w:pPr>
                        <w:spacing w:after="0" w:line="240" w:lineRule="auto"/>
                        <w:jc w:val="center"/>
                        <w:rPr>
                          <w:rFonts w:asciiTheme="majorHAnsi" w:eastAsia="Times New Roman" w:hAnsiTheme="majorHAnsi" w:cstheme="majorHAnsi"/>
                          <w:b/>
                          <w:bCs/>
                          <w:color w:val="000000"/>
                          <w:sz w:val="20"/>
                          <w:szCs w:val="20"/>
                          <w:lang w:val="fr-FR" w:eastAsia="fr-FR"/>
                        </w:rPr>
                      </w:pPr>
                      <w:r w:rsidRPr="00C213CF">
                        <w:rPr>
                          <w:rFonts w:asciiTheme="majorHAnsi" w:eastAsia="Times New Roman" w:hAnsiTheme="majorHAnsi" w:cstheme="majorHAnsi"/>
                          <w:b/>
                          <w:bCs/>
                          <w:color w:val="000000"/>
                          <w:sz w:val="20"/>
                          <w:szCs w:val="20"/>
                          <w:lang w:val="fr-FR" w:eastAsia="fr-FR"/>
                        </w:rPr>
                        <w:t>ACTIONS</w:t>
                      </w:r>
                    </w:p>
                  </w:tc>
                  <w:tc>
                    <w:tcPr>
                      <w:tcW w:w="1160" w:type="pct"/>
                      <w:tcBorders>
                        <w:top w:val="nil"/>
                        <w:left w:val="nil"/>
                        <w:bottom w:val="single" w:sz="8" w:space="0" w:color="FFFFFF"/>
                        <w:right w:val="single" w:sz="8" w:space="0" w:color="FFFFFF"/>
                      </w:tcBorders>
                      <w:shd w:val="clear" w:color="auto" w:fill="E9E9E9"/>
                      <w:noWrap/>
                      <w:vAlign w:val="center"/>
                      <w:hideMark/>
                    </w:tcPr>
                    <w:p w14:paraId="14CA29B2"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275</w:t>
                      </w:r>
                    </w:p>
                  </w:tc>
                  <w:tc>
                    <w:tcPr>
                      <w:tcW w:w="1160" w:type="pct"/>
                      <w:tcBorders>
                        <w:top w:val="nil"/>
                        <w:left w:val="nil"/>
                        <w:bottom w:val="single" w:sz="8" w:space="0" w:color="FFFFFF"/>
                        <w:right w:val="nil"/>
                      </w:tcBorders>
                      <w:shd w:val="clear" w:color="auto" w:fill="E9E9E9"/>
                      <w:vAlign w:val="center"/>
                      <w:hideMark/>
                    </w:tcPr>
                    <w:p w14:paraId="2AAE4EE2"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462</w:t>
                      </w:r>
                    </w:p>
                  </w:tc>
                  <w:tc>
                    <w:tcPr>
                      <w:tcW w:w="1159" w:type="pct"/>
                      <w:tcBorders>
                        <w:top w:val="nil"/>
                        <w:left w:val="nil"/>
                        <w:bottom w:val="single" w:sz="8" w:space="0" w:color="FFFFFF"/>
                        <w:right w:val="nil"/>
                      </w:tcBorders>
                      <w:shd w:val="clear" w:color="auto" w:fill="E9E9E9"/>
                      <w:vAlign w:val="bottom"/>
                      <w:hideMark/>
                    </w:tcPr>
                    <w:p w14:paraId="7C14F6EF"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666</w:t>
                      </w:r>
                    </w:p>
                  </w:tc>
                </w:tr>
                <w:tr w:rsidR="00DC6379" w:rsidRPr="004C15BC" w14:paraId="1C289CBC" w14:textId="77777777" w:rsidTr="00C213CF">
                  <w:trPr>
                    <w:trHeight w:val="315"/>
                    <w:jc w:val="center"/>
                  </w:trPr>
                  <w:tc>
                    <w:tcPr>
                      <w:tcW w:w="1522" w:type="pct"/>
                      <w:tcBorders>
                        <w:top w:val="nil"/>
                        <w:left w:val="single" w:sz="8" w:space="0" w:color="FFFFFF"/>
                        <w:bottom w:val="single" w:sz="8" w:space="0" w:color="FFFFFF"/>
                        <w:right w:val="single" w:sz="8" w:space="0" w:color="FFFFFF"/>
                      </w:tcBorders>
                      <w:shd w:val="clear" w:color="auto" w:fill="C6E66C"/>
                      <w:noWrap/>
                      <w:vAlign w:val="center"/>
                      <w:hideMark/>
                    </w:tcPr>
                    <w:p w14:paraId="2B056FBD" w14:textId="77777777" w:rsidR="00DC6379" w:rsidRPr="00C213CF" w:rsidRDefault="00DC6379" w:rsidP="00DC6379">
                      <w:pPr>
                        <w:spacing w:after="0" w:line="240" w:lineRule="auto"/>
                        <w:jc w:val="center"/>
                        <w:rPr>
                          <w:rFonts w:asciiTheme="majorHAnsi" w:eastAsia="Times New Roman" w:hAnsiTheme="majorHAnsi" w:cstheme="majorHAnsi"/>
                          <w:b/>
                          <w:bCs/>
                          <w:color w:val="000000"/>
                          <w:sz w:val="20"/>
                          <w:szCs w:val="20"/>
                          <w:lang w:val="fr-FR" w:eastAsia="fr-FR"/>
                        </w:rPr>
                      </w:pPr>
                      <w:r w:rsidRPr="00C213CF">
                        <w:rPr>
                          <w:rFonts w:asciiTheme="majorHAnsi" w:eastAsia="Times New Roman" w:hAnsiTheme="majorHAnsi" w:cstheme="majorHAnsi"/>
                          <w:b/>
                          <w:bCs/>
                          <w:color w:val="000000"/>
                          <w:sz w:val="20"/>
                          <w:szCs w:val="20"/>
                          <w:lang w:val="fr-FR" w:eastAsia="fr-FR"/>
                        </w:rPr>
                        <w:t>MEDIAS</w:t>
                      </w:r>
                    </w:p>
                  </w:tc>
                  <w:tc>
                    <w:tcPr>
                      <w:tcW w:w="1160" w:type="pct"/>
                      <w:tcBorders>
                        <w:top w:val="nil"/>
                        <w:left w:val="nil"/>
                        <w:bottom w:val="single" w:sz="8" w:space="0" w:color="FFFFFF"/>
                        <w:right w:val="single" w:sz="8" w:space="0" w:color="FFFFFF"/>
                      </w:tcBorders>
                      <w:shd w:val="clear" w:color="auto" w:fill="E9E9E9"/>
                      <w:noWrap/>
                      <w:vAlign w:val="center"/>
                      <w:hideMark/>
                    </w:tcPr>
                    <w:p w14:paraId="0A9C7AEF"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803</w:t>
                      </w:r>
                    </w:p>
                  </w:tc>
                  <w:tc>
                    <w:tcPr>
                      <w:tcW w:w="1160" w:type="pct"/>
                      <w:tcBorders>
                        <w:top w:val="nil"/>
                        <w:left w:val="nil"/>
                        <w:bottom w:val="single" w:sz="8" w:space="0" w:color="FFFFFF"/>
                        <w:right w:val="nil"/>
                      </w:tcBorders>
                      <w:shd w:val="clear" w:color="auto" w:fill="E9E9E9"/>
                      <w:vAlign w:val="center"/>
                      <w:hideMark/>
                    </w:tcPr>
                    <w:p w14:paraId="3024CB10"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1446</w:t>
                      </w:r>
                    </w:p>
                  </w:tc>
                  <w:tc>
                    <w:tcPr>
                      <w:tcW w:w="1159" w:type="pct"/>
                      <w:tcBorders>
                        <w:top w:val="nil"/>
                        <w:left w:val="nil"/>
                        <w:bottom w:val="single" w:sz="8" w:space="0" w:color="FFFFFF"/>
                        <w:right w:val="nil"/>
                      </w:tcBorders>
                      <w:shd w:val="clear" w:color="auto" w:fill="E9E9E9"/>
                      <w:vAlign w:val="bottom"/>
                      <w:hideMark/>
                    </w:tcPr>
                    <w:p w14:paraId="0E8EED0C"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1737</w:t>
                      </w:r>
                    </w:p>
                  </w:tc>
                </w:tr>
                <w:tr w:rsidR="00DC6379" w:rsidRPr="004C15BC" w14:paraId="2B683242" w14:textId="77777777" w:rsidTr="00C213CF">
                  <w:trPr>
                    <w:trHeight w:val="315"/>
                    <w:jc w:val="center"/>
                  </w:trPr>
                  <w:tc>
                    <w:tcPr>
                      <w:tcW w:w="1522" w:type="pct"/>
                      <w:tcBorders>
                        <w:top w:val="nil"/>
                        <w:left w:val="single" w:sz="8" w:space="0" w:color="FFFFFF"/>
                        <w:bottom w:val="single" w:sz="8" w:space="0" w:color="FFFFFF"/>
                        <w:right w:val="single" w:sz="8" w:space="0" w:color="FFFFFF"/>
                      </w:tcBorders>
                      <w:shd w:val="clear" w:color="auto" w:fill="C6E66C"/>
                      <w:noWrap/>
                      <w:vAlign w:val="center"/>
                      <w:hideMark/>
                    </w:tcPr>
                    <w:p w14:paraId="5D1194B0" w14:textId="77777777" w:rsidR="00DC6379" w:rsidRPr="00C213CF" w:rsidRDefault="00DC6379" w:rsidP="00DC6379">
                      <w:pPr>
                        <w:spacing w:after="0" w:line="240" w:lineRule="auto"/>
                        <w:jc w:val="center"/>
                        <w:rPr>
                          <w:rFonts w:asciiTheme="majorHAnsi" w:eastAsia="Times New Roman" w:hAnsiTheme="majorHAnsi" w:cstheme="majorHAnsi"/>
                          <w:b/>
                          <w:bCs/>
                          <w:color w:val="000000"/>
                          <w:sz w:val="20"/>
                          <w:szCs w:val="20"/>
                          <w:lang w:val="fr-FR" w:eastAsia="fr-FR"/>
                        </w:rPr>
                      </w:pPr>
                      <w:r w:rsidRPr="00C213CF">
                        <w:rPr>
                          <w:rFonts w:asciiTheme="majorHAnsi" w:eastAsia="Times New Roman" w:hAnsiTheme="majorHAnsi" w:cstheme="majorHAnsi"/>
                          <w:b/>
                          <w:bCs/>
                          <w:color w:val="000000"/>
                          <w:sz w:val="20"/>
                          <w:szCs w:val="20"/>
                          <w:lang w:val="fr-FR" w:eastAsia="fr-FR"/>
                        </w:rPr>
                        <w:t>OPERATEURS</w:t>
                      </w:r>
                    </w:p>
                  </w:tc>
                  <w:tc>
                    <w:tcPr>
                      <w:tcW w:w="1160" w:type="pct"/>
                      <w:tcBorders>
                        <w:top w:val="nil"/>
                        <w:left w:val="nil"/>
                        <w:bottom w:val="single" w:sz="8" w:space="0" w:color="FFFFFF"/>
                        <w:right w:val="single" w:sz="8" w:space="0" w:color="FFFFFF"/>
                      </w:tcBorders>
                      <w:shd w:val="clear" w:color="auto" w:fill="E9E9E9"/>
                      <w:noWrap/>
                      <w:vAlign w:val="center"/>
                      <w:hideMark/>
                    </w:tcPr>
                    <w:p w14:paraId="06820D37"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77</w:t>
                      </w:r>
                    </w:p>
                  </w:tc>
                  <w:tc>
                    <w:tcPr>
                      <w:tcW w:w="1160" w:type="pct"/>
                      <w:tcBorders>
                        <w:top w:val="nil"/>
                        <w:left w:val="nil"/>
                        <w:bottom w:val="single" w:sz="8" w:space="0" w:color="FFFFFF"/>
                        <w:right w:val="nil"/>
                      </w:tcBorders>
                      <w:shd w:val="clear" w:color="auto" w:fill="E9E9E9"/>
                      <w:vAlign w:val="center"/>
                      <w:hideMark/>
                    </w:tcPr>
                    <w:p w14:paraId="4641B253"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93</w:t>
                      </w:r>
                    </w:p>
                  </w:tc>
                  <w:tc>
                    <w:tcPr>
                      <w:tcW w:w="1159" w:type="pct"/>
                      <w:tcBorders>
                        <w:top w:val="nil"/>
                        <w:left w:val="nil"/>
                        <w:bottom w:val="single" w:sz="8" w:space="0" w:color="FFFFFF"/>
                        <w:right w:val="nil"/>
                      </w:tcBorders>
                      <w:shd w:val="clear" w:color="auto" w:fill="E9E9E9"/>
                      <w:vAlign w:val="bottom"/>
                      <w:hideMark/>
                    </w:tcPr>
                    <w:p w14:paraId="6162EE98"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128</w:t>
                      </w:r>
                    </w:p>
                  </w:tc>
                </w:tr>
                <w:tr w:rsidR="00DC6379" w:rsidRPr="004C15BC" w14:paraId="21DB30EE" w14:textId="77777777" w:rsidTr="00C213CF">
                  <w:trPr>
                    <w:trHeight w:val="315"/>
                    <w:jc w:val="center"/>
                  </w:trPr>
                  <w:tc>
                    <w:tcPr>
                      <w:tcW w:w="1522" w:type="pct"/>
                      <w:tcBorders>
                        <w:top w:val="nil"/>
                        <w:left w:val="single" w:sz="8" w:space="0" w:color="FFFFFF"/>
                        <w:bottom w:val="single" w:sz="8" w:space="0" w:color="FFFFFF"/>
                        <w:right w:val="single" w:sz="8" w:space="0" w:color="FFFFFF"/>
                      </w:tcBorders>
                      <w:shd w:val="clear" w:color="auto" w:fill="C6E66C"/>
                      <w:noWrap/>
                      <w:vAlign w:val="center"/>
                      <w:hideMark/>
                    </w:tcPr>
                    <w:p w14:paraId="575CDD2D" w14:textId="77777777" w:rsidR="00DC6379" w:rsidRPr="00C213CF" w:rsidRDefault="00DC6379" w:rsidP="00DC6379">
                      <w:pPr>
                        <w:spacing w:after="0" w:line="240" w:lineRule="auto"/>
                        <w:jc w:val="center"/>
                        <w:rPr>
                          <w:rFonts w:asciiTheme="majorHAnsi" w:eastAsia="Times New Roman" w:hAnsiTheme="majorHAnsi" w:cstheme="majorHAnsi"/>
                          <w:b/>
                          <w:bCs/>
                          <w:color w:val="000000"/>
                          <w:sz w:val="20"/>
                          <w:szCs w:val="20"/>
                          <w:lang w:val="fr-FR" w:eastAsia="fr-FR"/>
                        </w:rPr>
                      </w:pPr>
                      <w:r w:rsidRPr="00C213CF">
                        <w:rPr>
                          <w:rFonts w:asciiTheme="majorHAnsi" w:eastAsia="Times New Roman" w:hAnsiTheme="majorHAnsi" w:cstheme="majorHAnsi"/>
                          <w:b/>
                          <w:bCs/>
                          <w:color w:val="000000"/>
                          <w:sz w:val="20"/>
                          <w:szCs w:val="20"/>
                          <w:lang w:val="fr-FR" w:eastAsia="fr-FR"/>
                        </w:rPr>
                        <w:t>PARTENAIRES</w:t>
                      </w:r>
                    </w:p>
                  </w:tc>
                  <w:tc>
                    <w:tcPr>
                      <w:tcW w:w="1160" w:type="pct"/>
                      <w:tcBorders>
                        <w:top w:val="nil"/>
                        <w:left w:val="nil"/>
                        <w:bottom w:val="single" w:sz="8" w:space="0" w:color="FFFFFF"/>
                        <w:right w:val="single" w:sz="8" w:space="0" w:color="FFFFFF"/>
                      </w:tcBorders>
                      <w:shd w:val="clear" w:color="auto" w:fill="E9E9E9"/>
                      <w:noWrap/>
                      <w:vAlign w:val="center"/>
                      <w:hideMark/>
                    </w:tcPr>
                    <w:p w14:paraId="209DE0F7"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91</w:t>
                      </w:r>
                    </w:p>
                  </w:tc>
                  <w:tc>
                    <w:tcPr>
                      <w:tcW w:w="1160" w:type="pct"/>
                      <w:tcBorders>
                        <w:top w:val="nil"/>
                        <w:left w:val="nil"/>
                        <w:bottom w:val="single" w:sz="8" w:space="0" w:color="FFFFFF"/>
                        <w:right w:val="nil"/>
                      </w:tcBorders>
                      <w:shd w:val="clear" w:color="auto" w:fill="E9E9E9"/>
                      <w:vAlign w:val="center"/>
                      <w:hideMark/>
                    </w:tcPr>
                    <w:p w14:paraId="63CC207F"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161</w:t>
                      </w:r>
                    </w:p>
                  </w:tc>
                  <w:tc>
                    <w:tcPr>
                      <w:tcW w:w="1159" w:type="pct"/>
                      <w:tcBorders>
                        <w:top w:val="nil"/>
                        <w:left w:val="nil"/>
                        <w:bottom w:val="single" w:sz="8" w:space="0" w:color="FFFFFF"/>
                        <w:right w:val="nil"/>
                      </w:tcBorders>
                      <w:shd w:val="clear" w:color="auto" w:fill="E9E9E9"/>
                      <w:vAlign w:val="bottom"/>
                      <w:hideMark/>
                    </w:tcPr>
                    <w:p w14:paraId="29078DE4"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202</w:t>
                      </w:r>
                    </w:p>
                  </w:tc>
                </w:tr>
                <w:tr w:rsidR="00DC6379" w:rsidRPr="004C15BC" w14:paraId="66359C42" w14:textId="77777777" w:rsidTr="00C213CF">
                  <w:trPr>
                    <w:trHeight w:val="315"/>
                    <w:jc w:val="center"/>
                  </w:trPr>
                  <w:tc>
                    <w:tcPr>
                      <w:tcW w:w="1522" w:type="pct"/>
                      <w:tcBorders>
                        <w:top w:val="nil"/>
                        <w:left w:val="single" w:sz="8" w:space="0" w:color="FFFFFF"/>
                        <w:bottom w:val="single" w:sz="8" w:space="0" w:color="FFFFFF"/>
                        <w:right w:val="single" w:sz="8" w:space="0" w:color="FFFFFF"/>
                      </w:tcBorders>
                      <w:shd w:val="clear" w:color="auto" w:fill="C6E66C"/>
                      <w:noWrap/>
                      <w:vAlign w:val="center"/>
                      <w:hideMark/>
                    </w:tcPr>
                    <w:p w14:paraId="70F0F0C7" w14:textId="77777777" w:rsidR="00DC6379" w:rsidRPr="00C213CF" w:rsidRDefault="00DC6379" w:rsidP="00DC6379">
                      <w:pPr>
                        <w:spacing w:after="0" w:line="240" w:lineRule="auto"/>
                        <w:jc w:val="center"/>
                        <w:rPr>
                          <w:rFonts w:asciiTheme="majorHAnsi" w:eastAsia="Times New Roman" w:hAnsiTheme="majorHAnsi" w:cstheme="majorHAnsi"/>
                          <w:b/>
                          <w:bCs/>
                          <w:color w:val="000000"/>
                          <w:sz w:val="20"/>
                          <w:szCs w:val="20"/>
                          <w:lang w:val="fr-FR" w:eastAsia="fr-FR"/>
                        </w:rPr>
                      </w:pPr>
                      <w:r w:rsidRPr="00C213CF">
                        <w:rPr>
                          <w:rFonts w:asciiTheme="majorHAnsi" w:eastAsia="Times New Roman" w:hAnsiTheme="majorHAnsi" w:cstheme="majorHAnsi"/>
                          <w:b/>
                          <w:bCs/>
                          <w:color w:val="000000"/>
                          <w:sz w:val="20"/>
                          <w:szCs w:val="20"/>
                          <w:lang w:val="fr-FR" w:eastAsia="fr-FR"/>
                        </w:rPr>
                        <w:t>EVENEMENTS</w:t>
                      </w:r>
                    </w:p>
                  </w:tc>
                  <w:tc>
                    <w:tcPr>
                      <w:tcW w:w="1160" w:type="pct"/>
                      <w:tcBorders>
                        <w:top w:val="nil"/>
                        <w:left w:val="nil"/>
                        <w:bottom w:val="single" w:sz="8" w:space="0" w:color="FFFFFF"/>
                        <w:right w:val="single" w:sz="8" w:space="0" w:color="FFFFFF"/>
                      </w:tcBorders>
                      <w:shd w:val="clear" w:color="auto" w:fill="E9E9E9"/>
                      <w:noWrap/>
                      <w:vAlign w:val="center"/>
                      <w:hideMark/>
                    </w:tcPr>
                    <w:p w14:paraId="6651E5B9"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138</w:t>
                      </w:r>
                    </w:p>
                  </w:tc>
                  <w:tc>
                    <w:tcPr>
                      <w:tcW w:w="1160" w:type="pct"/>
                      <w:tcBorders>
                        <w:top w:val="nil"/>
                        <w:left w:val="nil"/>
                        <w:bottom w:val="single" w:sz="8" w:space="0" w:color="FFFFFF"/>
                        <w:right w:val="nil"/>
                      </w:tcBorders>
                      <w:shd w:val="clear" w:color="auto" w:fill="E9E9E9"/>
                      <w:vAlign w:val="center"/>
                      <w:hideMark/>
                    </w:tcPr>
                    <w:p w14:paraId="6EE6C58B"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227</w:t>
                      </w:r>
                    </w:p>
                  </w:tc>
                  <w:tc>
                    <w:tcPr>
                      <w:tcW w:w="1159" w:type="pct"/>
                      <w:tcBorders>
                        <w:top w:val="nil"/>
                        <w:left w:val="nil"/>
                        <w:bottom w:val="single" w:sz="8" w:space="0" w:color="FFFFFF"/>
                        <w:right w:val="nil"/>
                      </w:tcBorders>
                      <w:shd w:val="clear" w:color="auto" w:fill="E9E9E9"/>
                      <w:vAlign w:val="bottom"/>
                      <w:hideMark/>
                    </w:tcPr>
                    <w:p w14:paraId="26354F72" w14:textId="77777777" w:rsidR="00DC6379" w:rsidRPr="00C213CF" w:rsidRDefault="00DC6379" w:rsidP="00DC6379">
                      <w:pPr>
                        <w:spacing w:after="0" w:line="240" w:lineRule="auto"/>
                        <w:jc w:val="center"/>
                        <w:rPr>
                          <w:rFonts w:asciiTheme="majorHAnsi" w:eastAsia="Times New Roman" w:hAnsiTheme="majorHAnsi" w:cstheme="majorHAnsi"/>
                          <w:color w:val="000000"/>
                          <w:sz w:val="20"/>
                          <w:szCs w:val="20"/>
                          <w:lang w:val="fr-FR" w:eastAsia="fr-FR"/>
                        </w:rPr>
                      </w:pPr>
                      <w:r w:rsidRPr="00C213CF">
                        <w:rPr>
                          <w:rFonts w:asciiTheme="majorHAnsi" w:eastAsia="Times New Roman" w:hAnsiTheme="majorHAnsi" w:cstheme="majorHAnsi"/>
                          <w:color w:val="000000"/>
                          <w:sz w:val="20"/>
                          <w:szCs w:val="20"/>
                          <w:lang w:val="fr-FR" w:eastAsia="fr-FR"/>
                        </w:rPr>
                        <w:t>352</w:t>
                      </w:r>
                    </w:p>
                  </w:tc>
                </w:tr>
              </w:tbl>
              <w:p w14:paraId="1A366BEC" w14:textId="77777777" w:rsidR="00C213CF" w:rsidRDefault="00C213CF" w:rsidP="00C213CF">
                <w:pPr>
                  <w:spacing w:after="0" w:line="240" w:lineRule="auto"/>
                  <w:rPr>
                    <w:color w:val="445364" w:themeColor="text2"/>
                    <w:sz w:val="16"/>
                    <w:szCs w:val="16"/>
                    <w:lang w:val="fr-FR"/>
                  </w:rPr>
                </w:pPr>
                <w:r w:rsidRPr="00481A1D">
                  <w:rPr>
                    <w:color w:val="445364" w:themeColor="text2"/>
                    <w:sz w:val="16"/>
                    <w:szCs w:val="16"/>
                    <w:lang w:val="fr-FR"/>
                  </w:rPr>
                  <w:t xml:space="preserve">La base de données comprend également </w:t>
                </w:r>
                <w:r>
                  <w:rPr>
                    <w:color w:val="445364" w:themeColor="text2"/>
                    <w:sz w:val="16"/>
                    <w:szCs w:val="16"/>
                    <w:lang w:val="fr-FR"/>
                  </w:rPr>
                  <w:t xml:space="preserve">plus de 2000 </w:t>
                </w:r>
                <w:r w:rsidRPr="00481A1D">
                  <w:rPr>
                    <w:color w:val="445364" w:themeColor="text2"/>
                    <w:sz w:val="16"/>
                    <w:szCs w:val="16"/>
                    <w:lang w:val="fr-FR"/>
                  </w:rPr>
                  <w:t>liens entre entités.</w:t>
                </w:r>
              </w:p>
              <w:p w14:paraId="0EAA9246" w14:textId="40BA3AD5" w:rsidR="004219C4" w:rsidRDefault="004219C4" w:rsidP="00C213CF">
                <w:pPr>
                  <w:spacing w:after="0" w:line="240" w:lineRule="auto"/>
                  <w:rPr>
                    <w:color w:val="445364" w:themeColor="text2"/>
                    <w:sz w:val="18"/>
                    <w:szCs w:val="18"/>
                    <w:lang w:val="fr-FR"/>
                  </w:rPr>
                </w:pPr>
              </w:p>
              <w:p w14:paraId="436FC815" w14:textId="77777777" w:rsidR="004219C4" w:rsidRPr="00481A1D" w:rsidRDefault="004219C4" w:rsidP="00DC6379">
                <w:pPr>
                  <w:spacing w:after="0" w:line="240" w:lineRule="auto"/>
                  <w:jc w:val="center"/>
                  <w:rPr>
                    <w:color w:val="445364" w:themeColor="text2"/>
                    <w:sz w:val="18"/>
                    <w:szCs w:val="18"/>
                    <w:lang w:val="fr-FR"/>
                  </w:rPr>
                </w:pPr>
              </w:p>
              <w:p w14:paraId="5C30841B" w14:textId="77777777" w:rsidR="00DC6379" w:rsidRPr="005D00D8" w:rsidRDefault="00DC6379" w:rsidP="00DC6379">
                <w:pPr>
                  <w:jc w:val="both"/>
                  <w:rPr>
                    <w:sz w:val="22"/>
                    <w:szCs w:val="24"/>
                    <w:lang w:val="fr-FR"/>
                  </w:rPr>
                </w:pPr>
                <w:r w:rsidRPr="005D00D8">
                  <w:rPr>
                    <w:b/>
                    <w:bCs/>
                    <w:sz w:val="22"/>
                    <w:szCs w:val="24"/>
                    <w:u w:val="single"/>
                    <w:lang w:val="fr-FR"/>
                  </w:rPr>
                  <w:t>Il convient de constater l’important turnover du personnel des opérateurs, avec des passations de services souvent très incomplètes, voire inexistantes, entre la personne qui quitte son poste et celle qui le reprend. Cette situation nécessite à chaque fois de nouvelles formations</w:t>
                </w:r>
                <w:r w:rsidRPr="005D00D8">
                  <w:rPr>
                    <w:b/>
                    <w:bCs/>
                    <w:sz w:val="22"/>
                    <w:szCs w:val="24"/>
                    <w:lang w:val="fr-FR"/>
                  </w:rPr>
                  <w:t>.</w:t>
                </w:r>
                <w:r w:rsidRPr="005D00D8">
                  <w:rPr>
                    <w:sz w:val="22"/>
                    <w:szCs w:val="24"/>
                    <w:lang w:val="fr-FR"/>
                  </w:rPr>
                  <w:t xml:space="preserve"> Deux formations nouvelles ont été réalisées dans la période couverte par ce rapport.</w:t>
                </w:r>
              </w:p>
              <w:p w14:paraId="0C9D24EC" w14:textId="06BF0BA3" w:rsidR="008E7606" w:rsidRPr="005D00D8" w:rsidRDefault="00DC6379" w:rsidP="00C213CF">
                <w:pPr>
                  <w:jc w:val="both"/>
                  <w:rPr>
                    <w:sz w:val="22"/>
                    <w:szCs w:val="24"/>
                    <w:lang w:val="fr-FR"/>
                  </w:rPr>
                </w:pPr>
                <w:r w:rsidRPr="005D00D8">
                  <w:rPr>
                    <w:sz w:val="22"/>
                    <w:szCs w:val="24"/>
                    <w:lang w:val="fr-FR"/>
                  </w:rPr>
                  <w:t>On constate également que</w:t>
                </w:r>
                <w:r w:rsidR="00481A1D" w:rsidRPr="005D00D8">
                  <w:rPr>
                    <w:sz w:val="22"/>
                    <w:szCs w:val="24"/>
                    <w:lang w:val="fr-FR"/>
                  </w:rPr>
                  <w:t xml:space="preserve">, </w:t>
                </w:r>
                <w:r w:rsidRPr="005D00D8">
                  <w:rPr>
                    <w:sz w:val="22"/>
                    <w:szCs w:val="24"/>
                    <w:lang w:val="fr-FR"/>
                  </w:rPr>
                  <w:t>dans certains cas, les nouvelles personnes recrutées se trouvent surchargées. Pour un des opérateurs, malgré une formation complète et la bonne volonté exprimée, les données n’ont pas été fournies, la personne en charge ayant été affectée entretemps à d’autres tâches. Dans d’autres cas, la nouvelle personne recrutée s’est par contre avérée beaucoup plus performante que celle qui était en charge initialement</w:t>
                </w:r>
                <w:r w:rsidR="008E7606" w:rsidRPr="005D00D8">
                  <w:rPr>
                    <w:sz w:val="22"/>
                    <w:szCs w:val="24"/>
                    <w:lang w:val="fr-FR"/>
                  </w:rPr>
                  <w:t>.</w:t>
                </w:r>
              </w:p>
              <w:p w14:paraId="3FB4D2A5" w14:textId="25DCF31A" w:rsidR="00C213CF" w:rsidRPr="00C213CF" w:rsidRDefault="00C213CF" w:rsidP="00C213CF">
                <w:pPr>
                  <w:pStyle w:val="Caption"/>
                  <w:keepNext/>
                  <w:jc w:val="center"/>
                  <w:rPr>
                    <w:color w:val="445364" w:themeColor="text2"/>
                    <w:sz w:val="18"/>
                    <w:szCs w:val="20"/>
                    <w:lang w:val="fr-FR"/>
                  </w:rPr>
                </w:pPr>
                <w:bookmarkStart w:id="125" w:name="_Toc100585610"/>
                <w:r w:rsidRPr="00C213CF">
                  <w:rPr>
                    <w:color w:val="445364" w:themeColor="text2"/>
                    <w:sz w:val="18"/>
                    <w:szCs w:val="20"/>
                    <w:lang w:val="fr-FR"/>
                  </w:rPr>
                  <w:lastRenderedPageBreak/>
                  <w:t xml:space="preserve">Tableau </w:t>
                </w:r>
                <w:r w:rsidRPr="00C213CF">
                  <w:rPr>
                    <w:color w:val="445364" w:themeColor="text2"/>
                    <w:sz w:val="18"/>
                    <w:szCs w:val="20"/>
                  </w:rPr>
                  <w:fldChar w:fldCharType="begin"/>
                </w:r>
                <w:r w:rsidRPr="00C213CF">
                  <w:rPr>
                    <w:color w:val="445364" w:themeColor="text2"/>
                    <w:sz w:val="18"/>
                    <w:szCs w:val="20"/>
                    <w:lang w:val="fr-FR"/>
                  </w:rPr>
                  <w:instrText xml:space="preserve"> SEQ Tableau \* ARABIC </w:instrText>
                </w:r>
                <w:r w:rsidRPr="00C213CF">
                  <w:rPr>
                    <w:color w:val="445364" w:themeColor="text2"/>
                    <w:sz w:val="18"/>
                    <w:szCs w:val="20"/>
                  </w:rPr>
                  <w:fldChar w:fldCharType="separate"/>
                </w:r>
                <w:r w:rsidR="004C054F">
                  <w:rPr>
                    <w:noProof/>
                    <w:color w:val="445364" w:themeColor="text2"/>
                    <w:sz w:val="18"/>
                    <w:szCs w:val="20"/>
                    <w:lang w:val="fr-FR"/>
                  </w:rPr>
                  <w:t>4</w:t>
                </w:r>
                <w:r w:rsidRPr="00C213CF">
                  <w:rPr>
                    <w:color w:val="445364" w:themeColor="text2"/>
                    <w:sz w:val="18"/>
                    <w:szCs w:val="20"/>
                  </w:rPr>
                  <w:fldChar w:fldCharType="end"/>
                </w:r>
                <w:r w:rsidRPr="00C213CF">
                  <w:rPr>
                    <w:color w:val="445364" w:themeColor="text2"/>
                    <w:sz w:val="18"/>
                    <w:szCs w:val="20"/>
                    <w:lang w:val="fr-FR"/>
                  </w:rPr>
                  <w:t xml:space="preserve"> Statut des différents contrats de subvention en fonction de leurs contributions au dispositif régional de suivi-évaluation</w:t>
                </w:r>
                <w:bookmarkEnd w:id="125"/>
              </w:p>
              <w:tbl>
                <w:tblPr>
                  <w:tblW w:w="5000" w:type="pct"/>
                  <w:tblBorders>
                    <w:top w:val="single" w:sz="4" w:space="0" w:color="98C220" w:themeColor="accent1"/>
                    <w:left w:val="single" w:sz="4" w:space="0" w:color="98C220" w:themeColor="accent1"/>
                    <w:bottom w:val="single" w:sz="4" w:space="0" w:color="98C220" w:themeColor="accent1"/>
                    <w:right w:val="single" w:sz="4" w:space="0" w:color="98C220" w:themeColor="accent1"/>
                    <w:insideH w:val="single" w:sz="4" w:space="0" w:color="98C220" w:themeColor="accent1"/>
                    <w:insideV w:val="single" w:sz="4" w:space="0" w:color="98C220" w:themeColor="accent1"/>
                  </w:tblBorders>
                  <w:tblCellMar>
                    <w:left w:w="70" w:type="dxa"/>
                    <w:right w:w="70" w:type="dxa"/>
                  </w:tblCellMar>
                  <w:tblLook w:val="04A0" w:firstRow="1" w:lastRow="0" w:firstColumn="1" w:lastColumn="0" w:noHBand="0" w:noVBand="1"/>
                </w:tblPr>
                <w:tblGrid>
                  <w:gridCol w:w="9950"/>
                </w:tblGrid>
                <w:tr w:rsidR="00481A1D" w:rsidRPr="004C15BC" w14:paraId="329A9E9E" w14:textId="77777777" w:rsidTr="00C213CF">
                  <w:trPr>
                    <w:trHeight w:val="270"/>
                  </w:trPr>
                  <w:tc>
                    <w:tcPr>
                      <w:tcW w:w="5000" w:type="pct"/>
                      <w:shd w:val="clear" w:color="auto" w:fill="FFE599"/>
                      <w:noWrap/>
                      <w:vAlign w:val="center"/>
                      <w:hideMark/>
                    </w:tcPr>
                    <w:p w14:paraId="2E7DFE89" w14:textId="77777777" w:rsidR="00481A1D" w:rsidRPr="001E42EA" w:rsidRDefault="00481A1D" w:rsidP="00481A1D">
                      <w:pPr>
                        <w:spacing w:after="0" w:line="240" w:lineRule="auto"/>
                        <w:rPr>
                          <w:rFonts w:asciiTheme="majorHAnsi" w:eastAsia="Times New Roman" w:hAnsiTheme="majorHAnsi" w:cstheme="majorHAnsi"/>
                          <w:sz w:val="20"/>
                          <w:szCs w:val="20"/>
                          <w:lang w:val="fr-FR" w:eastAsia="fr-FR"/>
                        </w:rPr>
                      </w:pPr>
                      <w:r w:rsidRPr="001E42EA">
                        <w:rPr>
                          <w:rFonts w:asciiTheme="majorHAnsi" w:eastAsia="Times New Roman" w:hAnsiTheme="majorHAnsi" w:cstheme="majorHAnsi"/>
                          <w:sz w:val="20"/>
                          <w:szCs w:val="20"/>
                          <w:lang w:val="fr-FR" w:eastAsia="fr-FR"/>
                        </w:rPr>
                        <w:t>Données transmises incomplètes à compléter – en cours</w:t>
                      </w:r>
                    </w:p>
                  </w:tc>
                </w:tr>
                <w:tr w:rsidR="00481A1D" w:rsidRPr="004C15BC" w14:paraId="2762AF7B" w14:textId="77777777" w:rsidTr="00C213CF">
                  <w:trPr>
                    <w:trHeight w:val="270"/>
                  </w:trPr>
                  <w:tc>
                    <w:tcPr>
                      <w:tcW w:w="5000" w:type="pct"/>
                      <w:tcBorders>
                        <w:bottom w:val="single" w:sz="4" w:space="0" w:color="9AA400" w:themeColor="accent5" w:themeShade="BF"/>
                      </w:tcBorders>
                      <w:shd w:val="clear" w:color="auto" w:fill="C6E66C" w:themeFill="accent1" w:themeFillTint="99"/>
                      <w:noWrap/>
                      <w:vAlign w:val="center"/>
                      <w:hideMark/>
                    </w:tcPr>
                    <w:p w14:paraId="70C3ECDC" w14:textId="6F331E12" w:rsidR="00481A1D" w:rsidRPr="001E42EA" w:rsidRDefault="00481A1D" w:rsidP="00481A1D">
                      <w:pPr>
                        <w:spacing w:after="0" w:line="240" w:lineRule="auto"/>
                        <w:rPr>
                          <w:rFonts w:asciiTheme="majorHAnsi" w:eastAsia="Times New Roman" w:hAnsiTheme="majorHAnsi" w:cstheme="majorHAnsi"/>
                          <w:sz w:val="20"/>
                          <w:szCs w:val="20"/>
                          <w:lang w:val="fr-FR" w:eastAsia="fr-FR"/>
                        </w:rPr>
                      </w:pPr>
                      <w:r w:rsidRPr="001E42EA">
                        <w:rPr>
                          <w:rFonts w:asciiTheme="majorHAnsi" w:eastAsia="Times New Roman" w:hAnsiTheme="majorHAnsi" w:cstheme="majorHAnsi"/>
                          <w:sz w:val="20"/>
                          <w:szCs w:val="20"/>
                          <w:lang w:val="fr-FR" w:eastAsia="fr-FR"/>
                        </w:rPr>
                        <w:t>Données transmises requérant des compléments</w:t>
                      </w:r>
                      <w:r>
                        <w:rPr>
                          <w:rFonts w:asciiTheme="majorHAnsi" w:eastAsia="Times New Roman" w:hAnsiTheme="majorHAnsi" w:cstheme="majorHAnsi"/>
                          <w:sz w:val="20"/>
                          <w:szCs w:val="20"/>
                          <w:lang w:val="fr-FR" w:eastAsia="fr-FR"/>
                        </w:rPr>
                        <w:t xml:space="preserve"> probablement substantiels</w:t>
                      </w:r>
                    </w:p>
                  </w:tc>
                </w:tr>
                <w:tr w:rsidR="00481A1D" w:rsidRPr="004C15BC" w14:paraId="7024D4A5" w14:textId="77777777" w:rsidTr="00C213CF">
                  <w:trPr>
                    <w:trHeight w:val="270"/>
                  </w:trPr>
                  <w:tc>
                    <w:tcPr>
                      <w:tcW w:w="5000" w:type="pct"/>
                      <w:tcBorders>
                        <w:top w:val="single" w:sz="4" w:space="0" w:color="9AA400" w:themeColor="accent5" w:themeShade="BF"/>
                        <w:left w:val="single" w:sz="4" w:space="0" w:color="9AA400" w:themeColor="accent5" w:themeShade="BF"/>
                        <w:bottom w:val="single" w:sz="4" w:space="0" w:color="9AA400" w:themeColor="accent5" w:themeShade="BF"/>
                        <w:right w:val="single" w:sz="4" w:space="0" w:color="9AA400" w:themeColor="accent5" w:themeShade="BF"/>
                      </w:tcBorders>
                      <w:shd w:val="clear" w:color="auto" w:fill="A8D08D"/>
                      <w:noWrap/>
                      <w:vAlign w:val="center"/>
                      <w:hideMark/>
                    </w:tcPr>
                    <w:p w14:paraId="0FF2C965" w14:textId="70F456A7" w:rsidR="00481A1D" w:rsidRPr="001E42EA" w:rsidRDefault="00481A1D" w:rsidP="00481A1D">
                      <w:pPr>
                        <w:spacing w:after="0" w:line="240" w:lineRule="auto"/>
                        <w:rPr>
                          <w:rFonts w:asciiTheme="majorHAnsi" w:eastAsia="Times New Roman" w:hAnsiTheme="majorHAnsi" w:cstheme="majorHAnsi"/>
                          <w:sz w:val="20"/>
                          <w:szCs w:val="20"/>
                          <w:lang w:val="fr-FR" w:eastAsia="fr-FR"/>
                        </w:rPr>
                      </w:pPr>
                      <w:r w:rsidRPr="001E42EA">
                        <w:rPr>
                          <w:rFonts w:asciiTheme="majorHAnsi" w:eastAsia="Times New Roman" w:hAnsiTheme="majorHAnsi" w:cstheme="majorHAnsi"/>
                          <w:sz w:val="20"/>
                          <w:szCs w:val="20"/>
                          <w:lang w:val="fr-FR" w:eastAsia="fr-FR"/>
                        </w:rPr>
                        <w:t xml:space="preserve">Données transmises </w:t>
                      </w:r>
                      <w:r>
                        <w:rPr>
                          <w:rFonts w:asciiTheme="majorHAnsi" w:eastAsia="Times New Roman" w:hAnsiTheme="majorHAnsi" w:cstheme="majorHAnsi"/>
                          <w:sz w:val="20"/>
                          <w:szCs w:val="20"/>
                          <w:lang w:val="fr-FR" w:eastAsia="fr-FR"/>
                        </w:rPr>
                        <w:t>requérant quelques compléments</w:t>
                      </w:r>
                    </w:p>
                  </w:tc>
                </w:tr>
              </w:tbl>
              <w:p w14:paraId="67C3BABB" w14:textId="77777777" w:rsidR="008E7606" w:rsidRPr="00B1059D" w:rsidRDefault="008E7606" w:rsidP="008E7606">
                <w:pPr>
                  <w:spacing w:after="0" w:line="240" w:lineRule="auto"/>
                  <w:rPr>
                    <w:rFonts w:asciiTheme="majorHAnsi" w:hAnsiTheme="majorHAnsi" w:cstheme="majorHAnsi"/>
                    <w:color w:val="000000"/>
                    <w:szCs w:val="21"/>
                    <w:lang w:val="fr-FR"/>
                  </w:rPr>
                </w:pPr>
              </w:p>
              <w:tbl>
                <w:tblPr>
                  <w:tblW w:w="9596" w:type="dxa"/>
                  <w:tblBorders>
                    <w:top w:val="single" w:sz="12" w:space="0" w:color="CFDB00" w:themeColor="accent5"/>
                    <w:left w:val="single" w:sz="12" w:space="0" w:color="CFDB00" w:themeColor="accent5"/>
                    <w:bottom w:val="single" w:sz="12" w:space="0" w:color="CFDB00" w:themeColor="accent5"/>
                    <w:right w:val="single" w:sz="12" w:space="0" w:color="CFDB00" w:themeColor="accent5"/>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1197"/>
                  <w:gridCol w:w="709"/>
                  <w:gridCol w:w="3114"/>
                  <w:gridCol w:w="1137"/>
                  <w:gridCol w:w="1528"/>
                  <w:gridCol w:w="970"/>
                  <w:gridCol w:w="941"/>
                </w:tblGrid>
                <w:tr w:rsidR="00481A1D" w:rsidRPr="001E42EA" w14:paraId="02085983" w14:textId="77777777" w:rsidTr="005D00D8">
                  <w:trPr>
                    <w:trHeight w:val="255"/>
                    <w:tblHeader/>
                  </w:trPr>
                  <w:tc>
                    <w:tcPr>
                      <w:tcW w:w="1197" w:type="dxa"/>
                      <w:shd w:val="clear" w:color="auto" w:fill="445364" w:themeFill="text2"/>
                      <w:noWrap/>
                      <w:vAlign w:val="center"/>
                      <w:hideMark/>
                    </w:tcPr>
                    <w:p w14:paraId="41F6BD28" w14:textId="77777777" w:rsidR="00481A1D" w:rsidRPr="001E42EA" w:rsidRDefault="00481A1D" w:rsidP="00481A1D">
                      <w:pPr>
                        <w:spacing w:after="0" w:line="360" w:lineRule="auto"/>
                        <w:rPr>
                          <w:rFonts w:asciiTheme="majorHAnsi" w:eastAsia="Times New Roman" w:hAnsiTheme="majorHAnsi" w:cstheme="majorHAnsi"/>
                          <w:b/>
                          <w:bCs/>
                          <w:color w:val="FFFFFF"/>
                          <w:sz w:val="16"/>
                          <w:szCs w:val="16"/>
                          <w:lang w:val="fr-FR" w:eastAsia="fr-FR"/>
                        </w:rPr>
                      </w:pPr>
                      <w:r w:rsidRPr="001E42EA">
                        <w:rPr>
                          <w:rFonts w:asciiTheme="majorHAnsi" w:eastAsia="Times New Roman" w:hAnsiTheme="majorHAnsi" w:cstheme="majorHAnsi"/>
                          <w:b/>
                          <w:bCs/>
                          <w:color w:val="FFFFFF"/>
                          <w:sz w:val="16"/>
                          <w:szCs w:val="16"/>
                          <w:lang w:val="fr-FR" w:eastAsia="fr-FR"/>
                        </w:rPr>
                        <w:t>PAYS DUE</w:t>
                      </w:r>
                    </w:p>
                  </w:tc>
                  <w:tc>
                    <w:tcPr>
                      <w:tcW w:w="709" w:type="dxa"/>
                      <w:shd w:val="clear" w:color="auto" w:fill="445364" w:themeFill="text2"/>
                      <w:noWrap/>
                      <w:vAlign w:val="center"/>
                      <w:hideMark/>
                    </w:tcPr>
                    <w:p w14:paraId="31C38BF0" w14:textId="77777777" w:rsidR="00481A1D" w:rsidRPr="001E42EA" w:rsidRDefault="00481A1D" w:rsidP="00481A1D">
                      <w:pPr>
                        <w:spacing w:after="0" w:line="360" w:lineRule="auto"/>
                        <w:jc w:val="center"/>
                        <w:rPr>
                          <w:rFonts w:asciiTheme="majorHAnsi" w:eastAsia="Times New Roman" w:hAnsiTheme="majorHAnsi" w:cstheme="majorHAnsi"/>
                          <w:b/>
                          <w:bCs/>
                          <w:color w:val="FFFFFF"/>
                          <w:sz w:val="16"/>
                          <w:szCs w:val="16"/>
                          <w:lang w:val="fr-FR" w:eastAsia="fr-FR"/>
                        </w:rPr>
                      </w:pPr>
                      <w:r w:rsidRPr="001E42EA">
                        <w:rPr>
                          <w:rFonts w:asciiTheme="majorHAnsi" w:eastAsia="Times New Roman" w:hAnsiTheme="majorHAnsi" w:cstheme="majorHAnsi"/>
                          <w:b/>
                          <w:bCs/>
                          <w:color w:val="FFFFFF"/>
                          <w:sz w:val="16"/>
                          <w:szCs w:val="16"/>
                          <w:lang w:val="fr-FR" w:eastAsia="fr-FR"/>
                        </w:rPr>
                        <w:t>ID</w:t>
                      </w:r>
                    </w:p>
                  </w:tc>
                  <w:tc>
                    <w:tcPr>
                      <w:tcW w:w="3114" w:type="dxa"/>
                      <w:shd w:val="clear" w:color="auto" w:fill="445364" w:themeFill="text2"/>
                      <w:noWrap/>
                      <w:vAlign w:val="center"/>
                      <w:hideMark/>
                    </w:tcPr>
                    <w:p w14:paraId="35DC38F3" w14:textId="77777777" w:rsidR="00481A1D" w:rsidRDefault="00481A1D" w:rsidP="00481A1D">
                      <w:pPr>
                        <w:spacing w:after="0" w:line="360" w:lineRule="auto"/>
                        <w:rPr>
                          <w:rFonts w:asciiTheme="majorHAnsi" w:eastAsia="Times New Roman" w:hAnsiTheme="majorHAnsi" w:cstheme="majorHAnsi"/>
                          <w:b/>
                          <w:bCs/>
                          <w:color w:val="FFFFFF"/>
                          <w:sz w:val="16"/>
                          <w:szCs w:val="16"/>
                          <w:lang w:val="fr-FR" w:eastAsia="fr-FR"/>
                        </w:rPr>
                      </w:pPr>
                      <w:r w:rsidRPr="001E42EA">
                        <w:rPr>
                          <w:rFonts w:asciiTheme="majorHAnsi" w:eastAsia="Times New Roman" w:hAnsiTheme="majorHAnsi" w:cstheme="majorHAnsi"/>
                          <w:b/>
                          <w:bCs/>
                          <w:color w:val="FFFFFF"/>
                          <w:sz w:val="16"/>
                          <w:szCs w:val="16"/>
                          <w:lang w:val="fr-FR" w:eastAsia="fr-FR"/>
                        </w:rPr>
                        <w:t>INTITULE CONTRAT</w:t>
                      </w:r>
                    </w:p>
                    <w:p w14:paraId="5C81960C" w14:textId="77777777" w:rsidR="00481A1D" w:rsidRPr="001E42EA" w:rsidRDefault="00481A1D" w:rsidP="00481A1D">
                      <w:pPr>
                        <w:spacing w:after="0" w:line="360" w:lineRule="auto"/>
                        <w:rPr>
                          <w:rFonts w:asciiTheme="majorHAnsi" w:eastAsia="Times New Roman" w:hAnsiTheme="majorHAnsi" w:cstheme="majorHAnsi"/>
                          <w:b/>
                          <w:bCs/>
                          <w:color w:val="FFFFFF"/>
                          <w:sz w:val="16"/>
                          <w:szCs w:val="16"/>
                          <w:lang w:val="fr-FR" w:eastAsia="fr-FR"/>
                        </w:rPr>
                      </w:pPr>
                    </w:p>
                  </w:tc>
                  <w:tc>
                    <w:tcPr>
                      <w:tcW w:w="1137" w:type="dxa"/>
                      <w:shd w:val="clear" w:color="auto" w:fill="445364" w:themeFill="text2"/>
                      <w:noWrap/>
                      <w:vAlign w:val="center"/>
                      <w:hideMark/>
                    </w:tcPr>
                    <w:p w14:paraId="7266270B" w14:textId="77777777" w:rsidR="00481A1D" w:rsidRPr="001E42EA" w:rsidRDefault="00481A1D" w:rsidP="00481A1D">
                      <w:pPr>
                        <w:spacing w:after="0" w:line="360" w:lineRule="auto"/>
                        <w:jc w:val="center"/>
                        <w:rPr>
                          <w:rFonts w:asciiTheme="majorHAnsi" w:eastAsia="Times New Roman" w:hAnsiTheme="majorHAnsi" w:cstheme="majorHAnsi"/>
                          <w:b/>
                          <w:bCs/>
                          <w:color w:val="FFFFFF"/>
                          <w:sz w:val="16"/>
                          <w:szCs w:val="16"/>
                          <w:lang w:val="fr-FR" w:eastAsia="fr-FR"/>
                        </w:rPr>
                      </w:pPr>
                      <w:r w:rsidRPr="001E42EA">
                        <w:rPr>
                          <w:rFonts w:asciiTheme="majorHAnsi" w:eastAsia="Times New Roman" w:hAnsiTheme="majorHAnsi" w:cstheme="majorHAnsi"/>
                          <w:b/>
                          <w:bCs/>
                          <w:color w:val="FFFFFF"/>
                          <w:sz w:val="16"/>
                          <w:szCs w:val="16"/>
                          <w:lang w:val="fr-FR" w:eastAsia="fr-FR"/>
                        </w:rPr>
                        <w:t>NB MOIS</w:t>
                      </w:r>
                    </w:p>
                  </w:tc>
                  <w:tc>
                    <w:tcPr>
                      <w:tcW w:w="1528" w:type="dxa"/>
                      <w:shd w:val="clear" w:color="auto" w:fill="445364" w:themeFill="text2"/>
                      <w:noWrap/>
                      <w:vAlign w:val="center"/>
                      <w:hideMark/>
                    </w:tcPr>
                    <w:p w14:paraId="53F4C549" w14:textId="77777777" w:rsidR="00481A1D" w:rsidRPr="001E42EA" w:rsidRDefault="00481A1D" w:rsidP="00481A1D">
                      <w:pPr>
                        <w:spacing w:after="0" w:line="360" w:lineRule="auto"/>
                        <w:jc w:val="center"/>
                        <w:rPr>
                          <w:rFonts w:asciiTheme="majorHAnsi" w:eastAsia="Times New Roman" w:hAnsiTheme="majorHAnsi" w:cstheme="majorHAnsi"/>
                          <w:b/>
                          <w:bCs/>
                          <w:color w:val="FFFFFF"/>
                          <w:sz w:val="16"/>
                          <w:szCs w:val="16"/>
                          <w:lang w:val="fr-FR" w:eastAsia="fr-FR"/>
                        </w:rPr>
                      </w:pPr>
                      <w:r w:rsidRPr="001E42EA">
                        <w:rPr>
                          <w:rFonts w:asciiTheme="majorHAnsi" w:eastAsia="Times New Roman" w:hAnsiTheme="majorHAnsi" w:cstheme="majorHAnsi"/>
                          <w:b/>
                          <w:bCs/>
                          <w:color w:val="FFFFFF"/>
                          <w:sz w:val="16"/>
                          <w:szCs w:val="16"/>
                          <w:lang w:val="fr-FR" w:eastAsia="fr-FR"/>
                        </w:rPr>
                        <w:t>SIGNATURE</w:t>
                      </w:r>
                    </w:p>
                  </w:tc>
                  <w:tc>
                    <w:tcPr>
                      <w:tcW w:w="970" w:type="dxa"/>
                      <w:shd w:val="clear" w:color="auto" w:fill="445364" w:themeFill="text2"/>
                      <w:noWrap/>
                      <w:vAlign w:val="center"/>
                      <w:hideMark/>
                    </w:tcPr>
                    <w:p w14:paraId="704157C2" w14:textId="77777777" w:rsidR="00481A1D" w:rsidRPr="001E42EA" w:rsidRDefault="00481A1D" w:rsidP="00481A1D">
                      <w:pPr>
                        <w:spacing w:after="0" w:line="360" w:lineRule="auto"/>
                        <w:jc w:val="center"/>
                        <w:rPr>
                          <w:rFonts w:asciiTheme="majorHAnsi" w:eastAsia="Times New Roman" w:hAnsiTheme="majorHAnsi" w:cstheme="majorHAnsi"/>
                          <w:b/>
                          <w:bCs/>
                          <w:color w:val="FFFFFF"/>
                          <w:sz w:val="16"/>
                          <w:szCs w:val="16"/>
                          <w:lang w:val="fr-FR" w:eastAsia="fr-FR"/>
                        </w:rPr>
                      </w:pPr>
                      <w:r w:rsidRPr="001E42EA">
                        <w:rPr>
                          <w:rFonts w:asciiTheme="majorHAnsi" w:eastAsia="Times New Roman" w:hAnsiTheme="majorHAnsi" w:cstheme="majorHAnsi"/>
                          <w:b/>
                          <w:bCs/>
                          <w:color w:val="FFFFFF"/>
                          <w:sz w:val="16"/>
                          <w:szCs w:val="16"/>
                          <w:lang w:val="fr-FR" w:eastAsia="fr-FR"/>
                        </w:rPr>
                        <w:t>DEBUT</w:t>
                      </w:r>
                    </w:p>
                  </w:tc>
                  <w:tc>
                    <w:tcPr>
                      <w:tcW w:w="941" w:type="dxa"/>
                      <w:shd w:val="clear" w:color="auto" w:fill="445364" w:themeFill="text2"/>
                      <w:noWrap/>
                      <w:vAlign w:val="center"/>
                      <w:hideMark/>
                    </w:tcPr>
                    <w:p w14:paraId="15D0B04E" w14:textId="77777777" w:rsidR="00481A1D" w:rsidRPr="001E42EA" w:rsidRDefault="00481A1D" w:rsidP="00481A1D">
                      <w:pPr>
                        <w:spacing w:after="0" w:line="360" w:lineRule="auto"/>
                        <w:jc w:val="center"/>
                        <w:rPr>
                          <w:rFonts w:asciiTheme="majorHAnsi" w:eastAsia="Times New Roman" w:hAnsiTheme="majorHAnsi" w:cstheme="majorHAnsi"/>
                          <w:b/>
                          <w:bCs/>
                          <w:color w:val="FFFFFF"/>
                          <w:sz w:val="16"/>
                          <w:szCs w:val="16"/>
                          <w:lang w:val="fr-FR" w:eastAsia="fr-FR"/>
                        </w:rPr>
                      </w:pPr>
                      <w:r w:rsidRPr="001E42EA">
                        <w:rPr>
                          <w:rFonts w:asciiTheme="majorHAnsi" w:eastAsia="Times New Roman" w:hAnsiTheme="majorHAnsi" w:cstheme="majorHAnsi"/>
                          <w:b/>
                          <w:bCs/>
                          <w:color w:val="FFFFFF"/>
                          <w:sz w:val="16"/>
                          <w:szCs w:val="16"/>
                          <w:lang w:val="fr-FR" w:eastAsia="fr-FR"/>
                        </w:rPr>
                        <w:t>FIN</w:t>
                      </w:r>
                    </w:p>
                  </w:tc>
                </w:tr>
                <w:tr w:rsidR="00481A1D" w:rsidRPr="001E42EA" w14:paraId="1F9097B0" w14:textId="77777777" w:rsidTr="005D00D8">
                  <w:trPr>
                    <w:trHeight w:val="270"/>
                  </w:trPr>
                  <w:tc>
                    <w:tcPr>
                      <w:tcW w:w="1197" w:type="dxa"/>
                      <w:shd w:val="clear" w:color="auto" w:fill="9AA400" w:themeFill="accent5" w:themeFillShade="BF"/>
                      <w:noWrap/>
                      <w:vAlign w:val="center"/>
                      <w:hideMark/>
                    </w:tcPr>
                    <w:p w14:paraId="155E9A69"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CAMEROUN</w:t>
                      </w:r>
                    </w:p>
                  </w:tc>
                  <w:tc>
                    <w:tcPr>
                      <w:tcW w:w="709" w:type="dxa"/>
                      <w:shd w:val="clear" w:color="auto" w:fill="9AA400" w:themeFill="accent5" w:themeFillShade="BF"/>
                      <w:noWrap/>
                      <w:vAlign w:val="center"/>
                      <w:hideMark/>
                    </w:tcPr>
                    <w:p w14:paraId="69565AE0"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CT01</w:t>
                      </w:r>
                    </w:p>
                  </w:tc>
                  <w:tc>
                    <w:tcPr>
                      <w:tcW w:w="3114" w:type="dxa"/>
                      <w:shd w:val="clear" w:color="auto" w:fill="9AA400" w:themeFill="accent5" w:themeFillShade="BF"/>
                      <w:noWrap/>
                      <w:vAlign w:val="center"/>
                      <w:hideMark/>
                    </w:tcPr>
                    <w:p w14:paraId="30E94514"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RESERVE DE FAUNE DU DJA, CAMEROUN (ZSL)</w:t>
                      </w:r>
                    </w:p>
                  </w:tc>
                  <w:tc>
                    <w:tcPr>
                      <w:tcW w:w="1137" w:type="dxa"/>
                      <w:shd w:val="clear" w:color="auto" w:fill="9AA400" w:themeFill="accent5" w:themeFillShade="BF"/>
                      <w:noWrap/>
                      <w:vAlign w:val="center"/>
                      <w:hideMark/>
                    </w:tcPr>
                    <w:p w14:paraId="000BD3DB"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54</w:t>
                      </w:r>
                    </w:p>
                  </w:tc>
                  <w:tc>
                    <w:tcPr>
                      <w:tcW w:w="1528" w:type="dxa"/>
                      <w:shd w:val="clear" w:color="auto" w:fill="9AA400" w:themeFill="accent5" w:themeFillShade="BF"/>
                      <w:noWrap/>
                      <w:vAlign w:val="center"/>
                      <w:hideMark/>
                    </w:tcPr>
                    <w:p w14:paraId="60CB25E3"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02/08/2017</w:t>
                      </w:r>
                    </w:p>
                  </w:tc>
                  <w:tc>
                    <w:tcPr>
                      <w:tcW w:w="970" w:type="dxa"/>
                      <w:shd w:val="clear" w:color="auto" w:fill="9AA400" w:themeFill="accent5" w:themeFillShade="BF"/>
                      <w:noWrap/>
                      <w:vAlign w:val="center"/>
                      <w:hideMark/>
                    </w:tcPr>
                    <w:p w14:paraId="6C79718C"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03/08/2017</w:t>
                      </w:r>
                    </w:p>
                  </w:tc>
                  <w:tc>
                    <w:tcPr>
                      <w:tcW w:w="941" w:type="dxa"/>
                      <w:shd w:val="clear" w:color="auto" w:fill="9AA400" w:themeFill="accent5" w:themeFillShade="BF"/>
                      <w:noWrap/>
                      <w:vAlign w:val="center"/>
                      <w:hideMark/>
                    </w:tcPr>
                    <w:p w14:paraId="0A05E78C"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03/02/2022</w:t>
                      </w:r>
                    </w:p>
                  </w:tc>
                </w:tr>
                <w:tr w:rsidR="00481A1D" w:rsidRPr="001E42EA" w14:paraId="7787B2B1" w14:textId="77777777" w:rsidTr="005D00D8">
                  <w:trPr>
                    <w:trHeight w:val="270"/>
                  </w:trPr>
                  <w:tc>
                    <w:tcPr>
                      <w:tcW w:w="1197" w:type="dxa"/>
                      <w:shd w:val="clear" w:color="auto" w:fill="9AA400" w:themeFill="accent5" w:themeFillShade="BF"/>
                      <w:noWrap/>
                      <w:vAlign w:val="center"/>
                      <w:hideMark/>
                    </w:tcPr>
                    <w:p w14:paraId="09180CC3"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CAMEROUN</w:t>
                      </w:r>
                    </w:p>
                  </w:tc>
                  <w:tc>
                    <w:tcPr>
                      <w:tcW w:w="709" w:type="dxa"/>
                      <w:shd w:val="clear" w:color="auto" w:fill="9AA400" w:themeFill="accent5" w:themeFillShade="BF"/>
                      <w:noWrap/>
                      <w:vAlign w:val="center"/>
                      <w:hideMark/>
                    </w:tcPr>
                    <w:p w14:paraId="7AAE55CD"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CT02</w:t>
                      </w:r>
                    </w:p>
                  </w:tc>
                  <w:tc>
                    <w:tcPr>
                      <w:tcW w:w="3114" w:type="dxa"/>
                      <w:shd w:val="clear" w:color="auto" w:fill="9AA400" w:themeFill="accent5" w:themeFillShade="BF"/>
                      <w:noWrap/>
                      <w:vAlign w:val="center"/>
                      <w:hideMark/>
                    </w:tcPr>
                    <w:p w14:paraId="0D1E85D3"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PARC NATIONAL DU FARO</w:t>
                      </w:r>
                    </w:p>
                  </w:tc>
                  <w:tc>
                    <w:tcPr>
                      <w:tcW w:w="1137" w:type="dxa"/>
                      <w:shd w:val="clear" w:color="auto" w:fill="9AA400" w:themeFill="accent5" w:themeFillShade="BF"/>
                      <w:noWrap/>
                      <w:vAlign w:val="center"/>
                      <w:hideMark/>
                    </w:tcPr>
                    <w:p w14:paraId="670095F0"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56</w:t>
                      </w:r>
                    </w:p>
                  </w:tc>
                  <w:tc>
                    <w:tcPr>
                      <w:tcW w:w="1528" w:type="dxa"/>
                      <w:shd w:val="clear" w:color="auto" w:fill="9AA400" w:themeFill="accent5" w:themeFillShade="BF"/>
                      <w:noWrap/>
                      <w:vAlign w:val="center"/>
                      <w:hideMark/>
                    </w:tcPr>
                    <w:p w14:paraId="1C85116D"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19/07/2017</w:t>
                      </w:r>
                    </w:p>
                  </w:tc>
                  <w:tc>
                    <w:tcPr>
                      <w:tcW w:w="970" w:type="dxa"/>
                      <w:shd w:val="clear" w:color="auto" w:fill="9AA400" w:themeFill="accent5" w:themeFillShade="BF"/>
                      <w:noWrap/>
                      <w:vAlign w:val="center"/>
                      <w:hideMark/>
                    </w:tcPr>
                    <w:p w14:paraId="37FA3207"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20/07/2017</w:t>
                      </w:r>
                    </w:p>
                  </w:tc>
                  <w:tc>
                    <w:tcPr>
                      <w:tcW w:w="941" w:type="dxa"/>
                      <w:shd w:val="clear" w:color="auto" w:fill="9AA400" w:themeFill="accent5" w:themeFillShade="BF"/>
                      <w:noWrap/>
                      <w:vAlign w:val="center"/>
                      <w:hideMark/>
                    </w:tcPr>
                    <w:p w14:paraId="145E0F90"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20/03/2022</w:t>
                      </w:r>
                    </w:p>
                  </w:tc>
                </w:tr>
                <w:tr w:rsidR="00481A1D" w:rsidRPr="001E42EA" w14:paraId="35371B7A" w14:textId="77777777" w:rsidTr="005D00D8">
                  <w:trPr>
                    <w:trHeight w:val="270"/>
                  </w:trPr>
                  <w:tc>
                    <w:tcPr>
                      <w:tcW w:w="1197" w:type="dxa"/>
                      <w:shd w:val="clear" w:color="auto" w:fill="9AA400" w:themeFill="accent5" w:themeFillShade="BF"/>
                      <w:noWrap/>
                      <w:vAlign w:val="center"/>
                      <w:hideMark/>
                    </w:tcPr>
                    <w:p w14:paraId="2BDF3706"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CAMEROUN</w:t>
                      </w:r>
                    </w:p>
                  </w:tc>
                  <w:tc>
                    <w:tcPr>
                      <w:tcW w:w="709" w:type="dxa"/>
                      <w:shd w:val="clear" w:color="auto" w:fill="9AA400" w:themeFill="accent5" w:themeFillShade="BF"/>
                      <w:noWrap/>
                      <w:vAlign w:val="center"/>
                      <w:hideMark/>
                    </w:tcPr>
                    <w:p w14:paraId="2D4EAB6F"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CT03</w:t>
                      </w:r>
                    </w:p>
                  </w:tc>
                  <w:tc>
                    <w:tcPr>
                      <w:tcW w:w="3114" w:type="dxa"/>
                      <w:shd w:val="clear" w:color="auto" w:fill="9AA400" w:themeFill="accent5" w:themeFillShade="BF"/>
                      <w:noWrap/>
                      <w:vAlign w:val="center"/>
                      <w:hideMark/>
                    </w:tcPr>
                    <w:p w14:paraId="3E139B63"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RESERVE DE FAUNE DU DJA, CAMEROUN (AWF)</w:t>
                      </w:r>
                    </w:p>
                  </w:tc>
                  <w:tc>
                    <w:tcPr>
                      <w:tcW w:w="1137" w:type="dxa"/>
                      <w:shd w:val="clear" w:color="auto" w:fill="9AA400" w:themeFill="accent5" w:themeFillShade="BF"/>
                      <w:noWrap/>
                      <w:vAlign w:val="center"/>
                      <w:hideMark/>
                    </w:tcPr>
                    <w:p w14:paraId="113D0B8B"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54</w:t>
                      </w:r>
                    </w:p>
                  </w:tc>
                  <w:tc>
                    <w:tcPr>
                      <w:tcW w:w="1528" w:type="dxa"/>
                      <w:shd w:val="clear" w:color="auto" w:fill="9AA400" w:themeFill="accent5" w:themeFillShade="BF"/>
                      <w:noWrap/>
                      <w:vAlign w:val="center"/>
                      <w:hideMark/>
                    </w:tcPr>
                    <w:p w14:paraId="6DF0A085"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28/07/2017</w:t>
                      </w:r>
                    </w:p>
                  </w:tc>
                  <w:tc>
                    <w:tcPr>
                      <w:tcW w:w="970" w:type="dxa"/>
                      <w:shd w:val="clear" w:color="auto" w:fill="9AA400" w:themeFill="accent5" w:themeFillShade="BF"/>
                      <w:noWrap/>
                      <w:vAlign w:val="center"/>
                      <w:hideMark/>
                    </w:tcPr>
                    <w:p w14:paraId="434B0407"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29/07/2017</w:t>
                      </w:r>
                    </w:p>
                  </w:tc>
                  <w:tc>
                    <w:tcPr>
                      <w:tcW w:w="941" w:type="dxa"/>
                      <w:shd w:val="clear" w:color="auto" w:fill="9AA400" w:themeFill="accent5" w:themeFillShade="BF"/>
                      <w:noWrap/>
                      <w:vAlign w:val="center"/>
                      <w:hideMark/>
                    </w:tcPr>
                    <w:p w14:paraId="2FE6682C"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20/01/2022</w:t>
                      </w:r>
                    </w:p>
                  </w:tc>
                </w:tr>
                <w:tr w:rsidR="00481A1D" w:rsidRPr="00481A1D" w14:paraId="1AF39E01" w14:textId="77777777" w:rsidTr="005D00D8">
                  <w:trPr>
                    <w:trHeight w:val="270"/>
                  </w:trPr>
                  <w:tc>
                    <w:tcPr>
                      <w:tcW w:w="1197" w:type="dxa"/>
                      <w:shd w:val="clear" w:color="auto" w:fill="9AA400" w:themeFill="accent5" w:themeFillShade="BF"/>
                      <w:noWrap/>
                      <w:vAlign w:val="center"/>
                      <w:hideMark/>
                    </w:tcPr>
                    <w:p w14:paraId="1E25F9B4"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CONGO</w:t>
                      </w:r>
                    </w:p>
                  </w:tc>
                  <w:tc>
                    <w:tcPr>
                      <w:tcW w:w="709" w:type="dxa"/>
                      <w:shd w:val="clear" w:color="auto" w:fill="9AA400" w:themeFill="accent5" w:themeFillShade="BF"/>
                      <w:noWrap/>
                      <w:vAlign w:val="center"/>
                      <w:hideMark/>
                    </w:tcPr>
                    <w:p w14:paraId="31E934D3"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CT18</w:t>
                      </w:r>
                    </w:p>
                  </w:tc>
                  <w:tc>
                    <w:tcPr>
                      <w:tcW w:w="3114" w:type="dxa"/>
                      <w:shd w:val="clear" w:color="auto" w:fill="9AA400" w:themeFill="accent5" w:themeFillShade="BF"/>
                      <w:noWrap/>
                      <w:vAlign w:val="center"/>
                      <w:hideMark/>
                    </w:tcPr>
                    <w:p w14:paraId="5A9C5299"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it-IT" w:eastAsia="fr-FR"/>
                        </w:rPr>
                      </w:pPr>
                      <w:r w:rsidRPr="00481A1D">
                        <w:rPr>
                          <w:rFonts w:asciiTheme="majorHAnsi" w:eastAsia="Times New Roman" w:hAnsiTheme="majorHAnsi" w:cstheme="majorHAnsi"/>
                          <w:color w:val="FFFFFF" w:themeColor="background1"/>
                          <w:sz w:val="16"/>
                          <w:szCs w:val="16"/>
                          <w:lang w:val="it-IT" w:eastAsia="fr-FR"/>
                        </w:rPr>
                        <w:t>ESPACE TRIDOM INTERZONE MESSOK DJA</w:t>
                      </w:r>
                    </w:p>
                  </w:tc>
                  <w:tc>
                    <w:tcPr>
                      <w:tcW w:w="1137" w:type="dxa"/>
                      <w:shd w:val="clear" w:color="auto" w:fill="9AA400" w:themeFill="accent5" w:themeFillShade="BF"/>
                      <w:noWrap/>
                      <w:vAlign w:val="center"/>
                      <w:hideMark/>
                    </w:tcPr>
                    <w:p w14:paraId="3A19B084"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45</w:t>
                      </w:r>
                    </w:p>
                  </w:tc>
                  <w:tc>
                    <w:tcPr>
                      <w:tcW w:w="1528" w:type="dxa"/>
                      <w:shd w:val="clear" w:color="auto" w:fill="9AA400" w:themeFill="accent5" w:themeFillShade="BF"/>
                      <w:noWrap/>
                      <w:vAlign w:val="center"/>
                      <w:hideMark/>
                    </w:tcPr>
                    <w:p w14:paraId="0695983D"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29/06/2018</w:t>
                      </w:r>
                    </w:p>
                  </w:tc>
                  <w:tc>
                    <w:tcPr>
                      <w:tcW w:w="970" w:type="dxa"/>
                      <w:shd w:val="clear" w:color="auto" w:fill="9AA400" w:themeFill="accent5" w:themeFillShade="BF"/>
                      <w:noWrap/>
                      <w:vAlign w:val="center"/>
                      <w:hideMark/>
                    </w:tcPr>
                    <w:p w14:paraId="33FE1F4C"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01/07/2018</w:t>
                      </w:r>
                    </w:p>
                  </w:tc>
                  <w:tc>
                    <w:tcPr>
                      <w:tcW w:w="941" w:type="dxa"/>
                      <w:shd w:val="clear" w:color="auto" w:fill="9AA400" w:themeFill="accent5" w:themeFillShade="BF"/>
                      <w:noWrap/>
                      <w:vAlign w:val="center"/>
                      <w:hideMark/>
                    </w:tcPr>
                    <w:p w14:paraId="370376DC"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01/04/2022</w:t>
                      </w:r>
                    </w:p>
                  </w:tc>
                </w:tr>
                <w:tr w:rsidR="00481A1D" w:rsidRPr="001E42EA" w14:paraId="276317FA" w14:textId="77777777" w:rsidTr="005D00D8">
                  <w:trPr>
                    <w:trHeight w:val="270"/>
                  </w:trPr>
                  <w:tc>
                    <w:tcPr>
                      <w:tcW w:w="1197" w:type="dxa"/>
                      <w:shd w:val="clear" w:color="auto" w:fill="C6E66C" w:themeFill="accent1" w:themeFillTint="99"/>
                      <w:noWrap/>
                      <w:vAlign w:val="center"/>
                      <w:hideMark/>
                    </w:tcPr>
                    <w:p w14:paraId="0F015C2A"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CONGO</w:t>
                      </w:r>
                    </w:p>
                  </w:tc>
                  <w:tc>
                    <w:tcPr>
                      <w:tcW w:w="709" w:type="dxa"/>
                      <w:shd w:val="clear" w:color="auto" w:fill="C6E66C" w:themeFill="accent1" w:themeFillTint="99"/>
                      <w:noWrap/>
                      <w:vAlign w:val="center"/>
                      <w:hideMark/>
                    </w:tcPr>
                    <w:p w14:paraId="42397BE4"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CT19</w:t>
                      </w:r>
                    </w:p>
                  </w:tc>
                  <w:tc>
                    <w:tcPr>
                      <w:tcW w:w="3114" w:type="dxa"/>
                      <w:shd w:val="clear" w:color="auto" w:fill="C6E66C" w:themeFill="accent1" w:themeFillTint="99"/>
                      <w:noWrap/>
                      <w:vAlign w:val="center"/>
                      <w:hideMark/>
                    </w:tcPr>
                    <w:p w14:paraId="3252C25B"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PARC DE NOUABALE NDOKI</w:t>
                      </w:r>
                    </w:p>
                  </w:tc>
                  <w:tc>
                    <w:tcPr>
                      <w:tcW w:w="1137" w:type="dxa"/>
                      <w:shd w:val="clear" w:color="auto" w:fill="C6E66C" w:themeFill="accent1" w:themeFillTint="99"/>
                      <w:noWrap/>
                      <w:vAlign w:val="center"/>
                      <w:hideMark/>
                    </w:tcPr>
                    <w:p w14:paraId="2BF6DF72"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30</w:t>
                      </w:r>
                    </w:p>
                  </w:tc>
                  <w:tc>
                    <w:tcPr>
                      <w:tcW w:w="1528" w:type="dxa"/>
                      <w:shd w:val="clear" w:color="auto" w:fill="C6E66C" w:themeFill="accent1" w:themeFillTint="99"/>
                      <w:noWrap/>
                      <w:vAlign w:val="center"/>
                      <w:hideMark/>
                    </w:tcPr>
                    <w:p w14:paraId="38E6EFB5"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01/02/2019</w:t>
                      </w:r>
                    </w:p>
                  </w:tc>
                  <w:tc>
                    <w:tcPr>
                      <w:tcW w:w="970" w:type="dxa"/>
                      <w:shd w:val="clear" w:color="auto" w:fill="C6E66C" w:themeFill="accent1" w:themeFillTint="99"/>
                      <w:noWrap/>
                      <w:vAlign w:val="center"/>
                      <w:hideMark/>
                    </w:tcPr>
                    <w:p w14:paraId="0E86BDAF"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02/02/2019</w:t>
                      </w:r>
                    </w:p>
                  </w:tc>
                  <w:tc>
                    <w:tcPr>
                      <w:tcW w:w="941" w:type="dxa"/>
                      <w:shd w:val="clear" w:color="auto" w:fill="C6E66C" w:themeFill="accent1" w:themeFillTint="99"/>
                      <w:noWrap/>
                      <w:vAlign w:val="center"/>
                      <w:hideMark/>
                    </w:tcPr>
                    <w:p w14:paraId="6227AEA0"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02/08/2021</w:t>
                      </w:r>
                    </w:p>
                  </w:tc>
                </w:tr>
                <w:tr w:rsidR="00481A1D" w:rsidRPr="001E42EA" w14:paraId="6F774CF5" w14:textId="77777777" w:rsidTr="005D00D8">
                  <w:trPr>
                    <w:trHeight w:val="270"/>
                  </w:trPr>
                  <w:tc>
                    <w:tcPr>
                      <w:tcW w:w="1197" w:type="dxa"/>
                      <w:shd w:val="clear" w:color="auto" w:fill="C6E66C" w:themeFill="accent1" w:themeFillTint="99"/>
                      <w:noWrap/>
                      <w:vAlign w:val="center"/>
                      <w:hideMark/>
                    </w:tcPr>
                    <w:p w14:paraId="1F9BA238"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CONGO</w:t>
                      </w:r>
                    </w:p>
                  </w:tc>
                  <w:tc>
                    <w:tcPr>
                      <w:tcW w:w="709" w:type="dxa"/>
                      <w:shd w:val="clear" w:color="auto" w:fill="C6E66C" w:themeFill="accent1" w:themeFillTint="99"/>
                      <w:noWrap/>
                      <w:vAlign w:val="center"/>
                      <w:hideMark/>
                    </w:tcPr>
                    <w:p w14:paraId="30AB145D"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CT20</w:t>
                      </w:r>
                    </w:p>
                  </w:tc>
                  <w:tc>
                    <w:tcPr>
                      <w:tcW w:w="3114" w:type="dxa"/>
                      <w:shd w:val="clear" w:color="auto" w:fill="C6E66C" w:themeFill="accent1" w:themeFillTint="99"/>
                      <w:noWrap/>
                      <w:vAlign w:val="center"/>
                      <w:hideMark/>
                    </w:tcPr>
                    <w:p w14:paraId="2E38FB58"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PARC NATIONAL D'ODZALA</w:t>
                      </w:r>
                    </w:p>
                  </w:tc>
                  <w:tc>
                    <w:tcPr>
                      <w:tcW w:w="1137" w:type="dxa"/>
                      <w:shd w:val="clear" w:color="auto" w:fill="C6E66C" w:themeFill="accent1" w:themeFillTint="99"/>
                      <w:noWrap/>
                      <w:vAlign w:val="center"/>
                      <w:hideMark/>
                    </w:tcPr>
                    <w:p w14:paraId="5B0F245A"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54</w:t>
                      </w:r>
                    </w:p>
                  </w:tc>
                  <w:tc>
                    <w:tcPr>
                      <w:tcW w:w="1528" w:type="dxa"/>
                      <w:shd w:val="clear" w:color="auto" w:fill="C6E66C" w:themeFill="accent1" w:themeFillTint="99"/>
                      <w:noWrap/>
                      <w:vAlign w:val="center"/>
                      <w:hideMark/>
                    </w:tcPr>
                    <w:p w14:paraId="6EF2722D"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16/11/2018</w:t>
                      </w:r>
                    </w:p>
                  </w:tc>
                  <w:tc>
                    <w:tcPr>
                      <w:tcW w:w="970" w:type="dxa"/>
                      <w:shd w:val="clear" w:color="auto" w:fill="C6E66C" w:themeFill="accent1" w:themeFillTint="99"/>
                      <w:noWrap/>
                      <w:vAlign w:val="center"/>
                      <w:hideMark/>
                    </w:tcPr>
                    <w:p w14:paraId="66130E40"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17/11/2018</w:t>
                      </w:r>
                    </w:p>
                  </w:tc>
                  <w:tc>
                    <w:tcPr>
                      <w:tcW w:w="941" w:type="dxa"/>
                      <w:shd w:val="clear" w:color="auto" w:fill="C6E66C" w:themeFill="accent1" w:themeFillTint="99"/>
                      <w:noWrap/>
                      <w:vAlign w:val="center"/>
                      <w:hideMark/>
                    </w:tcPr>
                    <w:p w14:paraId="0416884B"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17/05/2023</w:t>
                      </w:r>
                    </w:p>
                  </w:tc>
                </w:tr>
                <w:tr w:rsidR="00481A1D" w:rsidRPr="001E42EA" w14:paraId="04627AAC" w14:textId="77777777" w:rsidTr="005D00D8">
                  <w:trPr>
                    <w:trHeight w:val="270"/>
                  </w:trPr>
                  <w:tc>
                    <w:tcPr>
                      <w:tcW w:w="1197" w:type="dxa"/>
                      <w:shd w:val="clear" w:color="auto" w:fill="C6E66C" w:themeFill="accent1" w:themeFillTint="99"/>
                      <w:noWrap/>
                      <w:vAlign w:val="center"/>
                      <w:hideMark/>
                    </w:tcPr>
                    <w:p w14:paraId="4ED0372F"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GABON</w:t>
                      </w:r>
                    </w:p>
                  </w:tc>
                  <w:tc>
                    <w:tcPr>
                      <w:tcW w:w="709" w:type="dxa"/>
                      <w:shd w:val="clear" w:color="auto" w:fill="C6E66C" w:themeFill="accent1" w:themeFillTint="99"/>
                      <w:noWrap/>
                      <w:vAlign w:val="center"/>
                      <w:hideMark/>
                    </w:tcPr>
                    <w:p w14:paraId="24E1DA5F"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CT04</w:t>
                      </w:r>
                    </w:p>
                  </w:tc>
                  <w:tc>
                    <w:tcPr>
                      <w:tcW w:w="3114" w:type="dxa"/>
                      <w:shd w:val="clear" w:color="auto" w:fill="C6E66C" w:themeFill="accent1" w:themeFillTint="99"/>
                      <w:noWrap/>
                      <w:vAlign w:val="center"/>
                      <w:hideMark/>
                    </w:tcPr>
                    <w:p w14:paraId="07832F41"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 xml:space="preserve">PARC NATIONAL DE LOPE ET WAKA </w:t>
                      </w:r>
                    </w:p>
                  </w:tc>
                  <w:tc>
                    <w:tcPr>
                      <w:tcW w:w="1137" w:type="dxa"/>
                      <w:shd w:val="clear" w:color="auto" w:fill="C6E66C" w:themeFill="accent1" w:themeFillTint="99"/>
                      <w:noWrap/>
                      <w:vAlign w:val="center"/>
                      <w:hideMark/>
                    </w:tcPr>
                    <w:p w14:paraId="4EB881B1"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42</w:t>
                      </w:r>
                    </w:p>
                  </w:tc>
                  <w:tc>
                    <w:tcPr>
                      <w:tcW w:w="1528" w:type="dxa"/>
                      <w:shd w:val="clear" w:color="auto" w:fill="C6E66C" w:themeFill="accent1" w:themeFillTint="99"/>
                      <w:noWrap/>
                      <w:vAlign w:val="center"/>
                      <w:hideMark/>
                    </w:tcPr>
                    <w:p w14:paraId="17543C2B"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30/06/2017</w:t>
                      </w:r>
                    </w:p>
                  </w:tc>
                  <w:tc>
                    <w:tcPr>
                      <w:tcW w:w="970" w:type="dxa"/>
                      <w:shd w:val="clear" w:color="auto" w:fill="C6E66C" w:themeFill="accent1" w:themeFillTint="99"/>
                      <w:noWrap/>
                      <w:vAlign w:val="center"/>
                      <w:hideMark/>
                    </w:tcPr>
                    <w:p w14:paraId="1595016F"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30/06/2017</w:t>
                      </w:r>
                    </w:p>
                  </w:tc>
                  <w:tc>
                    <w:tcPr>
                      <w:tcW w:w="941" w:type="dxa"/>
                      <w:shd w:val="clear" w:color="auto" w:fill="C6E66C" w:themeFill="accent1" w:themeFillTint="99"/>
                      <w:noWrap/>
                      <w:vAlign w:val="center"/>
                      <w:hideMark/>
                    </w:tcPr>
                    <w:p w14:paraId="1064C190"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30/12/2020</w:t>
                      </w:r>
                    </w:p>
                  </w:tc>
                </w:tr>
                <w:tr w:rsidR="00481A1D" w:rsidRPr="001E42EA" w14:paraId="7F26B46D" w14:textId="77777777" w:rsidTr="005D00D8">
                  <w:trPr>
                    <w:trHeight w:val="270"/>
                  </w:trPr>
                  <w:tc>
                    <w:tcPr>
                      <w:tcW w:w="1197" w:type="dxa"/>
                      <w:shd w:val="clear" w:color="auto" w:fill="C6E66C" w:themeFill="accent1" w:themeFillTint="99"/>
                      <w:noWrap/>
                      <w:vAlign w:val="center"/>
                      <w:hideMark/>
                    </w:tcPr>
                    <w:p w14:paraId="5108C54A"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GABON</w:t>
                      </w:r>
                    </w:p>
                  </w:tc>
                  <w:tc>
                    <w:tcPr>
                      <w:tcW w:w="709" w:type="dxa"/>
                      <w:shd w:val="clear" w:color="auto" w:fill="C6E66C" w:themeFill="accent1" w:themeFillTint="99"/>
                      <w:noWrap/>
                      <w:vAlign w:val="center"/>
                      <w:hideMark/>
                    </w:tcPr>
                    <w:p w14:paraId="5885998C"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CT05</w:t>
                      </w:r>
                    </w:p>
                  </w:tc>
                  <w:tc>
                    <w:tcPr>
                      <w:tcW w:w="3114" w:type="dxa"/>
                      <w:shd w:val="clear" w:color="auto" w:fill="C6E66C" w:themeFill="accent1" w:themeFillTint="99"/>
                      <w:noWrap/>
                      <w:vAlign w:val="center"/>
                      <w:hideMark/>
                    </w:tcPr>
                    <w:p w14:paraId="18607EC2"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 xml:space="preserve">AIRE PROTEGEE MARINE DE MAYUMBA </w:t>
                      </w:r>
                    </w:p>
                  </w:tc>
                  <w:tc>
                    <w:tcPr>
                      <w:tcW w:w="1137" w:type="dxa"/>
                      <w:shd w:val="clear" w:color="auto" w:fill="C6E66C" w:themeFill="accent1" w:themeFillTint="99"/>
                      <w:noWrap/>
                      <w:vAlign w:val="center"/>
                      <w:hideMark/>
                    </w:tcPr>
                    <w:p w14:paraId="48EB855C"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42</w:t>
                      </w:r>
                    </w:p>
                  </w:tc>
                  <w:tc>
                    <w:tcPr>
                      <w:tcW w:w="1528" w:type="dxa"/>
                      <w:shd w:val="clear" w:color="auto" w:fill="C6E66C" w:themeFill="accent1" w:themeFillTint="99"/>
                      <w:noWrap/>
                      <w:vAlign w:val="center"/>
                      <w:hideMark/>
                    </w:tcPr>
                    <w:p w14:paraId="0E67ECB2"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30/06/2017</w:t>
                      </w:r>
                    </w:p>
                  </w:tc>
                  <w:tc>
                    <w:tcPr>
                      <w:tcW w:w="970" w:type="dxa"/>
                      <w:shd w:val="clear" w:color="auto" w:fill="C6E66C" w:themeFill="accent1" w:themeFillTint="99"/>
                      <w:noWrap/>
                      <w:vAlign w:val="center"/>
                      <w:hideMark/>
                    </w:tcPr>
                    <w:p w14:paraId="43F02D13"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30/06/2017</w:t>
                      </w:r>
                    </w:p>
                  </w:tc>
                  <w:tc>
                    <w:tcPr>
                      <w:tcW w:w="941" w:type="dxa"/>
                      <w:shd w:val="clear" w:color="auto" w:fill="C6E66C" w:themeFill="accent1" w:themeFillTint="99"/>
                      <w:noWrap/>
                      <w:vAlign w:val="center"/>
                      <w:hideMark/>
                    </w:tcPr>
                    <w:p w14:paraId="6FFE0585"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30/12/2020</w:t>
                      </w:r>
                    </w:p>
                  </w:tc>
                </w:tr>
                <w:tr w:rsidR="00481A1D" w:rsidRPr="00481A1D" w14:paraId="5C747342" w14:textId="77777777" w:rsidTr="005D00D8">
                  <w:trPr>
                    <w:trHeight w:val="270"/>
                  </w:trPr>
                  <w:tc>
                    <w:tcPr>
                      <w:tcW w:w="1197" w:type="dxa"/>
                      <w:shd w:val="clear" w:color="auto" w:fill="9AA400" w:themeFill="accent5" w:themeFillShade="BF"/>
                      <w:noWrap/>
                      <w:vAlign w:val="center"/>
                      <w:hideMark/>
                    </w:tcPr>
                    <w:p w14:paraId="0AE4B635"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PAYS CEEAC</w:t>
                      </w:r>
                    </w:p>
                    <w:p w14:paraId="032EC56E"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(Cameroun)</w:t>
                      </w:r>
                    </w:p>
                  </w:tc>
                  <w:tc>
                    <w:tcPr>
                      <w:tcW w:w="709" w:type="dxa"/>
                      <w:shd w:val="clear" w:color="auto" w:fill="9AA400" w:themeFill="accent5" w:themeFillShade="BF"/>
                      <w:noWrap/>
                      <w:vAlign w:val="center"/>
                      <w:hideMark/>
                    </w:tcPr>
                    <w:p w14:paraId="3458CCF3"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CT07</w:t>
                      </w:r>
                    </w:p>
                  </w:tc>
                  <w:tc>
                    <w:tcPr>
                      <w:tcW w:w="3114" w:type="dxa"/>
                      <w:shd w:val="clear" w:color="auto" w:fill="9AA400" w:themeFill="accent5" w:themeFillShade="BF"/>
                      <w:noWrap/>
                      <w:vAlign w:val="center"/>
                      <w:hideMark/>
                    </w:tcPr>
                    <w:p w14:paraId="4DBB64C4"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APPUI AU RIFFEAC</w:t>
                      </w:r>
                    </w:p>
                  </w:tc>
                  <w:tc>
                    <w:tcPr>
                      <w:tcW w:w="1137" w:type="dxa"/>
                      <w:shd w:val="clear" w:color="auto" w:fill="9AA400" w:themeFill="accent5" w:themeFillShade="BF"/>
                      <w:noWrap/>
                      <w:vAlign w:val="center"/>
                      <w:hideMark/>
                    </w:tcPr>
                    <w:p w14:paraId="29157F8F"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55</w:t>
                      </w:r>
                    </w:p>
                  </w:tc>
                  <w:tc>
                    <w:tcPr>
                      <w:tcW w:w="1528" w:type="dxa"/>
                      <w:shd w:val="clear" w:color="auto" w:fill="9AA400" w:themeFill="accent5" w:themeFillShade="BF"/>
                      <w:noWrap/>
                      <w:vAlign w:val="center"/>
                      <w:hideMark/>
                    </w:tcPr>
                    <w:p w14:paraId="38CB47F3"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18/12/2018</w:t>
                      </w:r>
                    </w:p>
                  </w:tc>
                  <w:tc>
                    <w:tcPr>
                      <w:tcW w:w="970" w:type="dxa"/>
                      <w:shd w:val="clear" w:color="auto" w:fill="9AA400" w:themeFill="accent5" w:themeFillShade="BF"/>
                      <w:noWrap/>
                      <w:vAlign w:val="center"/>
                      <w:hideMark/>
                    </w:tcPr>
                    <w:p w14:paraId="6993F530"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01/09/2017</w:t>
                      </w:r>
                    </w:p>
                  </w:tc>
                  <w:tc>
                    <w:tcPr>
                      <w:tcW w:w="941" w:type="dxa"/>
                      <w:shd w:val="clear" w:color="auto" w:fill="9AA400" w:themeFill="accent5" w:themeFillShade="BF"/>
                      <w:noWrap/>
                      <w:vAlign w:val="center"/>
                      <w:hideMark/>
                    </w:tcPr>
                    <w:p w14:paraId="6C323051"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01/07/2022</w:t>
                      </w:r>
                    </w:p>
                  </w:tc>
                </w:tr>
                <w:tr w:rsidR="00481A1D" w:rsidRPr="001E42EA" w14:paraId="01B36934" w14:textId="77777777" w:rsidTr="005D00D8">
                  <w:trPr>
                    <w:trHeight w:val="270"/>
                  </w:trPr>
                  <w:tc>
                    <w:tcPr>
                      <w:tcW w:w="1197" w:type="dxa"/>
                      <w:shd w:val="clear" w:color="auto" w:fill="C6E66C" w:themeFill="accent1" w:themeFillTint="99"/>
                      <w:noWrap/>
                      <w:vAlign w:val="center"/>
                      <w:hideMark/>
                    </w:tcPr>
                    <w:p w14:paraId="7A76911A"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PAYS CEEAC</w:t>
                      </w:r>
                    </w:p>
                    <w:p w14:paraId="31A98264"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(Cameroun)</w:t>
                      </w:r>
                    </w:p>
                  </w:tc>
                  <w:tc>
                    <w:tcPr>
                      <w:tcW w:w="709" w:type="dxa"/>
                      <w:shd w:val="clear" w:color="auto" w:fill="C6E66C" w:themeFill="accent1" w:themeFillTint="99"/>
                      <w:noWrap/>
                      <w:vAlign w:val="center"/>
                      <w:hideMark/>
                    </w:tcPr>
                    <w:p w14:paraId="4EFBF831"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CT08</w:t>
                      </w:r>
                    </w:p>
                  </w:tc>
                  <w:tc>
                    <w:tcPr>
                      <w:tcW w:w="3114" w:type="dxa"/>
                      <w:shd w:val="clear" w:color="auto" w:fill="C6E66C" w:themeFill="accent1" w:themeFillTint="99"/>
                      <w:noWrap/>
                      <w:vAlign w:val="center"/>
                      <w:hideMark/>
                    </w:tcPr>
                    <w:p w14:paraId="336D3CAE"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RIOFAC</w:t>
                      </w:r>
                    </w:p>
                  </w:tc>
                  <w:tc>
                    <w:tcPr>
                      <w:tcW w:w="1137" w:type="dxa"/>
                      <w:shd w:val="clear" w:color="auto" w:fill="C6E66C" w:themeFill="accent1" w:themeFillTint="99"/>
                      <w:noWrap/>
                      <w:vAlign w:val="center"/>
                      <w:hideMark/>
                    </w:tcPr>
                    <w:p w14:paraId="00BDA0A1"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57</w:t>
                      </w:r>
                    </w:p>
                  </w:tc>
                  <w:tc>
                    <w:tcPr>
                      <w:tcW w:w="1528" w:type="dxa"/>
                      <w:shd w:val="clear" w:color="auto" w:fill="C6E66C" w:themeFill="accent1" w:themeFillTint="99"/>
                      <w:noWrap/>
                      <w:vAlign w:val="center"/>
                      <w:hideMark/>
                    </w:tcPr>
                    <w:p w14:paraId="05C7E38F"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07/07/2017</w:t>
                      </w:r>
                    </w:p>
                  </w:tc>
                  <w:tc>
                    <w:tcPr>
                      <w:tcW w:w="970" w:type="dxa"/>
                      <w:shd w:val="clear" w:color="auto" w:fill="C6E66C" w:themeFill="accent1" w:themeFillTint="99"/>
                      <w:noWrap/>
                      <w:vAlign w:val="center"/>
                      <w:hideMark/>
                    </w:tcPr>
                    <w:p w14:paraId="607198B9"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08/07/2017</w:t>
                      </w:r>
                    </w:p>
                  </w:tc>
                  <w:tc>
                    <w:tcPr>
                      <w:tcW w:w="941" w:type="dxa"/>
                      <w:shd w:val="clear" w:color="auto" w:fill="C6E66C" w:themeFill="accent1" w:themeFillTint="99"/>
                      <w:noWrap/>
                      <w:vAlign w:val="center"/>
                      <w:hideMark/>
                    </w:tcPr>
                    <w:p w14:paraId="00FCEA41"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08/04/2022</w:t>
                      </w:r>
                    </w:p>
                  </w:tc>
                </w:tr>
                <w:tr w:rsidR="00481A1D" w:rsidRPr="00481A1D" w14:paraId="5CD530B5" w14:textId="77777777" w:rsidTr="005D00D8">
                  <w:trPr>
                    <w:trHeight w:val="270"/>
                  </w:trPr>
                  <w:tc>
                    <w:tcPr>
                      <w:tcW w:w="1197" w:type="dxa"/>
                      <w:shd w:val="clear" w:color="auto" w:fill="9AA400" w:themeFill="accent5" w:themeFillShade="BF"/>
                      <w:noWrap/>
                      <w:vAlign w:val="center"/>
                      <w:hideMark/>
                    </w:tcPr>
                    <w:p w14:paraId="5AD79C19"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PAYS CEEAC</w:t>
                      </w:r>
                    </w:p>
                    <w:p w14:paraId="1C8C56DE"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(Gabon)</w:t>
                      </w:r>
                    </w:p>
                  </w:tc>
                  <w:tc>
                    <w:tcPr>
                      <w:tcW w:w="709" w:type="dxa"/>
                      <w:shd w:val="clear" w:color="auto" w:fill="9AA400" w:themeFill="accent5" w:themeFillShade="BF"/>
                      <w:noWrap/>
                      <w:vAlign w:val="center"/>
                      <w:hideMark/>
                    </w:tcPr>
                    <w:p w14:paraId="4EED3D77"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CT09</w:t>
                      </w:r>
                    </w:p>
                  </w:tc>
                  <w:tc>
                    <w:tcPr>
                      <w:tcW w:w="3114" w:type="dxa"/>
                      <w:shd w:val="clear" w:color="auto" w:fill="9AA400" w:themeFill="accent5" w:themeFillShade="BF"/>
                      <w:noWrap/>
                      <w:vAlign w:val="center"/>
                      <w:hideMark/>
                    </w:tcPr>
                    <w:p w14:paraId="7E5BEE9F" w14:textId="77777777" w:rsidR="00481A1D" w:rsidRPr="00481A1D"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DEVELOPPEMENT DE CURRICULUM ET AUTRES DISPOSITIFS POUR LA FORMATION DES ECOGARDES</w:t>
                      </w:r>
                    </w:p>
                  </w:tc>
                  <w:tc>
                    <w:tcPr>
                      <w:tcW w:w="1137" w:type="dxa"/>
                      <w:shd w:val="clear" w:color="auto" w:fill="9AA400" w:themeFill="accent5" w:themeFillShade="BF"/>
                      <w:noWrap/>
                      <w:vAlign w:val="center"/>
                      <w:hideMark/>
                    </w:tcPr>
                    <w:p w14:paraId="27DE3549"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48</w:t>
                      </w:r>
                    </w:p>
                  </w:tc>
                  <w:tc>
                    <w:tcPr>
                      <w:tcW w:w="1528" w:type="dxa"/>
                      <w:shd w:val="clear" w:color="auto" w:fill="9AA400" w:themeFill="accent5" w:themeFillShade="BF"/>
                      <w:noWrap/>
                      <w:vAlign w:val="center"/>
                      <w:hideMark/>
                    </w:tcPr>
                    <w:p w14:paraId="12AEFE2D"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25/10/2018</w:t>
                      </w:r>
                    </w:p>
                  </w:tc>
                  <w:tc>
                    <w:tcPr>
                      <w:tcW w:w="970" w:type="dxa"/>
                      <w:shd w:val="clear" w:color="auto" w:fill="9AA400" w:themeFill="accent5" w:themeFillShade="BF"/>
                      <w:noWrap/>
                      <w:vAlign w:val="center"/>
                      <w:hideMark/>
                    </w:tcPr>
                    <w:p w14:paraId="5E59B0DB"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25/10/2018</w:t>
                      </w:r>
                    </w:p>
                  </w:tc>
                  <w:tc>
                    <w:tcPr>
                      <w:tcW w:w="941" w:type="dxa"/>
                      <w:shd w:val="clear" w:color="auto" w:fill="9AA400" w:themeFill="accent5" w:themeFillShade="BF"/>
                      <w:noWrap/>
                      <w:vAlign w:val="center"/>
                      <w:hideMark/>
                    </w:tcPr>
                    <w:p w14:paraId="31E2975A" w14:textId="77777777" w:rsidR="00481A1D" w:rsidRPr="00481A1D"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481A1D">
                        <w:rPr>
                          <w:rFonts w:asciiTheme="majorHAnsi" w:eastAsia="Times New Roman" w:hAnsiTheme="majorHAnsi" w:cstheme="majorHAnsi"/>
                          <w:color w:val="FFFFFF" w:themeColor="background1"/>
                          <w:sz w:val="16"/>
                          <w:szCs w:val="16"/>
                          <w:lang w:val="fr-FR" w:eastAsia="fr-FR"/>
                        </w:rPr>
                        <w:t>25/10/2022</w:t>
                      </w:r>
                    </w:p>
                  </w:tc>
                </w:tr>
                <w:tr w:rsidR="00481A1D" w:rsidRPr="001E42EA" w14:paraId="4BFB93A6" w14:textId="77777777" w:rsidTr="005D00D8">
                  <w:trPr>
                    <w:trHeight w:val="270"/>
                  </w:trPr>
                  <w:tc>
                    <w:tcPr>
                      <w:tcW w:w="1197" w:type="dxa"/>
                      <w:shd w:val="clear" w:color="auto" w:fill="FFDA62" w:themeFill="accent2" w:themeFillTint="99"/>
                      <w:noWrap/>
                      <w:vAlign w:val="center"/>
                      <w:hideMark/>
                    </w:tcPr>
                    <w:p w14:paraId="79BA87DC" w14:textId="77777777" w:rsidR="00481A1D" w:rsidRPr="001E42EA" w:rsidRDefault="00481A1D" w:rsidP="00481A1D">
                      <w:pPr>
                        <w:spacing w:after="0" w:line="240" w:lineRule="auto"/>
                        <w:rPr>
                          <w:rFonts w:asciiTheme="majorHAnsi" w:eastAsia="Times New Roman" w:hAnsiTheme="majorHAnsi" w:cstheme="majorHAnsi"/>
                          <w:sz w:val="16"/>
                          <w:szCs w:val="16"/>
                          <w:lang w:val="it-IT" w:eastAsia="fr-FR"/>
                        </w:rPr>
                      </w:pPr>
                      <w:r w:rsidRPr="001E42EA">
                        <w:rPr>
                          <w:rFonts w:asciiTheme="majorHAnsi" w:eastAsia="Times New Roman" w:hAnsiTheme="majorHAnsi" w:cstheme="majorHAnsi"/>
                          <w:sz w:val="16"/>
                          <w:szCs w:val="16"/>
                          <w:lang w:val="it-IT" w:eastAsia="fr-FR"/>
                        </w:rPr>
                        <w:t>PAYS CEEAC</w:t>
                      </w:r>
                    </w:p>
                    <w:p w14:paraId="03FB09A6" w14:textId="77777777" w:rsidR="00481A1D" w:rsidRPr="001E42EA" w:rsidRDefault="00481A1D" w:rsidP="00481A1D">
                      <w:pPr>
                        <w:spacing w:after="0" w:line="240" w:lineRule="auto"/>
                        <w:rPr>
                          <w:rFonts w:asciiTheme="majorHAnsi" w:eastAsia="Times New Roman" w:hAnsiTheme="majorHAnsi" w:cstheme="majorHAnsi"/>
                          <w:sz w:val="16"/>
                          <w:szCs w:val="16"/>
                          <w:lang w:val="it-IT" w:eastAsia="fr-FR"/>
                        </w:rPr>
                      </w:pPr>
                      <w:r w:rsidRPr="001E42EA">
                        <w:rPr>
                          <w:rFonts w:asciiTheme="majorHAnsi" w:eastAsia="Times New Roman" w:hAnsiTheme="majorHAnsi" w:cstheme="majorHAnsi"/>
                          <w:sz w:val="16"/>
                          <w:szCs w:val="16"/>
                          <w:lang w:val="it-IT" w:eastAsia="fr-FR"/>
                        </w:rPr>
                        <w:t>(Gabon)</w:t>
                      </w:r>
                    </w:p>
                  </w:tc>
                  <w:tc>
                    <w:tcPr>
                      <w:tcW w:w="709" w:type="dxa"/>
                      <w:shd w:val="clear" w:color="auto" w:fill="FFDA62" w:themeFill="accent2" w:themeFillTint="99"/>
                      <w:noWrap/>
                      <w:vAlign w:val="center"/>
                      <w:hideMark/>
                    </w:tcPr>
                    <w:p w14:paraId="50ADC932"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it-IT" w:eastAsia="fr-FR"/>
                        </w:rPr>
                      </w:pPr>
                      <w:r w:rsidRPr="001E42EA">
                        <w:rPr>
                          <w:rFonts w:asciiTheme="majorHAnsi" w:eastAsia="Times New Roman" w:hAnsiTheme="majorHAnsi" w:cstheme="majorHAnsi"/>
                          <w:sz w:val="16"/>
                          <w:szCs w:val="16"/>
                          <w:lang w:val="it-IT" w:eastAsia="fr-FR"/>
                        </w:rPr>
                        <w:t>CT10</w:t>
                      </w:r>
                    </w:p>
                  </w:tc>
                  <w:tc>
                    <w:tcPr>
                      <w:tcW w:w="3114" w:type="dxa"/>
                      <w:shd w:val="clear" w:color="auto" w:fill="FFDA62" w:themeFill="accent2" w:themeFillTint="99"/>
                      <w:noWrap/>
                      <w:vAlign w:val="center"/>
                      <w:hideMark/>
                    </w:tcPr>
                    <w:p w14:paraId="360C5D3B" w14:textId="77777777" w:rsidR="00481A1D" w:rsidRPr="001E42EA" w:rsidRDefault="00481A1D" w:rsidP="00481A1D">
                      <w:pPr>
                        <w:spacing w:after="0" w:line="240" w:lineRule="auto"/>
                        <w:rPr>
                          <w:rFonts w:asciiTheme="majorHAnsi" w:eastAsia="Times New Roman" w:hAnsiTheme="majorHAnsi" w:cstheme="majorHAnsi"/>
                          <w:sz w:val="16"/>
                          <w:szCs w:val="16"/>
                          <w:lang w:val="it-IT" w:eastAsia="fr-FR"/>
                        </w:rPr>
                      </w:pPr>
                      <w:r w:rsidRPr="001E42EA">
                        <w:rPr>
                          <w:rFonts w:asciiTheme="majorHAnsi" w:eastAsia="Times New Roman" w:hAnsiTheme="majorHAnsi" w:cstheme="majorHAnsi"/>
                          <w:sz w:val="16"/>
                          <w:szCs w:val="16"/>
                          <w:lang w:val="it-IT" w:eastAsia="fr-FR"/>
                        </w:rPr>
                        <w:t>ASSISTANCE TECHNIQUE REGIONALE</w:t>
                      </w:r>
                    </w:p>
                  </w:tc>
                  <w:tc>
                    <w:tcPr>
                      <w:tcW w:w="1137" w:type="dxa"/>
                      <w:shd w:val="clear" w:color="auto" w:fill="FFDA62" w:themeFill="accent2" w:themeFillTint="99"/>
                      <w:noWrap/>
                      <w:vAlign w:val="center"/>
                      <w:hideMark/>
                    </w:tcPr>
                    <w:p w14:paraId="136160A6"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it-IT" w:eastAsia="fr-FR"/>
                        </w:rPr>
                      </w:pPr>
                      <w:r w:rsidRPr="001E42EA">
                        <w:rPr>
                          <w:rFonts w:asciiTheme="majorHAnsi" w:eastAsia="Times New Roman" w:hAnsiTheme="majorHAnsi" w:cstheme="majorHAnsi"/>
                          <w:sz w:val="16"/>
                          <w:szCs w:val="16"/>
                          <w:lang w:val="it-IT" w:eastAsia="fr-FR"/>
                        </w:rPr>
                        <w:t>48</w:t>
                      </w:r>
                    </w:p>
                  </w:tc>
                  <w:tc>
                    <w:tcPr>
                      <w:tcW w:w="1528" w:type="dxa"/>
                      <w:shd w:val="clear" w:color="auto" w:fill="FFDA62" w:themeFill="accent2" w:themeFillTint="99"/>
                      <w:noWrap/>
                      <w:vAlign w:val="center"/>
                      <w:hideMark/>
                    </w:tcPr>
                    <w:p w14:paraId="19C58D55"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it-IT" w:eastAsia="fr-FR"/>
                        </w:rPr>
                      </w:pPr>
                      <w:r w:rsidRPr="001E42EA">
                        <w:rPr>
                          <w:rFonts w:asciiTheme="majorHAnsi" w:eastAsia="Times New Roman" w:hAnsiTheme="majorHAnsi" w:cstheme="majorHAnsi"/>
                          <w:sz w:val="16"/>
                          <w:szCs w:val="16"/>
                          <w:lang w:val="it-IT" w:eastAsia="fr-FR"/>
                        </w:rPr>
                        <w:t>14/12/2017</w:t>
                      </w:r>
                    </w:p>
                  </w:tc>
                  <w:tc>
                    <w:tcPr>
                      <w:tcW w:w="970" w:type="dxa"/>
                      <w:shd w:val="clear" w:color="auto" w:fill="FFDA62" w:themeFill="accent2" w:themeFillTint="99"/>
                      <w:noWrap/>
                      <w:vAlign w:val="center"/>
                      <w:hideMark/>
                    </w:tcPr>
                    <w:p w14:paraId="4ACBC53A"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it-IT" w:eastAsia="fr-FR"/>
                        </w:rPr>
                      </w:pPr>
                      <w:r w:rsidRPr="001E42EA">
                        <w:rPr>
                          <w:rFonts w:asciiTheme="majorHAnsi" w:eastAsia="Times New Roman" w:hAnsiTheme="majorHAnsi" w:cstheme="majorHAnsi"/>
                          <w:sz w:val="16"/>
                          <w:szCs w:val="16"/>
                          <w:lang w:val="it-IT" w:eastAsia="fr-FR"/>
                        </w:rPr>
                        <w:t>04/02/2018</w:t>
                      </w:r>
                    </w:p>
                  </w:tc>
                  <w:tc>
                    <w:tcPr>
                      <w:tcW w:w="941" w:type="dxa"/>
                      <w:shd w:val="clear" w:color="auto" w:fill="FFDA62" w:themeFill="accent2" w:themeFillTint="99"/>
                      <w:noWrap/>
                      <w:vAlign w:val="center"/>
                      <w:hideMark/>
                    </w:tcPr>
                    <w:p w14:paraId="065A29A0"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it-IT" w:eastAsia="fr-FR"/>
                        </w:rPr>
                      </w:pPr>
                      <w:r w:rsidRPr="001E42EA">
                        <w:rPr>
                          <w:rFonts w:asciiTheme="majorHAnsi" w:eastAsia="Times New Roman" w:hAnsiTheme="majorHAnsi" w:cstheme="majorHAnsi"/>
                          <w:sz w:val="16"/>
                          <w:szCs w:val="16"/>
                          <w:lang w:val="it-IT" w:eastAsia="fr-FR"/>
                        </w:rPr>
                        <w:t>15/12/2022</w:t>
                      </w:r>
                    </w:p>
                  </w:tc>
                </w:tr>
                <w:tr w:rsidR="00481A1D" w:rsidRPr="001E42EA" w14:paraId="292F6E44" w14:textId="77777777" w:rsidTr="005D00D8">
                  <w:trPr>
                    <w:trHeight w:val="270"/>
                  </w:trPr>
                  <w:tc>
                    <w:tcPr>
                      <w:tcW w:w="1197" w:type="dxa"/>
                      <w:shd w:val="clear" w:color="auto" w:fill="C6E66C" w:themeFill="accent1" w:themeFillTint="99"/>
                      <w:noWrap/>
                      <w:vAlign w:val="center"/>
                      <w:hideMark/>
                    </w:tcPr>
                    <w:p w14:paraId="0D5C2DCF" w14:textId="77777777" w:rsidR="00481A1D" w:rsidRPr="001E42EA" w:rsidRDefault="00481A1D" w:rsidP="00481A1D">
                      <w:pPr>
                        <w:spacing w:after="0" w:line="240" w:lineRule="auto"/>
                        <w:rPr>
                          <w:rFonts w:asciiTheme="majorHAnsi" w:eastAsia="Times New Roman" w:hAnsiTheme="majorHAnsi" w:cstheme="majorHAnsi"/>
                          <w:b/>
                          <w:bCs/>
                          <w:sz w:val="16"/>
                          <w:szCs w:val="16"/>
                          <w:lang w:val="fr-FR" w:eastAsia="fr-FR"/>
                        </w:rPr>
                      </w:pPr>
                      <w:r w:rsidRPr="001E42EA">
                        <w:rPr>
                          <w:rFonts w:asciiTheme="majorHAnsi" w:eastAsia="Times New Roman" w:hAnsiTheme="majorHAnsi" w:cstheme="majorHAnsi"/>
                          <w:b/>
                          <w:bCs/>
                          <w:sz w:val="16"/>
                          <w:szCs w:val="16"/>
                          <w:lang w:val="fr-FR" w:eastAsia="fr-FR"/>
                        </w:rPr>
                        <w:t>RCA</w:t>
                      </w:r>
                    </w:p>
                  </w:tc>
                  <w:tc>
                    <w:tcPr>
                      <w:tcW w:w="709" w:type="dxa"/>
                      <w:shd w:val="clear" w:color="auto" w:fill="C6E66C" w:themeFill="accent1" w:themeFillTint="99"/>
                      <w:noWrap/>
                      <w:vAlign w:val="center"/>
                      <w:hideMark/>
                    </w:tcPr>
                    <w:p w14:paraId="24562442" w14:textId="77777777" w:rsidR="00481A1D" w:rsidRPr="001E42EA" w:rsidRDefault="00481A1D" w:rsidP="00481A1D">
                      <w:pPr>
                        <w:spacing w:after="0" w:line="240" w:lineRule="auto"/>
                        <w:jc w:val="center"/>
                        <w:rPr>
                          <w:rFonts w:asciiTheme="majorHAnsi" w:eastAsia="Times New Roman" w:hAnsiTheme="majorHAnsi" w:cstheme="majorHAnsi"/>
                          <w:b/>
                          <w:bCs/>
                          <w:sz w:val="16"/>
                          <w:szCs w:val="16"/>
                          <w:lang w:val="fr-FR" w:eastAsia="fr-FR"/>
                        </w:rPr>
                      </w:pPr>
                      <w:r w:rsidRPr="001E42EA">
                        <w:rPr>
                          <w:rFonts w:asciiTheme="majorHAnsi" w:eastAsia="Times New Roman" w:hAnsiTheme="majorHAnsi" w:cstheme="majorHAnsi"/>
                          <w:b/>
                          <w:bCs/>
                          <w:sz w:val="16"/>
                          <w:szCs w:val="16"/>
                          <w:lang w:val="fr-FR" w:eastAsia="fr-FR"/>
                        </w:rPr>
                        <w:t>CT12</w:t>
                      </w:r>
                    </w:p>
                  </w:tc>
                  <w:tc>
                    <w:tcPr>
                      <w:tcW w:w="3114" w:type="dxa"/>
                      <w:shd w:val="clear" w:color="auto" w:fill="C6E66C" w:themeFill="accent1" w:themeFillTint="99"/>
                      <w:noWrap/>
                      <w:vAlign w:val="center"/>
                      <w:hideMark/>
                    </w:tcPr>
                    <w:p w14:paraId="17B9CB73" w14:textId="77777777" w:rsidR="00481A1D" w:rsidRPr="001E42EA" w:rsidRDefault="00481A1D" w:rsidP="00481A1D">
                      <w:pPr>
                        <w:spacing w:after="0" w:line="240" w:lineRule="auto"/>
                        <w:rPr>
                          <w:rFonts w:asciiTheme="majorHAnsi" w:eastAsia="Times New Roman" w:hAnsiTheme="majorHAnsi" w:cstheme="majorHAnsi"/>
                          <w:b/>
                          <w:bCs/>
                          <w:sz w:val="16"/>
                          <w:szCs w:val="16"/>
                          <w:lang w:val="pt-PT" w:eastAsia="fr-FR"/>
                        </w:rPr>
                      </w:pPr>
                      <w:r w:rsidRPr="001E42EA">
                        <w:rPr>
                          <w:rFonts w:asciiTheme="majorHAnsi" w:eastAsia="Times New Roman" w:hAnsiTheme="majorHAnsi" w:cstheme="majorHAnsi"/>
                          <w:b/>
                          <w:bCs/>
                          <w:sz w:val="16"/>
                          <w:szCs w:val="16"/>
                          <w:lang w:val="pt-PT" w:eastAsia="fr-FR"/>
                        </w:rPr>
                        <w:t>AIRES PROTEGEES DE DZANGA-SANGHA</w:t>
                      </w:r>
                    </w:p>
                  </w:tc>
                  <w:tc>
                    <w:tcPr>
                      <w:tcW w:w="4576" w:type="dxa"/>
                      <w:gridSpan w:val="4"/>
                      <w:shd w:val="clear" w:color="auto" w:fill="C6E66C" w:themeFill="accent1" w:themeFillTint="99"/>
                      <w:noWrap/>
                      <w:vAlign w:val="center"/>
                      <w:hideMark/>
                    </w:tcPr>
                    <w:p w14:paraId="4DBEBB97" w14:textId="77777777" w:rsidR="00481A1D" w:rsidRPr="001E42EA" w:rsidRDefault="00481A1D" w:rsidP="00481A1D">
                      <w:pPr>
                        <w:spacing w:after="0" w:line="240" w:lineRule="auto"/>
                        <w:jc w:val="center"/>
                        <w:rPr>
                          <w:rFonts w:asciiTheme="majorHAnsi" w:eastAsia="Times New Roman" w:hAnsiTheme="majorHAnsi" w:cstheme="majorHAnsi"/>
                          <w:b/>
                          <w:bCs/>
                          <w:sz w:val="16"/>
                          <w:szCs w:val="16"/>
                          <w:lang w:val="fr-FR" w:eastAsia="fr-FR"/>
                        </w:rPr>
                      </w:pPr>
                      <w:r w:rsidRPr="001E42EA">
                        <w:rPr>
                          <w:rFonts w:asciiTheme="majorHAnsi" w:eastAsia="Times New Roman" w:hAnsiTheme="majorHAnsi" w:cstheme="majorHAnsi"/>
                          <w:b/>
                          <w:bCs/>
                          <w:sz w:val="16"/>
                          <w:szCs w:val="16"/>
                          <w:lang w:val="fr-FR" w:eastAsia="fr-FR"/>
                        </w:rPr>
                        <w:t>Pas d’information</w:t>
                      </w:r>
                    </w:p>
                  </w:tc>
                </w:tr>
                <w:tr w:rsidR="00481A1D" w:rsidRPr="001E42EA" w14:paraId="710F2F09" w14:textId="77777777" w:rsidTr="005D00D8">
                  <w:trPr>
                    <w:trHeight w:val="270"/>
                  </w:trPr>
                  <w:tc>
                    <w:tcPr>
                      <w:tcW w:w="1197" w:type="dxa"/>
                      <w:shd w:val="clear" w:color="auto" w:fill="FFDA62" w:themeFill="accent2" w:themeFillTint="99"/>
                      <w:noWrap/>
                      <w:vAlign w:val="center"/>
                      <w:hideMark/>
                    </w:tcPr>
                    <w:p w14:paraId="1BA5FB73"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RCA</w:t>
                      </w:r>
                    </w:p>
                  </w:tc>
                  <w:tc>
                    <w:tcPr>
                      <w:tcW w:w="709" w:type="dxa"/>
                      <w:shd w:val="clear" w:color="auto" w:fill="FFDA62" w:themeFill="accent2" w:themeFillTint="99"/>
                      <w:noWrap/>
                      <w:vAlign w:val="center"/>
                      <w:hideMark/>
                    </w:tcPr>
                    <w:p w14:paraId="49AC2EF6"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CT13</w:t>
                      </w:r>
                    </w:p>
                  </w:tc>
                  <w:tc>
                    <w:tcPr>
                      <w:tcW w:w="3114" w:type="dxa"/>
                      <w:shd w:val="clear" w:color="auto" w:fill="FFDA62" w:themeFill="accent2" w:themeFillTint="99"/>
                      <w:noWrap/>
                      <w:vAlign w:val="center"/>
                      <w:hideMark/>
                    </w:tcPr>
                    <w:p w14:paraId="6D927871" w14:textId="181BABD4"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COMPLEXE D'AIRES PROTEGEES DU NORD</w:t>
                      </w:r>
                      <w:r>
                        <w:rPr>
                          <w:rFonts w:asciiTheme="majorHAnsi" w:eastAsia="Times New Roman" w:hAnsiTheme="majorHAnsi" w:cstheme="majorHAnsi"/>
                          <w:sz w:val="16"/>
                          <w:szCs w:val="16"/>
                          <w:lang w:val="fr-FR" w:eastAsia="fr-FR"/>
                        </w:rPr>
                        <w:t xml:space="preserve"> -</w:t>
                      </w:r>
                      <w:r w:rsidR="00EE735E">
                        <w:rPr>
                          <w:rFonts w:asciiTheme="majorHAnsi" w:eastAsia="Times New Roman" w:hAnsiTheme="majorHAnsi" w:cstheme="majorHAnsi"/>
                          <w:sz w:val="16"/>
                          <w:szCs w:val="16"/>
                          <w:lang w:val="fr-FR" w:eastAsia="fr-FR"/>
                        </w:rPr>
                        <w:t xml:space="preserve">  BAMINGUI - BANGORAN</w:t>
                      </w:r>
                    </w:p>
                  </w:tc>
                  <w:tc>
                    <w:tcPr>
                      <w:tcW w:w="1137" w:type="dxa"/>
                      <w:shd w:val="clear" w:color="auto" w:fill="FFDA62" w:themeFill="accent2" w:themeFillTint="99"/>
                      <w:noWrap/>
                      <w:vAlign w:val="center"/>
                      <w:hideMark/>
                    </w:tcPr>
                    <w:p w14:paraId="27238887"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36</w:t>
                      </w:r>
                    </w:p>
                  </w:tc>
                  <w:tc>
                    <w:tcPr>
                      <w:tcW w:w="1528" w:type="dxa"/>
                      <w:shd w:val="clear" w:color="auto" w:fill="FFDA62" w:themeFill="accent2" w:themeFillTint="99"/>
                      <w:noWrap/>
                      <w:vAlign w:val="center"/>
                      <w:hideMark/>
                    </w:tcPr>
                    <w:p w14:paraId="19397817"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31/01/2019</w:t>
                      </w:r>
                    </w:p>
                  </w:tc>
                  <w:tc>
                    <w:tcPr>
                      <w:tcW w:w="970" w:type="dxa"/>
                      <w:shd w:val="clear" w:color="auto" w:fill="FFDA62" w:themeFill="accent2" w:themeFillTint="99"/>
                      <w:noWrap/>
                      <w:vAlign w:val="center"/>
                      <w:hideMark/>
                    </w:tcPr>
                    <w:p w14:paraId="4CC0C40D"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01/02/2019</w:t>
                      </w:r>
                    </w:p>
                  </w:tc>
                  <w:tc>
                    <w:tcPr>
                      <w:tcW w:w="941" w:type="dxa"/>
                      <w:shd w:val="clear" w:color="auto" w:fill="FFDA62" w:themeFill="accent2" w:themeFillTint="99"/>
                      <w:noWrap/>
                      <w:vAlign w:val="center"/>
                      <w:hideMark/>
                    </w:tcPr>
                    <w:p w14:paraId="1A2DFB52"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01/02/2022</w:t>
                      </w:r>
                    </w:p>
                  </w:tc>
                </w:tr>
                <w:tr w:rsidR="00481A1D" w:rsidRPr="001E42EA" w14:paraId="2CC47E89" w14:textId="77777777" w:rsidTr="005D00D8">
                  <w:trPr>
                    <w:trHeight w:val="270"/>
                  </w:trPr>
                  <w:tc>
                    <w:tcPr>
                      <w:tcW w:w="1197" w:type="dxa"/>
                      <w:shd w:val="clear" w:color="auto" w:fill="9AA400" w:themeFill="accent5" w:themeFillShade="BF"/>
                      <w:noWrap/>
                      <w:vAlign w:val="center"/>
                      <w:hideMark/>
                    </w:tcPr>
                    <w:p w14:paraId="6E8C5996" w14:textId="77777777" w:rsidR="00481A1D" w:rsidRPr="00EE735E"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RCA</w:t>
                      </w:r>
                    </w:p>
                  </w:tc>
                  <w:tc>
                    <w:tcPr>
                      <w:tcW w:w="709" w:type="dxa"/>
                      <w:shd w:val="clear" w:color="auto" w:fill="9AA400" w:themeFill="accent5" w:themeFillShade="BF"/>
                      <w:noWrap/>
                      <w:vAlign w:val="center"/>
                      <w:hideMark/>
                    </w:tcPr>
                    <w:p w14:paraId="1955D04C"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CT14</w:t>
                      </w:r>
                    </w:p>
                  </w:tc>
                  <w:tc>
                    <w:tcPr>
                      <w:tcW w:w="3114" w:type="dxa"/>
                      <w:shd w:val="clear" w:color="auto" w:fill="9AA400" w:themeFill="accent5" w:themeFillShade="BF"/>
                      <w:noWrap/>
                      <w:vAlign w:val="center"/>
                      <w:hideMark/>
                    </w:tcPr>
                    <w:p w14:paraId="0C24B061" w14:textId="77777777" w:rsidR="00481A1D" w:rsidRPr="00EE735E"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ZONE DE CHINKO</w:t>
                      </w:r>
                    </w:p>
                  </w:tc>
                  <w:tc>
                    <w:tcPr>
                      <w:tcW w:w="1137" w:type="dxa"/>
                      <w:shd w:val="clear" w:color="auto" w:fill="9AA400" w:themeFill="accent5" w:themeFillShade="BF"/>
                      <w:noWrap/>
                      <w:vAlign w:val="center"/>
                      <w:hideMark/>
                    </w:tcPr>
                    <w:p w14:paraId="768F38A0"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36</w:t>
                      </w:r>
                    </w:p>
                  </w:tc>
                  <w:tc>
                    <w:tcPr>
                      <w:tcW w:w="1528" w:type="dxa"/>
                      <w:shd w:val="clear" w:color="auto" w:fill="9AA400" w:themeFill="accent5" w:themeFillShade="BF"/>
                      <w:noWrap/>
                      <w:vAlign w:val="center"/>
                      <w:hideMark/>
                    </w:tcPr>
                    <w:p w14:paraId="6F7C4596"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31/01/2019</w:t>
                      </w:r>
                    </w:p>
                  </w:tc>
                  <w:tc>
                    <w:tcPr>
                      <w:tcW w:w="970" w:type="dxa"/>
                      <w:shd w:val="clear" w:color="auto" w:fill="9AA400" w:themeFill="accent5" w:themeFillShade="BF"/>
                      <w:noWrap/>
                      <w:vAlign w:val="center"/>
                      <w:hideMark/>
                    </w:tcPr>
                    <w:p w14:paraId="0D868840"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01/02/2019</w:t>
                      </w:r>
                    </w:p>
                  </w:tc>
                  <w:tc>
                    <w:tcPr>
                      <w:tcW w:w="941" w:type="dxa"/>
                      <w:shd w:val="clear" w:color="auto" w:fill="9AA400" w:themeFill="accent5" w:themeFillShade="BF"/>
                      <w:noWrap/>
                      <w:vAlign w:val="center"/>
                      <w:hideMark/>
                    </w:tcPr>
                    <w:p w14:paraId="7D25C35B"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31/01/2022</w:t>
                      </w:r>
                    </w:p>
                  </w:tc>
                </w:tr>
                <w:tr w:rsidR="00481A1D" w:rsidRPr="001E42EA" w14:paraId="67BE5B1C" w14:textId="77777777" w:rsidTr="005D00D8">
                  <w:trPr>
                    <w:trHeight w:val="270"/>
                  </w:trPr>
                  <w:tc>
                    <w:tcPr>
                      <w:tcW w:w="1197" w:type="dxa"/>
                      <w:shd w:val="clear" w:color="auto" w:fill="9AA400" w:themeFill="accent5" w:themeFillShade="BF"/>
                      <w:noWrap/>
                      <w:vAlign w:val="center"/>
                      <w:hideMark/>
                    </w:tcPr>
                    <w:p w14:paraId="093706A5" w14:textId="77777777" w:rsidR="00481A1D" w:rsidRPr="00EE735E"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RDC</w:t>
                      </w:r>
                    </w:p>
                  </w:tc>
                  <w:tc>
                    <w:tcPr>
                      <w:tcW w:w="709" w:type="dxa"/>
                      <w:shd w:val="clear" w:color="auto" w:fill="9AA400" w:themeFill="accent5" w:themeFillShade="BF"/>
                      <w:noWrap/>
                      <w:vAlign w:val="center"/>
                      <w:hideMark/>
                    </w:tcPr>
                    <w:p w14:paraId="1F069640"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CT15</w:t>
                      </w:r>
                    </w:p>
                  </w:tc>
                  <w:tc>
                    <w:tcPr>
                      <w:tcW w:w="3114" w:type="dxa"/>
                      <w:shd w:val="clear" w:color="auto" w:fill="9AA400" w:themeFill="accent5" w:themeFillShade="BF"/>
                      <w:noWrap/>
                      <w:vAlign w:val="center"/>
                      <w:hideMark/>
                    </w:tcPr>
                    <w:p w14:paraId="5ABED277" w14:textId="77777777" w:rsidR="00481A1D" w:rsidRPr="00EE735E"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DOMAINE DE CHASSE DE BILI-UÉLÉ,</w:t>
                      </w:r>
                    </w:p>
                  </w:tc>
                  <w:tc>
                    <w:tcPr>
                      <w:tcW w:w="1137" w:type="dxa"/>
                      <w:shd w:val="clear" w:color="auto" w:fill="9AA400" w:themeFill="accent5" w:themeFillShade="BF"/>
                      <w:noWrap/>
                      <w:vAlign w:val="center"/>
                      <w:hideMark/>
                    </w:tcPr>
                    <w:p w14:paraId="659D086E"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50</w:t>
                      </w:r>
                    </w:p>
                  </w:tc>
                  <w:tc>
                    <w:tcPr>
                      <w:tcW w:w="1528" w:type="dxa"/>
                      <w:shd w:val="clear" w:color="auto" w:fill="9AA400" w:themeFill="accent5" w:themeFillShade="BF"/>
                      <w:noWrap/>
                      <w:vAlign w:val="center"/>
                      <w:hideMark/>
                    </w:tcPr>
                    <w:p w14:paraId="54593EB3"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23/01/2018</w:t>
                      </w:r>
                    </w:p>
                  </w:tc>
                  <w:tc>
                    <w:tcPr>
                      <w:tcW w:w="970" w:type="dxa"/>
                      <w:shd w:val="clear" w:color="auto" w:fill="9AA400" w:themeFill="accent5" w:themeFillShade="BF"/>
                      <w:noWrap/>
                      <w:vAlign w:val="center"/>
                      <w:hideMark/>
                    </w:tcPr>
                    <w:p w14:paraId="7EC73197"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24/01/2018</w:t>
                      </w:r>
                    </w:p>
                  </w:tc>
                  <w:tc>
                    <w:tcPr>
                      <w:tcW w:w="941" w:type="dxa"/>
                      <w:shd w:val="clear" w:color="auto" w:fill="9AA400" w:themeFill="accent5" w:themeFillShade="BF"/>
                      <w:noWrap/>
                      <w:vAlign w:val="center"/>
                      <w:hideMark/>
                    </w:tcPr>
                    <w:p w14:paraId="3AC66285"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24/03/2022</w:t>
                      </w:r>
                    </w:p>
                  </w:tc>
                </w:tr>
                <w:tr w:rsidR="00481A1D" w:rsidRPr="001E42EA" w14:paraId="5563F596" w14:textId="77777777" w:rsidTr="005D00D8">
                  <w:trPr>
                    <w:trHeight w:val="270"/>
                  </w:trPr>
                  <w:tc>
                    <w:tcPr>
                      <w:tcW w:w="1197" w:type="dxa"/>
                      <w:shd w:val="clear" w:color="auto" w:fill="9AA400" w:themeFill="accent5" w:themeFillShade="BF"/>
                      <w:noWrap/>
                      <w:vAlign w:val="center"/>
                      <w:hideMark/>
                    </w:tcPr>
                    <w:p w14:paraId="0CBA365D" w14:textId="77777777" w:rsidR="00481A1D" w:rsidRPr="00EE735E"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RDC</w:t>
                      </w:r>
                    </w:p>
                  </w:tc>
                  <w:tc>
                    <w:tcPr>
                      <w:tcW w:w="709" w:type="dxa"/>
                      <w:shd w:val="clear" w:color="auto" w:fill="9AA400" w:themeFill="accent5" w:themeFillShade="BF"/>
                      <w:noWrap/>
                      <w:vAlign w:val="center"/>
                      <w:hideMark/>
                    </w:tcPr>
                    <w:p w14:paraId="5EC4448E"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CT16</w:t>
                      </w:r>
                    </w:p>
                  </w:tc>
                  <w:tc>
                    <w:tcPr>
                      <w:tcW w:w="3114" w:type="dxa"/>
                      <w:shd w:val="clear" w:color="auto" w:fill="9AA400" w:themeFill="accent5" w:themeFillShade="BF"/>
                      <w:noWrap/>
                      <w:vAlign w:val="center"/>
                      <w:hideMark/>
                    </w:tcPr>
                    <w:p w14:paraId="2A86F353" w14:textId="77777777" w:rsidR="00481A1D" w:rsidRPr="00EE735E"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AIRES TRANSFRONTALIERES ENTRE RDC ET RCA (GARAMBA ET SHINKO)</w:t>
                      </w:r>
                    </w:p>
                  </w:tc>
                  <w:tc>
                    <w:tcPr>
                      <w:tcW w:w="1137" w:type="dxa"/>
                      <w:shd w:val="clear" w:color="auto" w:fill="9AA400" w:themeFill="accent5" w:themeFillShade="BF"/>
                      <w:noWrap/>
                      <w:vAlign w:val="center"/>
                      <w:hideMark/>
                    </w:tcPr>
                    <w:p w14:paraId="163174AC"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36</w:t>
                      </w:r>
                    </w:p>
                  </w:tc>
                  <w:tc>
                    <w:tcPr>
                      <w:tcW w:w="1528" w:type="dxa"/>
                      <w:shd w:val="clear" w:color="auto" w:fill="9AA400" w:themeFill="accent5" w:themeFillShade="BF"/>
                      <w:noWrap/>
                      <w:vAlign w:val="center"/>
                      <w:hideMark/>
                    </w:tcPr>
                    <w:p w14:paraId="0255A2D6"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26/06/2019</w:t>
                      </w:r>
                    </w:p>
                  </w:tc>
                  <w:tc>
                    <w:tcPr>
                      <w:tcW w:w="970" w:type="dxa"/>
                      <w:shd w:val="clear" w:color="auto" w:fill="9AA400" w:themeFill="accent5" w:themeFillShade="BF"/>
                      <w:noWrap/>
                      <w:vAlign w:val="center"/>
                      <w:hideMark/>
                    </w:tcPr>
                    <w:p w14:paraId="2A548FA2"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27/06/2019</w:t>
                      </w:r>
                    </w:p>
                  </w:tc>
                  <w:tc>
                    <w:tcPr>
                      <w:tcW w:w="941" w:type="dxa"/>
                      <w:shd w:val="clear" w:color="auto" w:fill="9AA400" w:themeFill="accent5" w:themeFillShade="BF"/>
                      <w:noWrap/>
                      <w:vAlign w:val="center"/>
                      <w:hideMark/>
                    </w:tcPr>
                    <w:p w14:paraId="091713EC"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25/06/2022</w:t>
                      </w:r>
                    </w:p>
                  </w:tc>
                </w:tr>
                <w:tr w:rsidR="00EE735E" w:rsidRPr="00EE735E" w14:paraId="0C36895A" w14:textId="77777777" w:rsidTr="005D00D8">
                  <w:trPr>
                    <w:trHeight w:val="270"/>
                  </w:trPr>
                  <w:tc>
                    <w:tcPr>
                      <w:tcW w:w="1197" w:type="dxa"/>
                      <w:shd w:val="clear" w:color="auto" w:fill="9AA400" w:themeFill="accent5" w:themeFillShade="BF"/>
                      <w:noWrap/>
                      <w:vAlign w:val="center"/>
                      <w:hideMark/>
                    </w:tcPr>
                    <w:p w14:paraId="76D165D0" w14:textId="77777777" w:rsidR="00481A1D" w:rsidRPr="00EE735E"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STP (Gabon)</w:t>
                      </w:r>
                    </w:p>
                  </w:tc>
                  <w:tc>
                    <w:tcPr>
                      <w:tcW w:w="709" w:type="dxa"/>
                      <w:shd w:val="clear" w:color="auto" w:fill="9AA400" w:themeFill="accent5" w:themeFillShade="BF"/>
                      <w:noWrap/>
                      <w:vAlign w:val="center"/>
                      <w:hideMark/>
                    </w:tcPr>
                    <w:p w14:paraId="5A3BD319"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CT21</w:t>
                      </w:r>
                    </w:p>
                  </w:tc>
                  <w:tc>
                    <w:tcPr>
                      <w:tcW w:w="3114" w:type="dxa"/>
                      <w:shd w:val="clear" w:color="auto" w:fill="9AA400" w:themeFill="accent5" w:themeFillShade="BF"/>
                      <w:noWrap/>
                      <w:vAlign w:val="center"/>
                      <w:hideMark/>
                    </w:tcPr>
                    <w:p w14:paraId="441E4DB5" w14:textId="77777777" w:rsidR="00481A1D" w:rsidRPr="00EE735E" w:rsidRDefault="00481A1D" w:rsidP="00481A1D">
                      <w:pPr>
                        <w:spacing w:after="0" w:line="240" w:lineRule="auto"/>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PARCS NATIONAUX D'OBO</w:t>
                      </w:r>
                    </w:p>
                  </w:tc>
                  <w:tc>
                    <w:tcPr>
                      <w:tcW w:w="1137" w:type="dxa"/>
                      <w:shd w:val="clear" w:color="auto" w:fill="9AA400" w:themeFill="accent5" w:themeFillShade="BF"/>
                      <w:noWrap/>
                      <w:vAlign w:val="center"/>
                      <w:hideMark/>
                    </w:tcPr>
                    <w:p w14:paraId="5997FA9C"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52</w:t>
                      </w:r>
                    </w:p>
                  </w:tc>
                  <w:tc>
                    <w:tcPr>
                      <w:tcW w:w="1528" w:type="dxa"/>
                      <w:shd w:val="clear" w:color="auto" w:fill="9AA400" w:themeFill="accent5" w:themeFillShade="BF"/>
                      <w:noWrap/>
                      <w:vAlign w:val="center"/>
                      <w:hideMark/>
                    </w:tcPr>
                    <w:p w14:paraId="3676150E"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30/11/2017</w:t>
                      </w:r>
                    </w:p>
                  </w:tc>
                  <w:tc>
                    <w:tcPr>
                      <w:tcW w:w="970" w:type="dxa"/>
                      <w:shd w:val="clear" w:color="auto" w:fill="9AA400" w:themeFill="accent5" w:themeFillShade="BF"/>
                      <w:noWrap/>
                      <w:vAlign w:val="center"/>
                      <w:hideMark/>
                    </w:tcPr>
                    <w:p w14:paraId="6B128084"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01/12/2017</w:t>
                      </w:r>
                    </w:p>
                  </w:tc>
                  <w:tc>
                    <w:tcPr>
                      <w:tcW w:w="941" w:type="dxa"/>
                      <w:shd w:val="clear" w:color="auto" w:fill="9AA400" w:themeFill="accent5" w:themeFillShade="BF"/>
                      <w:noWrap/>
                      <w:vAlign w:val="center"/>
                      <w:hideMark/>
                    </w:tcPr>
                    <w:p w14:paraId="3FD93E44" w14:textId="77777777" w:rsidR="00481A1D" w:rsidRPr="00EE735E" w:rsidRDefault="00481A1D" w:rsidP="00481A1D">
                      <w:pPr>
                        <w:spacing w:after="0" w:line="240" w:lineRule="auto"/>
                        <w:jc w:val="center"/>
                        <w:rPr>
                          <w:rFonts w:asciiTheme="majorHAnsi" w:eastAsia="Times New Roman" w:hAnsiTheme="majorHAnsi" w:cstheme="majorHAnsi"/>
                          <w:color w:val="FFFFFF" w:themeColor="background1"/>
                          <w:sz w:val="16"/>
                          <w:szCs w:val="16"/>
                          <w:lang w:val="fr-FR" w:eastAsia="fr-FR"/>
                        </w:rPr>
                      </w:pPr>
                      <w:r w:rsidRPr="00EE735E">
                        <w:rPr>
                          <w:rFonts w:asciiTheme="majorHAnsi" w:eastAsia="Times New Roman" w:hAnsiTheme="majorHAnsi" w:cstheme="majorHAnsi"/>
                          <w:color w:val="FFFFFF" w:themeColor="background1"/>
                          <w:sz w:val="16"/>
                          <w:szCs w:val="16"/>
                          <w:lang w:val="fr-FR" w:eastAsia="fr-FR"/>
                        </w:rPr>
                        <w:t>11/06/2022</w:t>
                      </w:r>
                    </w:p>
                  </w:tc>
                </w:tr>
                <w:tr w:rsidR="00481A1D" w:rsidRPr="001E42EA" w14:paraId="755A9B07" w14:textId="77777777" w:rsidTr="005D00D8">
                  <w:trPr>
                    <w:trHeight w:val="270"/>
                  </w:trPr>
                  <w:tc>
                    <w:tcPr>
                      <w:tcW w:w="1197" w:type="dxa"/>
                      <w:shd w:val="clear" w:color="auto" w:fill="C6E66C" w:themeFill="accent1" w:themeFillTint="99"/>
                      <w:noWrap/>
                      <w:vAlign w:val="center"/>
                      <w:hideMark/>
                    </w:tcPr>
                    <w:p w14:paraId="23400296"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TCHAD</w:t>
                      </w:r>
                    </w:p>
                  </w:tc>
                  <w:tc>
                    <w:tcPr>
                      <w:tcW w:w="709" w:type="dxa"/>
                      <w:shd w:val="clear" w:color="auto" w:fill="C6E66C" w:themeFill="accent1" w:themeFillTint="99"/>
                      <w:noWrap/>
                      <w:vAlign w:val="center"/>
                      <w:hideMark/>
                    </w:tcPr>
                    <w:p w14:paraId="69AFF381"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CT22</w:t>
                      </w:r>
                    </w:p>
                  </w:tc>
                  <w:tc>
                    <w:tcPr>
                      <w:tcW w:w="3114" w:type="dxa"/>
                      <w:shd w:val="clear" w:color="auto" w:fill="C6E66C" w:themeFill="accent1" w:themeFillTint="99"/>
                      <w:noWrap/>
                      <w:vAlign w:val="center"/>
                      <w:hideMark/>
                    </w:tcPr>
                    <w:p w14:paraId="1E1D92DA" w14:textId="77777777" w:rsidR="00481A1D" w:rsidRPr="001E42EA" w:rsidRDefault="00481A1D" w:rsidP="00481A1D">
                      <w:pPr>
                        <w:spacing w:after="0" w:line="240" w:lineRule="auto"/>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RESERVE DE FAUNE DE OUADI RIME-OUADI ACHIM</w:t>
                      </w:r>
                    </w:p>
                  </w:tc>
                  <w:tc>
                    <w:tcPr>
                      <w:tcW w:w="1137" w:type="dxa"/>
                      <w:shd w:val="clear" w:color="auto" w:fill="C6E66C" w:themeFill="accent1" w:themeFillTint="99"/>
                      <w:noWrap/>
                      <w:vAlign w:val="center"/>
                      <w:hideMark/>
                    </w:tcPr>
                    <w:p w14:paraId="6F9779C1"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48</w:t>
                      </w:r>
                    </w:p>
                  </w:tc>
                  <w:tc>
                    <w:tcPr>
                      <w:tcW w:w="1528" w:type="dxa"/>
                      <w:shd w:val="clear" w:color="auto" w:fill="C6E66C" w:themeFill="accent1" w:themeFillTint="99"/>
                      <w:noWrap/>
                      <w:vAlign w:val="center"/>
                      <w:hideMark/>
                    </w:tcPr>
                    <w:p w14:paraId="2126C2AC"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24/09/2018</w:t>
                      </w:r>
                    </w:p>
                  </w:tc>
                  <w:tc>
                    <w:tcPr>
                      <w:tcW w:w="970" w:type="dxa"/>
                      <w:shd w:val="clear" w:color="auto" w:fill="C6E66C" w:themeFill="accent1" w:themeFillTint="99"/>
                      <w:noWrap/>
                      <w:vAlign w:val="center"/>
                      <w:hideMark/>
                    </w:tcPr>
                    <w:p w14:paraId="67070724"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01/10/2018</w:t>
                      </w:r>
                    </w:p>
                  </w:tc>
                  <w:tc>
                    <w:tcPr>
                      <w:tcW w:w="941" w:type="dxa"/>
                      <w:shd w:val="clear" w:color="auto" w:fill="C6E66C" w:themeFill="accent1" w:themeFillTint="99"/>
                      <w:noWrap/>
                      <w:vAlign w:val="center"/>
                      <w:hideMark/>
                    </w:tcPr>
                    <w:p w14:paraId="13A9D4EF" w14:textId="77777777" w:rsidR="00481A1D" w:rsidRPr="001E42EA" w:rsidRDefault="00481A1D" w:rsidP="00481A1D">
                      <w:pPr>
                        <w:spacing w:after="0" w:line="240" w:lineRule="auto"/>
                        <w:jc w:val="center"/>
                        <w:rPr>
                          <w:rFonts w:asciiTheme="majorHAnsi" w:eastAsia="Times New Roman" w:hAnsiTheme="majorHAnsi" w:cstheme="majorHAnsi"/>
                          <w:sz w:val="16"/>
                          <w:szCs w:val="16"/>
                          <w:lang w:val="fr-FR" w:eastAsia="fr-FR"/>
                        </w:rPr>
                      </w:pPr>
                      <w:r w:rsidRPr="001E42EA">
                        <w:rPr>
                          <w:rFonts w:asciiTheme="majorHAnsi" w:eastAsia="Times New Roman" w:hAnsiTheme="majorHAnsi" w:cstheme="majorHAnsi"/>
                          <w:sz w:val="16"/>
                          <w:szCs w:val="16"/>
                          <w:lang w:val="fr-FR" w:eastAsia="fr-FR"/>
                        </w:rPr>
                        <w:t>01/10/2022</w:t>
                      </w:r>
                    </w:p>
                  </w:tc>
                </w:tr>
                <w:tr w:rsidR="00481A1D" w:rsidRPr="004C15BC" w14:paraId="637806E6" w14:textId="77777777" w:rsidTr="005D00D8">
                  <w:trPr>
                    <w:trHeight w:val="270"/>
                  </w:trPr>
                  <w:tc>
                    <w:tcPr>
                      <w:tcW w:w="1197" w:type="dxa"/>
                      <w:shd w:val="clear" w:color="auto" w:fill="FFDA62" w:themeFill="accent2" w:themeFillTint="99"/>
                      <w:noWrap/>
                      <w:vAlign w:val="center"/>
                      <w:hideMark/>
                    </w:tcPr>
                    <w:p w14:paraId="2FFA6350" w14:textId="77777777" w:rsidR="00481A1D" w:rsidRPr="001E42EA" w:rsidRDefault="00481A1D" w:rsidP="00481A1D">
                      <w:pPr>
                        <w:spacing w:after="0" w:line="240" w:lineRule="auto"/>
                        <w:rPr>
                          <w:rFonts w:asciiTheme="majorHAnsi" w:eastAsia="Times New Roman" w:hAnsiTheme="majorHAnsi" w:cstheme="majorHAnsi"/>
                          <w:b/>
                          <w:bCs/>
                          <w:sz w:val="16"/>
                          <w:szCs w:val="16"/>
                          <w:lang w:val="fr-FR" w:eastAsia="fr-FR"/>
                        </w:rPr>
                      </w:pPr>
                      <w:r w:rsidRPr="001E42EA">
                        <w:rPr>
                          <w:rFonts w:asciiTheme="majorHAnsi" w:eastAsia="Times New Roman" w:hAnsiTheme="majorHAnsi" w:cstheme="majorHAnsi"/>
                          <w:b/>
                          <w:bCs/>
                          <w:sz w:val="16"/>
                          <w:szCs w:val="16"/>
                          <w:lang w:val="fr-FR" w:eastAsia="fr-FR"/>
                        </w:rPr>
                        <w:t>TCHAD</w:t>
                      </w:r>
                    </w:p>
                  </w:tc>
                  <w:tc>
                    <w:tcPr>
                      <w:tcW w:w="709" w:type="dxa"/>
                      <w:shd w:val="clear" w:color="auto" w:fill="FFDA62" w:themeFill="accent2" w:themeFillTint="99"/>
                      <w:noWrap/>
                      <w:vAlign w:val="center"/>
                      <w:hideMark/>
                    </w:tcPr>
                    <w:p w14:paraId="33C0D2FF" w14:textId="77777777" w:rsidR="00481A1D" w:rsidRPr="001E42EA" w:rsidRDefault="00481A1D" w:rsidP="00481A1D">
                      <w:pPr>
                        <w:spacing w:after="0" w:line="240" w:lineRule="auto"/>
                        <w:jc w:val="center"/>
                        <w:rPr>
                          <w:rFonts w:asciiTheme="majorHAnsi" w:eastAsia="Times New Roman" w:hAnsiTheme="majorHAnsi" w:cstheme="majorHAnsi"/>
                          <w:b/>
                          <w:bCs/>
                          <w:sz w:val="16"/>
                          <w:szCs w:val="16"/>
                          <w:lang w:val="fr-FR" w:eastAsia="fr-FR"/>
                        </w:rPr>
                      </w:pPr>
                      <w:r w:rsidRPr="001E42EA">
                        <w:rPr>
                          <w:rFonts w:asciiTheme="majorHAnsi" w:eastAsia="Times New Roman" w:hAnsiTheme="majorHAnsi" w:cstheme="majorHAnsi"/>
                          <w:b/>
                          <w:bCs/>
                          <w:sz w:val="16"/>
                          <w:szCs w:val="16"/>
                          <w:lang w:val="fr-FR" w:eastAsia="fr-FR"/>
                        </w:rPr>
                        <w:t>CT23</w:t>
                      </w:r>
                    </w:p>
                  </w:tc>
                  <w:tc>
                    <w:tcPr>
                      <w:tcW w:w="3114" w:type="dxa"/>
                      <w:shd w:val="clear" w:color="auto" w:fill="FFDA62" w:themeFill="accent2" w:themeFillTint="99"/>
                      <w:noWrap/>
                      <w:vAlign w:val="center"/>
                      <w:hideMark/>
                    </w:tcPr>
                    <w:p w14:paraId="076B5FCD" w14:textId="77777777" w:rsidR="00481A1D" w:rsidRPr="001E42EA" w:rsidRDefault="00481A1D" w:rsidP="00481A1D">
                      <w:pPr>
                        <w:spacing w:after="0" w:line="240" w:lineRule="auto"/>
                        <w:rPr>
                          <w:rFonts w:asciiTheme="majorHAnsi" w:eastAsia="Times New Roman" w:hAnsiTheme="majorHAnsi" w:cstheme="majorHAnsi"/>
                          <w:b/>
                          <w:bCs/>
                          <w:sz w:val="16"/>
                          <w:szCs w:val="16"/>
                          <w:lang w:val="fr-FR" w:eastAsia="fr-FR"/>
                        </w:rPr>
                      </w:pPr>
                      <w:r w:rsidRPr="001E42EA">
                        <w:rPr>
                          <w:rFonts w:asciiTheme="majorHAnsi" w:eastAsia="Times New Roman" w:hAnsiTheme="majorHAnsi" w:cstheme="majorHAnsi"/>
                          <w:b/>
                          <w:bCs/>
                          <w:sz w:val="16"/>
                          <w:szCs w:val="16"/>
                          <w:lang w:val="fr-FR" w:eastAsia="fr-FR"/>
                        </w:rPr>
                        <w:t>ZONE D'AOUK</w:t>
                      </w:r>
                    </w:p>
                  </w:tc>
                  <w:tc>
                    <w:tcPr>
                      <w:tcW w:w="4576" w:type="dxa"/>
                      <w:gridSpan w:val="4"/>
                      <w:shd w:val="clear" w:color="auto" w:fill="FFDA62" w:themeFill="accent2" w:themeFillTint="99"/>
                      <w:noWrap/>
                      <w:vAlign w:val="center"/>
                      <w:hideMark/>
                    </w:tcPr>
                    <w:p w14:paraId="3D46E2CF" w14:textId="77777777" w:rsidR="00481A1D" w:rsidRPr="001E42EA" w:rsidRDefault="00481A1D" w:rsidP="00481A1D">
                      <w:pPr>
                        <w:spacing w:after="0" w:line="240" w:lineRule="auto"/>
                        <w:jc w:val="center"/>
                        <w:rPr>
                          <w:rFonts w:asciiTheme="majorHAnsi" w:eastAsia="Times New Roman" w:hAnsiTheme="majorHAnsi" w:cstheme="majorHAnsi"/>
                          <w:b/>
                          <w:bCs/>
                          <w:sz w:val="16"/>
                          <w:szCs w:val="16"/>
                          <w:lang w:val="fr-FR" w:eastAsia="fr-FR"/>
                        </w:rPr>
                      </w:pPr>
                      <w:r w:rsidRPr="001E42EA">
                        <w:rPr>
                          <w:rFonts w:asciiTheme="majorHAnsi" w:eastAsia="Times New Roman" w:hAnsiTheme="majorHAnsi" w:cstheme="majorHAnsi"/>
                          <w:b/>
                          <w:bCs/>
                          <w:sz w:val="16"/>
                          <w:szCs w:val="16"/>
                          <w:lang w:val="fr-FR" w:eastAsia="fr-FR"/>
                        </w:rPr>
                        <w:t>Mise à jour en cours</w:t>
                      </w:r>
                    </w:p>
                  </w:tc>
                </w:tr>
              </w:tbl>
              <w:p w14:paraId="0798FCEA" w14:textId="03EE0C2D" w:rsidR="00DC6379" w:rsidRPr="00481A1D" w:rsidRDefault="00DC6379" w:rsidP="008B4215">
                <w:pPr>
                  <w:pStyle w:val="Heading3Numbered"/>
                  <w:numPr>
                    <w:ilvl w:val="0"/>
                    <w:numId w:val="0"/>
                  </w:numPr>
                  <w:rPr>
                    <w:lang w:val="fr-FR"/>
                  </w:rPr>
                </w:pPr>
                <w:bookmarkStart w:id="126" w:name="_Toc98577120"/>
                <w:bookmarkStart w:id="127" w:name="_Toc100585549"/>
                <w:r w:rsidRPr="00481A1D">
                  <w:rPr>
                    <w:lang w:val="fr-FR"/>
                  </w:rPr>
                  <w:t>Partage des informations reçues</w:t>
                </w:r>
                <w:bookmarkEnd w:id="126"/>
                <w:bookmarkEnd w:id="127"/>
              </w:p>
              <w:p w14:paraId="132B6085" w14:textId="29CBD753" w:rsidR="00DC6379" w:rsidRPr="005D00D8" w:rsidRDefault="00DC6379" w:rsidP="00DC6379">
                <w:pPr>
                  <w:jc w:val="both"/>
                  <w:rPr>
                    <w:sz w:val="22"/>
                    <w:szCs w:val="24"/>
                    <w:lang w:val="fr-FR"/>
                  </w:rPr>
                </w:pPr>
                <w:r w:rsidRPr="005D00D8">
                  <w:rPr>
                    <w:sz w:val="22"/>
                    <w:szCs w:val="24"/>
                    <w:lang w:val="fr-FR"/>
                  </w:rPr>
                  <w:t xml:space="preserve">Compte tenu des travaux en cours pour préparer les 30 ans d’ECOFAC, il a été jugé utile de partager certains des médias stockés, photographies en particulier, avec le volet communication. La préparation de ce partage est en cours, il contiendra </w:t>
                </w:r>
                <w:r w:rsidR="00481A1D" w:rsidRPr="005D00D8">
                  <w:rPr>
                    <w:sz w:val="22"/>
                    <w:szCs w:val="24"/>
                    <w:lang w:val="fr-FR"/>
                  </w:rPr>
                  <w:t>98</w:t>
                </w:r>
                <w:r w:rsidRPr="005D00D8">
                  <w:rPr>
                    <w:sz w:val="22"/>
                    <w:szCs w:val="24"/>
                    <w:lang w:val="fr-FR"/>
                  </w:rPr>
                  <w:t xml:space="preserve">5 images à ce stade. Le partage devrait pouvoir être effectif à la fin février 2022, accompagné d’un listing reprenant pour chaque image le nom de l’opérateur concerné. Ces images sont très hétérogènes, et beaucoup ne sont pas de bonne qualité. En cas de réutilisation pour les travaux de la communication, il sera nécessaire de demander aux opérateurs l’autorisation de les publier. </w:t>
                </w:r>
              </w:p>
              <w:p w14:paraId="02229B0C" w14:textId="77777777" w:rsidR="00DC6379" w:rsidRPr="009677A9" w:rsidRDefault="00DC6379" w:rsidP="00DC6379">
                <w:pPr>
                  <w:jc w:val="both"/>
                  <w:rPr>
                    <w:lang w:val="fr-FR"/>
                  </w:rPr>
                </w:pPr>
                <w:r w:rsidRPr="005D00D8">
                  <w:rPr>
                    <w:sz w:val="22"/>
                    <w:szCs w:val="24"/>
                    <w:lang w:val="fr-FR"/>
                  </w:rPr>
                  <w:t>Un partage semblable doit être opéré pour les documents à destination de l’OFAC. Dans ce cas également, l’autorisation des opérateurs serait nécessaire. Un listing des documents par opérateur sera transmis à l’ATR en vue de celle-ci demande à chacun des opérateurs l’autorisation du transfert des documents vers l’OFAC</w:t>
                </w:r>
                <w:r w:rsidRPr="009677A9">
                  <w:rPr>
                    <w:lang w:val="fr-FR"/>
                  </w:rPr>
                  <w:t>.</w:t>
                </w:r>
              </w:p>
              <w:p w14:paraId="04A2CED7" w14:textId="38CC3FA7" w:rsidR="00DC6379" w:rsidRDefault="00DC6379" w:rsidP="009677A9">
                <w:pPr>
                  <w:pStyle w:val="Heading3Numbered"/>
                </w:pPr>
                <w:bookmarkStart w:id="128" w:name="_Toc100585550"/>
                <w:r>
                  <w:t>Capitalisation</w:t>
                </w:r>
                <w:bookmarkEnd w:id="128"/>
              </w:p>
              <w:p w14:paraId="74E5B96A" w14:textId="7D9B55F7" w:rsidR="00DC6379" w:rsidRPr="005D00D8" w:rsidRDefault="00DC6379" w:rsidP="00DC6379">
                <w:pPr>
                  <w:jc w:val="both"/>
                  <w:rPr>
                    <w:sz w:val="22"/>
                    <w:szCs w:val="24"/>
                    <w:lang w:val="fr-FR"/>
                  </w:rPr>
                </w:pPr>
                <w:r w:rsidRPr="005D00D8">
                  <w:rPr>
                    <w:sz w:val="22"/>
                    <w:szCs w:val="24"/>
                    <w:lang w:val="fr-FR"/>
                  </w:rPr>
                  <w:t xml:space="preserve">Les questions relatives à la capitalisation sont abordées au chapitre suivant. Il faut toutefois noter ici que les quatre chantiers de capitalisation, dont deux ont été fusionnés, sont pratiquement terminés. Il </w:t>
                </w:r>
                <w:r w:rsidRPr="005D00D8">
                  <w:rPr>
                    <w:sz w:val="22"/>
                    <w:szCs w:val="24"/>
                    <w:lang w:val="fr-FR"/>
                  </w:rPr>
                  <w:lastRenderedPageBreak/>
                  <w:t>est donc temps d’identifier de nouvelles thématiques, qui seront suggérées dans la nouvelle note de synthèse en cours. Il faut rappeler que les quatre thématiques qui avaient été proposées par le suivi-évaluation régional ont toutes été confirmées comme prioritaires par le sondage qui avait été effectué auprès de tous les acteurs. Une procédure plus rapide de validation des deux nouvelles thématiques qui seront recommandées serait utile, compte tenu de l’échéance de fin du programme.</w:t>
                </w:r>
              </w:p>
              <w:p w14:paraId="4B3DE070" w14:textId="4C05D243" w:rsidR="009677A9" w:rsidRPr="009677A9" w:rsidRDefault="009677A9" w:rsidP="00DC6379">
                <w:pPr>
                  <w:jc w:val="both"/>
                  <w:rPr>
                    <w:lang w:val="fr-FR"/>
                  </w:rPr>
                </w:pPr>
                <w:r w:rsidRPr="005D00D8">
                  <w:rPr>
                    <w:sz w:val="22"/>
                    <w:szCs w:val="24"/>
                    <w:lang w:val="fr-FR"/>
                  </w:rPr>
                  <w:t>Il faut également rappeler que le travail de capitalisation est étroitement lié au suivi-évaluation qui permet d’identifier les thématiques partagées d’une part, et les actions de l’ensemble du programme pertinentes par rapport à chaque thematique</w:t>
                </w:r>
                <w:r>
                  <w:rPr>
                    <w:lang w:val="fr-FR"/>
                  </w:rPr>
                  <w:t xml:space="preserve">. </w:t>
                </w:r>
              </w:p>
              <w:p w14:paraId="2C0707E4" w14:textId="11BFDE07" w:rsidR="00DC6379" w:rsidRDefault="00DC6379" w:rsidP="009677A9">
                <w:pPr>
                  <w:pStyle w:val="Heading3Numbered"/>
                </w:pPr>
                <w:bookmarkStart w:id="129" w:name="_Toc100585551"/>
                <w:r>
                  <w:t>Cadre logique</w:t>
                </w:r>
                <w:bookmarkEnd w:id="129"/>
              </w:p>
              <w:p w14:paraId="24C69237" w14:textId="77777777" w:rsidR="00DC6379" w:rsidRPr="005D00D8" w:rsidRDefault="00DC6379" w:rsidP="00DC6379">
                <w:pPr>
                  <w:jc w:val="both"/>
                  <w:rPr>
                    <w:sz w:val="22"/>
                    <w:szCs w:val="24"/>
                    <w:lang w:val="fr-FR"/>
                  </w:rPr>
                </w:pPr>
                <w:r w:rsidRPr="005D00D8">
                  <w:rPr>
                    <w:sz w:val="22"/>
                    <w:szCs w:val="24"/>
                    <w:lang w:val="fr-FR"/>
                  </w:rPr>
                  <w:t>La revue du cadre logique de l’ATR a été finalisée dans la période couverte par ce rapport. Il faut rappeler que l’ATR ne disposait pas d’un cadre logique détaillé et mis à jour. La revue de ce cadre logique a été effectuée de manière collégiale, l’expert suivi évaluation ayant appuyé et capitalisé ce processus. Chacun des membres de l’ATR y a contribué activement, sous supervision de la DUE de Libreville. De ce fait, les indicateurs et cibles proposés doivent être considérés à la fois comme réalistes et faisables. Une première revue de l’état d’avancement de ces indicateurs interviendra avant le mois d’avril 2022, et sera l’objet d’une note d’avancement spécifique.</w:t>
                </w:r>
              </w:p>
              <w:p w14:paraId="70E42065" w14:textId="021B3057" w:rsidR="00DC6379" w:rsidRPr="001908B2" w:rsidRDefault="00DC6379" w:rsidP="00DF3594">
                <w:pPr>
                  <w:pStyle w:val="Heading3Numbered"/>
                  <w:rPr>
                    <w:bCs/>
                    <w:lang w:val="fr-FR"/>
                  </w:rPr>
                </w:pPr>
                <w:bookmarkStart w:id="130" w:name="_Toc93483053"/>
                <w:bookmarkStart w:id="131" w:name="_Toc100585552"/>
                <w:r w:rsidRPr="001908B2">
                  <w:rPr>
                    <w:bCs/>
                    <w:lang w:val="fr-FR"/>
                  </w:rPr>
                  <w:t>Capitalisation du Programme régional ECOFAC 6</w:t>
                </w:r>
                <w:bookmarkEnd w:id="130"/>
                <w:bookmarkEnd w:id="131"/>
              </w:p>
              <w:p w14:paraId="0C5F48EA" w14:textId="77777777" w:rsidR="00DC6379" w:rsidRPr="005D00D8" w:rsidRDefault="00DC6379" w:rsidP="00DC6379">
                <w:pPr>
                  <w:pStyle w:val="BodyText"/>
                  <w:jc w:val="both"/>
                  <w:rPr>
                    <w:color w:val="auto"/>
                    <w:sz w:val="22"/>
                    <w:szCs w:val="22"/>
                    <w:lang w:val="fr-FR"/>
                  </w:rPr>
                </w:pPr>
                <w:r w:rsidRPr="005D00D8">
                  <w:rPr>
                    <w:color w:val="auto"/>
                    <w:sz w:val="22"/>
                    <w:szCs w:val="22"/>
                    <w:lang w:val="fr-FR"/>
                  </w:rPr>
                  <w:t>Les différents chantiers de capitalisation ont connu des progrès significatifs. La capitalisation recherche est terminée, la capitalisation aménagement du territoire et périphéries est pratiquement terminée, et la capitalisation sur les technologies de l’information est largement avancée.</w:t>
                </w:r>
              </w:p>
              <w:p w14:paraId="3E7CE0CC" w14:textId="77777777" w:rsidR="00DC6379" w:rsidRPr="005D00D8" w:rsidRDefault="00DC6379" w:rsidP="00DC6379">
                <w:pPr>
                  <w:pStyle w:val="BodyText"/>
                  <w:jc w:val="both"/>
                  <w:rPr>
                    <w:color w:val="auto"/>
                    <w:sz w:val="22"/>
                    <w:szCs w:val="22"/>
                    <w:lang w:val="fr-FR"/>
                  </w:rPr>
                </w:pPr>
                <w:r w:rsidRPr="005D00D8">
                  <w:rPr>
                    <w:color w:val="auto"/>
                    <w:sz w:val="22"/>
                    <w:szCs w:val="22"/>
                    <w:lang w:val="fr-FR"/>
                  </w:rPr>
                  <w:t xml:space="preserve">Il reste que les produits fournis ne peuvent pas se prêter directement à une large communication. Un dernier travail doit consister à extraire l’information utile, à revoir le style et les formulations, dont certaines peuvent être sujettes à interprétations… il s’agit bien là </w:t>
                </w:r>
                <w:r w:rsidRPr="005D00D8">
                  <w:rPr>
                    <w:b/>
                    <w:bCs/>
                    <w:color w:val="auto"/>
                    <w:sz w:val="22"/>
                    <w:szCs w:val="22"/>
                    <w:lang w:val="fr-FR"/>
                  </w:rPr>
                  <w:t>d’un travail de relecture et de réécriture</w:t>
                </w:r>
                <w:r w:rsidRPr="005D00D8">
                  <w:rPr>
                    <w:color w:val="auto"/>
                    <w:sz w:val="22"/>
                    <w:szCs w:val="22"/>
                    <w:lang w:val="fr-FR"/>
                  </w:rPr>
                  <w:t>. Une note de complément méthodologique a également été produite par le suivi-évaluation, portant sur la valorisation des résultats des chantiers de capitalisation. Cette note définit différentes étapes en vue de disposer de documents à publier :</w:t>
                </w:r>
              </w:p>
              <w:p w14:paraId="57C8B6E4" w14:textId="77777777" w:rsidR="00DC6379" w:rsidRPr="005D00D8" w:rsidRDefault="00DC6379" w:rsidP="005E6C1E">
                <w:pPr>
                  <w:pStyle w:val="ListParagraph"/>
                  <w:numPr>
                    <w:ilvl w:val="0"/>
                    <w:numId w:val="36"/>
                  </w:numPr>
                  <w:spacing w:after="160" w:line="256" w:lineRule="auto"/>
                  <w:jc w:val="both"/>
                  <w:rPr>
                    <w:sz w:val="22"/>
                    <w:szCs w:val="24"/>
                    <w:lang w:val="fr-FR"/>
                  </w:rPr>
                </w:pPr>
                <w:r w:rsidRPr="005D00D8">
                  <w:rPr>
                    <w:sz w:val="22"/>
                    <w:szCs w:val="24"/>
                    <w:lang w:val="fr-FR"/>
                  </w:rPr>
                  <w:t>Revue du rapport, avec une mise en page attractive et une revue des contenus et sous-titres.</w:t>
                </w:r>
              </w:p>
              <w:p w14:paraId="4A1D3F4A" w14:textId="77777777" w:rsidR="00DC6379" w:rsidRPr="005D00D8" w:rsidRDefault="00DC6379" w:rsidP="005E6C1E">
                <w:pPr>
                  <w:pStyle w:val="ListParagraph"/>
                  <w:numPr>
                    <w:ilvl w:val="0"/>
                    <w:numId w:val="36"/>
                  </w:numPr>
                  <w:spacing w:after="160" w:line="256" w:lineRule="auto"/>
                  <w:jc w:val="both"/>
                  <w:rPr>
                    <w:sz w:val="22"/>
                    <w:szCs w:val="24"/>
                    <w:lang w:val="fr-FR"/>
                  </w:rPr>
                </w:pPr>
                <w:r w:rsidRPr="005D00D8">
                  <w:rPr>
                    <w:sz w:val="22"/>
                    <w:szCs w:val="24"/>
                    <w:lang w:val="fr-FR"/>
                  </w:rPr>
                  <w:t>Préparation d’un résumé des constats (et recommandations) – « Evidence briefs »</w:t>
                </w:r>
              </w:p>
              <w:p w14:paraId="5F11DA64" w14:textId="77777777" w:rsidR="00DC6379" w:rsidRPr="005D00D8" w:rsidRDefault="00DC6379" w:rsidP="005E6C1E">
                <w:pPr>
                  <w:pStyle w:val="ListParagraph"/>
                  <w:numPr>
                    <w:ilvl w:val="0"/>
                    <w:numId w:val="36"/>
                  </w:numPr>
                  <w:spacing w:after="160" w:line="256" w:lineRule="auto"/>
                  <w:jc w:val="both"/>
                  <w:rPr>
                    <w:sz w:val="22"/>
                    <w:szCs w:val="24"/>
                    <w:lang w:val="fr-FR"/>
                  </w:rPr>
                </w:pPr>
                <w:r w:rsidRPr="005D00D8">
                  <w:rPr>
                    <w:sz w:val="22"/>
                    <w:szCs w:val="24"/>
                    <w:lang w:val="fr-FR"/>
                  </w:rPr>
                  <w:t xml:space="preserve">Préparation d’un Policy brief efficace et bien structuré. </w:t>
                </w:r>
              </w:p>
              <w:p w14:paraId="4AF4065E" w14:textId="77777777" w:rsidR="00DC6379" w:rsidRPr="005D00D8" w:rsidRDefault="00DC6379" w:rsidP="005E6C1E">
                <w:pPr>
                  <w:pStyle w:val="ListParagraph"/>
                  <w:numPr>
                    <w:ilvl w:val="0"/>
                    <w:numId w:val="36"/>
                  </w:numPr>
                  <w:spacing w:after="160" w:line="256" w:lineRule="auto"/>
                  <w:jc w:val="both"/>
                  <w:rPr>
                    <w:sz w:val="22"/>
                    <w:szCs w:val="32"/>
                    <w:lang w:val="fr-FR"/>
                  </w:rPr>
                </w:pPr>
                <w:r w:rsidRPr="005D00D8">
                  <w:rPr>
                    <w:sz w:val="22"/>
                    <w:szCs w:val="32"/>
                    <w:lang w:val="fr-FR"/>
                  </w:rPr>
                  <w:t>Organisation et préparation des présentations orales et supports visuels associés.</w:t>
                </w:r>
              </w:p>
              <w:p w14:paraId="0EA52E66" w14:textId="77777777" w:rsidR="00DC6379" w:rsidRPr="005D00D8" w:rsidRDefault="00DC6379" w:rsidP="005E6C1E">
                <w:pPr>
                  <w:pStyle w:val="ListParagraph"/>
                  <w:numPr>
                    <w:ilvl w:val="0"/>
                    <w:numId w:val="36"/>
                  </w:numPr>
                  <w:spacing w:after="160" w:line="256" w:lineRule="auto"/>
                  <w:jc w:val="both"/>
                  <w:rPr>
                    <w:sz w:val="22"/>
                    <w:szCs w:val="32"/>
                    <w:lang w:val="fr-FR"/>
                  </w:rPr>
                </w:pPr>
                <w:r w:rsidRPr="005D00D8">
                  <w:rPr>
                    <w:sz w:val="22"/>
                    <w:szCs w:val="32"/>
                    <w:lang w:val="fr-FR"/>
                  </w:rPr>
                  <w:t>Synopsis d’un événement de restitution en ligne, et envoi des différents documents à tous les interlocuteurs concernés.</w:t>
                </w:r>
              </w:p>
              <w:p w14:paraId="71F1C842" w14:textId="77777777" w:rsidR="00DC6379" w:rsidRPr="005D00D8" w:rsidRDefault="00DC6379" w:rsidP="00DC6379">
                <w:pPr>
                  <w:pStyle w:val="BodyText"/>
                  <w:jc w:val="both"/>
                  <w:rPr>
                    <w:color w:val="auto"/>
                    <w:sz w:val="22"/>
                    <w:szCs w:val="22"/>
                    <w:lang w:val="fr-FR"/>
                  </w:rPr>
                </w:pPr>
                <w:r w:rsidRPr="005D00D8">
                  <w:rPr>
                    <w:color w:val="auto"/>
                    <w:sz w:val="22"/>
                    <w:szCs w:val="22"/>
                    <w:lang w:val="fr-FR"/>
                  </w:rPr>
                  <w:t>Pour chaque document, ce chantier peut prendre quelques semaines, il est déjà engagé pour la capitalisation aménagement du territoire et périphérie.</w:t>
                </w:r>
              </w:p>
              <w:p w14:paraId="639C7792" w14:textId="77777777" w:rsidR="00DC6379" w:rsidRPr="005D00D8" w:rsidRDefault="00DC6379" w:rsidP="00DC6379">
                <w:pPr>
                  <w:keepNext/>
                  <w:keepLines/>
                  <w:spacing w:before="240" w:after="120"/>
                  <w:jc w:val="both"/>
                  <w:outlineLvl w:val="4"/>
                  <w:rPr>
                    <w:rFonts w:eastAsiaTheme="majorEastAsia" w:cstheme="minorHAnsi"/>
                    <w:b/>
                    <w:iCs/>
                    <w:color w:val="98C220" w:themeColor="accent1"/>
                    <w:sz w:val="22"/>
                    <w:szCs w:val="24"/>
                    <w:lang w:val="fr-FR"/>
                  </w:rPr>
                </w:pPr>
                <w:r w:rsidRPr="005D00D8">
                  <w:rPr>
                    <w:rFonts w:eastAsiaTheme="majorEastAsia" w:cstheme="minorHAnsi"/>
                    <w:b/>
                    <w:iCs/>
                    <w:color w:val="98C220" w:themeColor="accent1"/>
                    <w:sz w:val="22"/>
                    <w:szCs w:val="24"/>
                    <w:lang w:val="fr-FR"/>
                  </w:rPr>
                  <w:lastRenderedPageBreak/>
                  <w:t xml:space="preserve">ECT 1 - Technologies de l’information appliquée à la gestion des aires protégées - Lutte anti-braconnage et monitoring écologique </w:t>
                </w:r>
              </w:p>
              <w:p w14:paraId="04A415F4" w14:textId="50D885A7" w:rsidR="00DC6379" w:rsidRPr="005D00D8" w:rsidRDefault="001630F0" w:rsidP="00DC6379">
                <w:pPr>
                  <w:keepNext/>
                  <w:keepLines/>
                  <w:spacing w:before="240" w:after="120"/>
                  <w:jc w:val="both"/>
                  <w:outlineLvl w:val="4"/>
                  <w:rPr>
                    <w:rFonts w:eastAsiaTheme="majorEastAsia" w:cstheme="minorHAnsi"/>
                    <w:bCs/>
                    <w:iCs/>
                    <w:sz w:val="22"/>
                    <w:szCs w:val="24"/>
                    <w:lang w:val="fr-FR"/>
                  </w:rPr>
                </w:pPr>
                <w:r>
                  <w:rPr>
                    <w:rFonts w:eastAsiaTheme="majorEastAsia" w:cstheme="minorHAnsi"/>
                    <w:bCs/>
                    <w:iCs/>
                    <w:sz w:val="22"/>
                    <w:szCs w:val="24"/>
                    <w:lang w:val="fr-FR"/>
                  </w:rPr>
                  <w:t xml:space="preserve">Ce </w:t>
                </w:r>
                <w:r w:rsidR="00DC6379" w:rsidRPr="005D00D8">
                  <w:rPr>
                    <w:rFonts w:eastAsiaTheme="majorEastAsia" w:cstheme="minorHAnsi"/>
                    <w:bCs/>
                    <w:iCs/>
                    <w:sz w:val="22"/>
                    <w:szCs w:val="24"/>
                    <w:lang w:val="fr-FR"/>
                  </w:rPr>
                  <w:t xml:space="preserve">chantier a bien avancé et un rapport complet </w:t>
                </w:r>
                <w:r w:rsidR="00B526AB">
                  <w:rPr>
                    <w:rFonts w:eastAsiaTheme="majorEastAsia" w:cstheme="minorHAnsi"/>
                    <w:bCs/>
                    <w:iCs/>
                    <w:sz w:val="22"/>
                    <w:szCs w:val="24"/>
                    <w:lang w:val="fr-FR"/>
                  </w:rPr>
                  <w:t>et désormais disponible</w:t>
                </w:r>
                <w:r w:rsidR="00DC6379" w:rsidRPr="005D00D8">
                  <w:rPr>
                    <w:rFonts w:eastAsiaTheme="majorEastAsia" w:cstheme="minorHAnsi"/>
                    <w:bCs/>
                    <w:iCs/>
                    <w:sz w:val="22"/>
                    <w:szCs w:val="24"/>
                    <w:lang w:val="fr-FR"/>
                  </w:rPr>
                  <w:t xml:space="preserve">. Il inclut une longue contribution visant à répertorier et expliquer brièvement l’utilisation des principaux outils et technologies de l’information dans la gestion des aires protégées. </w:t>
                </w:r>
              </w:p>
              <w:p w14:paraId="25EAD310" w14:textId="7AF49C18" w:rsidR="00DC6379" w:rsidRPr="005D00D8" w:rsidRDefault="00DC6379" w:rsidP="00DC6379">
                <w:pPr>
                  <w:keepNext/>
                  <w:keepLines/>
                  <w:spacing w:before="240" w:after="120"/>
                  <w:jc w:val="both"/>
                  <w:outlineLvl w:val="4"/>
                  <w:rPr>
                    <w:rFonts w:eastAsiaTheme="majorEastAsia" w:cstheme="minorHAnsi"/>
                    <w:b/>
                    <w:iCs/>
                    <w:color w:val="98C220" w:themeColor="accent1"/>
                    <w:sz w:val="22"/>
                    <w:szCs w:val="24"/>
                    <w:lang w:val="fr-FR"/>
                  </w:rPr>
                </w:pPr>
                <w:r w:rsidRPr="005D00D8">
                  <w:rPr>
                    <w:rFonts w:eastAsiaTheme="majorEastAsia" w:cstheme="minorHAnsi"/>
                    <w:b/>
                    <w:iCs/>
                    <w:color w:val="98C220" w:themeColor="accent1"/>
                    <w:sz w:val="22"/>
                    <w:szCs w:val="24"/>
                    <w:lang w:val="fr-FR"/>
                  </w:rPr>
                  <w:t xml:space="preserve">ECT 2 - Démarches et approches pour l’implication des populations périphériques dans l’effort de conservation </w:t>
                </w:r>
              </w:p>
              <w:p w14:paraId="2D860833" w14:textId="1D8C46F1" w:rsidR="00DF3594" w:rsidRPr="005D00D8" w:rsidRDefault="00DF3594" w:rsidP="00DC6379">
                <w:pPr>
                  <w:keepNext/>
                  <w:keepLines/>
                  <w:spacing w:before="240" w:after="120"/>
                  <w:jc w:val="both"/>
                  <w:outlineLvl w:val="4"/>
                  <w:rPr>
                    <w:rFonts w:eastAsiaTheme="majorEastAsia" w:cstheme="minorHAnsi"/>
                    <w:bCs/>
                    <w:iCs/>
                    <w:sz w:val="22"/>
                    <w:szCs w:val="24"/>
                    <w:lang w:val="fr-FR"/>
                  </w:rPr>
                </w:pPr>
                <w:r w:rsidRPr="005D00D8">
                  <w:rPr>
                    <w:rFonts w:eastAsiaTheme="majorEastAsia" w:cstheme="minorHAnsi"/>
                    <w:bCs/>
                    <w:iCs/>
                    <w:sz w:val="22"/>
                    <w:szCs w:val="24"/>
                    <w:lang w:val="fr-FR"/>
                  </w:rPr>
                  <w:t xml:space="preserve">Thématique finalement fusionnée avec </w:t>
                </w:r>
                <w:r w:rsidR="00E61089">
                  <w:rPr>
                    <w:rFonts w:eastAsiaTheme="majorEastAsia" w:cstheme="minorHAnsi"/>
                    <w:bCs/>
                    <w:iCs/>
                    <w:sz w:val="22"/>
                    <w:szCs w:val="24"/>
                    <w:lang w:val="fr-FR"/>
                  </w:rPr>
                  <w:t>l’ECT 3</w:t>
                </w:r>
                <w:r w:rsidRPr="005D00D8">
                  <w:rPr>
                    <w:rFonts w:eastAsiaTheme="majorEastAsia" w:cstheme="minorHAnsi"/>
                    <w:bCs/>
                    <w:iCs/>
                    <w:sz w:val="22"/>
                    <w:szCs w:val="24"/>
                    <w:lang w:val="fr-FR"/>
                  </w:rPr>
                  <w:t>.</w:t>
                </w:r>
              </w:p>
              <w:p w14:paraId="3CAFC0BD" w14:textId="77777777" w:rsidR="00DC6379" w:rsidRPr="005D00D8" w:rsidRDefault="00DC6379" w:rsidP="00DC6379">
                <w:pPr>
                  <w:keepNext/>
                  <w:keepLines/>
                  <w:spacing w:before="240" w:after="120"/>
                  <w:jc w:val="both"/>
                  <w:outlineLvl w:val="4"/>
                  <w:rPr>
                    <w:rFonts w:eastAsiaTheme="majorEastAsia" w:cstheme="minorHAnsi"/>
                    <w:b/>
                    <w:iCs/>
                    <w:color w:val="98C220" w:themeColor="accent1"/>
                    <w:sz w:val="22"/>
                    <w:szCs w:val="24"/>
                    <w:lang w:val="fr-FR"/>
                  </w:rPr>
                </w:pPr>
                <w:r w:rsidRPr="005D00D8">
                  <w:rPr>
                    <w:rFonts w:eastAsiaTheme="majorEastAsia" w:cstheme="minorHAnsi"/>
                    <w:b/>
                    <w:iCs/>
                    <w:color w:val="98C220" w:themeColor="accent1"/>
                    <w:sz w:val="22"/>
                    <w:szCs w:val="24"/>
                    <w:lang w:val="fr-FR"/>
                  </w:rPr>
                  <w:t>ECT 3 - Contribution des aires protégées à l’aménagement du territoire - Tirer les leçons de l’expérience</w:t>
                </w:r>
              </w:p>
              <w:p w14:paraId="3D81E7C7" w14:textId="2D45A4F1" w:rsidR="00DC6379" w:rsidRPr="005D00D8" w:rsidRDefault="00E61089" w:rsidP="00DC6379">
                <w:pPr>
                  <w:keepNext/>
                  <w:keepLines/>
                  <w:spacing w:before="240" w:after="120"/>
                  <w:jc w:val="both"/>
                  <w:outlineLvl w:val="4"/>
                  <w:rPr>
                    <w:rFonts w:eastAsiaTheme="majorEastAsia" w:cstheme="minorHAnsi"/>
                    <w:bCs/>
                    <w:iCs/>
                    <w:sz w:val="22"/>
                    <w:szCs w:val="24"/>
                    <w:lang w:val="fr-FR"/>
                  </w:rPr>
                </w:pPr>
                <w:r>
                  <w:rPr>
                    <w:rFonts w:eastAsiaTheme="majorEastAsia" w:cstheme="minorHAnsi"/>
                    <w:bCs/>
                    <w:iCs/>
                    <w:sz w:val="22"/>
                    <w:szCs w:val="24"/>
                    <w:lang w:val="fr-FR"/>
                  </w:rPr>
                  <w:t>L</w:t>
                </w:r>
                <w:r w:rsidR="00DC6379" w:rsidRPr="005D00D8">
                  <w:rPr>
                    <w:rFonts w:eastAsiaTheme="majorEastAsia" w:cstheme="minorHAnsi"/>
                    <w:bCs/>
                    <w:iCs/>
                    <w:sz w:val="22"/>
                    <w:szCs w:val="24"/>
                    <w:lang w:val="fr-FR"/>
                  </w:rPr>
                  <w:t>es chantiers de capitalisation</w:t>
                </w:r>
                <w:r>
                  <w:rPr>
                    <w:rFonts w:eastAsiaTheme="majorEastAsia" w:cstheme="minorHAnsi"/>
                    <w:bCs/>
                    <w:iCs/>
                    <w:sz w:val="22"/>
                    <w:szCs w:val="24"/>
                    <w:lang w:val="fr-FR"/>
                  </w:rPr>
                  <w:t xml:space="preserve"> ECT 2 et ECT 3</w:t>
                </w:r>
                <w:r w:rsidR="00DC6379" w:rsidRPr="005D00D8">
                  <w:rPr>
                    <w:rFonts w:eastAsiaTheme="majorEastAsia" w:cstheme="minorHAnsi"/>
                    <w:bCs/>
                    <w:iCs/>
                    <w:sz w:val="22"/>
                    <w:szCs w:val="24"/>
                    <w:lang w:val="fr-FR"/>
                  </w:rPr>
                  <w:t xml:space="preserve"> ont été fusionnés. </w:t>
                </w:r>
                <w:r w:rsidR="00187B2C">
                  <w:rPr>
                    <w:rFonts w:eastAsiaTheme="majorEastAsia" w:cstheme="minorHAnsi"/>
                    <w:bCs/>
                    <w:iCs/>
                    <w:sz w:val="22"/>
                    <w:szCs w:val="24"/>
                    <w:lang w:val="fr-FR"/>
                  </w:rPr>
                  <w:t xml:space="preserve">Le rapport transmit par </w:t>
                </w:r>
                <w:r>
                  <w:rPr>
                    <w:rFonts w:eastAsiaTheme="majorEastAsia" w:cstheme="minorHAnsi"/>
                    <w:bCs/>
                    <w:iCs/>
                    <w:sz w:val="22"/>
                    <w:szCs w:val="24"/>
                    <w:lang w:val="fr-FR"/>
                  </w:rPr>
                  <w:t xml:space="preserve">les experts </w:t>
                </w:r>
                <w:r w:rsidR="00DC6379" w:rsidRPr="005D00D8">
                  <w:rPr>
                    <w:rFonts w:eastAsiaTheme="majorEastAsia" w:cstheme="minorHAnsi"/>
                    <w:bCs/>
                    <w:iCs/>
                    <w:sz w:val="22"/>
                    <w:szCs w:val="24"/>
                    <w:lang w:val="fr-FR"/>
                  </w:rPr>
                  <w:t>demande encore un effort en vue de sa valorisation. En effet, le document est riche, mais du fait de la fusion des deux chantiers</w:t>
                </w:r>
                <w:r w:rsidR="00807A0B">
                  <w:rPr>
                    <w:rFonts w:eastAsiaTheme="majorEastAsia" w:cstheme="minorHAnsi"/>
                    <w:bCs/>
                    <w:iCs/>
                    <w:sz w:val="22"/>
                    <w:szCs w:val="24"/>
                    <w:lang w:val="fr-FR"/>
                  </w:rPr>
                  <w:t>, un travail de restructuration du document est encore nécessaire avant sa diffusion</w:t>
                </w:r>
                <w:r w:rsidR="00DC6379" w:rsidRPr="005D00D8">
                  <w:rPr>
                    <w:rFonts w:eastAsiaTheme="majorEastAsia" w:cstheme="minorHAnsi"/>
                    <w:bCs/>
                    <w:iCs/>
                    <w:sz w:val="22"/>
                    <w:szCs w:val="24"/>
                    <w:lang w:val="fr-FR"/>
                  </w:rPr>
                  <w:t>.</w:t>
                </w:r>
              </w:p>
              <w:p w14:paraId="3BA5A452" w14:textId="0F3510D4" w:rsidR="00DC6379" w:rsidRPr="005D00D8" w:rsidRDefault="00DC6379" w:rsidP="00DC6379">
                <w:pPr>
                  <w:keepNext/>
                  <w:keepLines/>
                  <w:spacing w:before="240" w:after="120"/>
                  <w:jc w:val="both"/>
                  <w:outlineLvl w:val="4"/>
                  <w:rPr>
                    <w:rFonts w:eastAsiaTheme="majorEastAsia" w:cstheme="minorHAnsi"/>
                    <w:bCs/>
                    <w:iCs/>
                    <w:sz w:val="22"/>
                    <w:szCs w:val="24"/>
                    <w:lang w:val="fr-FR"/>
                  </w:rPr>
                </w:pPr>
                <w:r w:rsidRPr="005D00D8">
                  <w:rPr>
                    <w:rFonts w:eastAsiaTheme="majorEastAsia" w:cstheme="minorHAnsi"/>
                    <w:b/>
                    <w:iCs/>
                    <w:sz w:val="22"/>
                    <w:szCs w:val="24"/>
                    <w:lang w:val="fr-FR"/>
                  </w:rPr>
                  <w:t xml:space="preserve">Un </w:t>
                </w:r>
                <w:r w:rsidR="00807A0B">
                  <w:rPr>
                    <w:rFonts w:eastAsiaTheme="majorEastAsia" w:cstheme="minorHAnsi"/>
                    <w:b/>
                    <w:iCs/>
                    <w:sz w:val="22"/>
                    <w:szCs w:val="24"/>
                    <w:lang w:val="fr-FR"/>
                  </w:rPr>
                  <w:t xml:space="preserve">effort </w:t>
                </w:r>
                <w:r w:rsidRPr="005D00D8">
                  <w:rPr>
                    <w:rFonts w:eastAsiaTheme="majorEastAsia" w:cstheme="minorHAnsi"/>
                    <w:b/>
                    <w:iCs/>
                    <w:sz w:val="22"/>
                    <w:szCs w:val="24"/>
                    <w:lang w:val="fr-FR"/>
                  </w:rPr>
                  <w:t xml:space="preserve">intéressant </w:t>
                </w:r>
                <w:r w:rsidR="00BA6459">
                  <w:rPr>
                    <w:rFonts w:eastAsiaTheme="majorEastAsia" w:cstheme="minorHAnsi"/>
                    <w:b/>
                    <w:iCs/>
                    <w:sz w:val="22"/>
                    <w:szCs w:val="24"/>
                    <w:lang w:val="fr-FR"/>
                  </w:rPr>
                  <w:t>a</w:t>
                </w:r>
                <w:r w:rsidRPr="005D00D8">
                  <w:rPr>
                    <w:rFonts w:eastAsiaTheme="majorEastAsia" w:cstheme="minorHAnsi"/>
                    <w:b/>
                    <w:iCs/>
                    <w:sz w:val="22"/>
                    <w:szCs w:val="24"/>
                    <w:lang w:val="fr-FR"/>
                  </w:rPr>
                  <w:t xml:space="preserve"> été fait pour le rapportage des bonnes pratiques identifiées</w:t>
                </w:r>
                <w:r w:rsidRPr="005D00D8">
                  <w:rPr>
                    <w:rFonts w:eastAsiaTheme="majorEastAsia" w:cstheme="minorHAnsi"/>
                    <w:bCs/>
                    <w:iCs/>
                    <w:sz w:val="22"/>
                    <w:szCs w:val="24"/>
                    <w:lang w:val="fr-FR"/>
                  </w:rPr>
                  <w:t xml:space="preserve">, respectant le format proposé. </w:t>
                </w:r>
                <w:r w:rsidRPr="005D00D8">
                  <w:rPr>
                    <w:rFonts w:eastAsiaTheme="majorEastAsia" w:cstheme="minorHAnsi"/>
                    <w:b/>
                    <w:iCs/>
                    <w:sz w:val="22"/>
                    <w:szCs w:val="24"/>
                    <w:lang w:val="fr-FR"/>
                  </w:rPr>
                  <w:t>C’est un point fort de ce chantier capitalisation</w:t>
                </w:r>
                <w:r w:rsidRPr="005D00D8">
                  <w:rPr>
                    <w:rFonts w:eastAsiaTheme="majorEastAsia" w:cstheme="minorHAnsi"/>
                    <w:bCs/>
                    <w:iCs/>
                    <w:sz w:val="22"/>
                    <w:szCs w:val="24"/>
                    <w:lang w:val="fr-FR"/>
                  </w:rPr>
                  <w:t>. Les bonnes pratiques rapportées seront également publiées en complément du document de constat, et du policy brief proposé.</w:t>
                </w:r>
              </w:p>
              <w:p w14:paraId="5C9DAE43" w14:textId="77777777" w:rsidR="00DC6379" w:rsidRPr="005D00D8" w:rsidRDefault="00DC6379" w:rsidP="00DC6379">
                <w:pPr>
                  <w:keepNext/>
                  <w:keepLines/>
                  <w:spacing w:before="240" w:after="120"/>
                  <w:jc w:val="both"/>
                  <w:outlineLvl w:val="4"/>
                  <w:rPr>
                    <w:rFonts w:eastAsiaTheme="majorEastAsia" w:cstheme="minorHAnsi"/>
                    <w:b/>
                    <w:iCs/>
                    <w:color w:val="98C220" w:themeColor="accent1"/>
                    <w:sz w:val="22"/>
                    <w:szCs w:val="24"/>
                    <w:lang w:val="fr-FR"/>
                  </w:rPr>
                </w:pPr>
                <w:r w:rsidRPr="005D00D8">
                  <w:rPr>
                    <w:rFonts w:eastAsiaTheme="majorEastAsia" w:cstheme="minorHAnsi"/>
                    <w:b/>
                    <w:iCs/>
                    <w:color w:val="98C220" w:themeColor="accent1"/>
                    <w:sz w:val="22"/>
                    <w:szCs w:val="24"/>
                    <w:lang w:val="fr-FR"/>
                  </w:rPr>
                  <w:t>ECT 4 - Analyse des stratégies de recherche et de leur intégration dans la conservation - Pour une recherche au service des gestionnaires d'aires protégées et des décideurs politiques</w:t>
                </w:r>
              </w:p>
              <w:p w14:paraId="6185F188" w14:textId="7C5A31C0" w:rsidR="00E20ABC" w:rsidRPr="005D00D8" w:rsidRDefault="00DC6379" w:rsidP="00DC6379">
                <w:pPr>
                  <w:jc w:val="both"/>
                  <w:rPr>
                    <w:sz w:val="22"/>
                    <w:szCs w:val="24"/>
                    <w:lang w:val="fr-FR"/>
                  </w:rPr>
                </w:pPr>
                <w:r w:rsidRPr="005D00D8">
                  <w:rPr>
                    <w:sz w:val="22"/>
                    <w:szCs w:val="24"/>
                    <w:lang w:val="fr-FR"/>
                  </w:rPr>
                  <w:t>Ce chantier de capitalisation a été le premier à être terminé. Le rapport est de bonne qualité. Il y a maintenant un effort de synthèse à effectuer. Le policy brief doit être également revu en vue de faciliter sa communication aux décideurs, et de permettre de déboucher sur des éventuelles mesures à la fois réalistes et faisables.</w:t>
                </w:r>
              </w:p>
              <w:p w14:paraId="4BF8E2F3" w14:textId="4E54EB6D" w:rsidR="00DC6379" w:rsidRPr="005D00D8" w:rsidRDefault="00DC6379" w:rsidP="00B23C96">
                <w:pPr>
                  <w:keepNext/>
                  <w:keepLines/>
                  <w:spacing w:before="240" w:after="120"/>
                  <w:jc w:val="both"/>
                  <w:outlineLvl w:val="4"/>
                  <w:rPr>
                    <w:rFonts w:eastAsiaTheme="majorEastAsia" w:cstheme="minorHAnsi"/>
                    <w:b/>
                    <w:iCs/>
                    <w:color w:val="98C220" w:themeColor="accent1"/>
                    <w:sz w:val="22"/>
                    <w:szCs w:val="24"/>
                    <w:lang w:val="fr-FR"/>
                  </w:rPr>
                </w:pPr>
                <w:bookmarkStart w:id="132" w:name="_Toc93483055"/>
                <w:r w:rsidRPr="005D00D8">
                  <w:rPr>
                    <w:rFonts w:eastAsiaTheme="majorEastAsia" w:cstheme="minorHAnsi"/>
                    <w:b/>
                    <w:iCs/>
                    <w:color w:val="98C220" w:themeColor="accent1"/>
                    <w:sz w:val="22"/>
                    <w:szCs w:val="24"/>
                    <w:lang w:val="fr-FR"/>
                  </w:rPr>
                  <w:t>Valorisation des résultats de capitalisation</w:t>
                </w:r>
                <w:bookmarkEnd w:id="132"/>
              </w:p>
              <w:p w14:paraId="5206B5B5" w14:textId="69CB77E1" w:rsidR="00DC6379" w:rsidRPr="006D4135" w:rsidRDefault="00DC6379" w:rsidP="006D4135">
                <w:pPr>
                  <w:jc w:val="both"/>
                  <w:rPr>
                    <w:lang w:val="fr-FR"/>
                  </w:rPr>
                </w:pPr>
                <w:r w:rsidRPr="005D00D8">
                  <w:rPr>
                    <w:sz w:val="22"/>
                    <w:szCs w:val="24"/>
                    <w:lang w:val="fr-FR"/>
                  </w:rPr>
                  <w:t xml:space="preserve">Une note de complément méthodologique visant la valorisation des résultats de capitalisation a été produite </w:t>
                </w:r>
                <w:r w:rsidR="00B23C96" w:rsidRPr="005D00D8">
                  <w:rPr>
                    <w:sz w:val="22"/>
                    <w:szCs w:val="24"/>
                    <w:lang w:val="fr-FR"/>
                  </w:rPr>
                  <w:t xml:space="preserve">par le suivi-évaluation </w:t>
                </w:r>
                <w:r w:rsidRPr="005D00D8">
                  <w:rPr>
                    <w:sz w:val="22"/>
                    <w:szCs w:val="24"/>
                    <w:lang w:val="fr-FR"/>
                  </w:rPr>
                  <w:t>dans la période couverte par ce rapport. Ce document propose différentes étapes à mettre en œuvre à l’issue de la production des rapports de capitalisation en vue de faciliter leur valorisation</w:t>
                </w:r>
                <w:r w:rsidRPr="00B23C96">
                  <w:rPr>
                    <w:lang w:val="fr-FR"/>
                  </w:rPr>
                  <w:t xml:space="preserve">. </w:t>
                </w:r>
              </w:p>
              <w:p w14:paraId="1564162B" w14:textId="2F027B7B" w:rsidR="006D4135" w:rsidRDefault="006D4135" w:rsidP="006D4135">
                <w:pPr>
                  <w:pStyle w:val="Heading3Numbered"/>
                  <w:rPr>
                    <w:lang w:val="fr-FR"/>
                  </w:rPr>
                </w:pPr>
                <w:bookmarkStart w:id="133" w:name="_Toc20836754"/>
                <w:bookmarkStart w:id="134" w:name="_Toc20836976"/>
                <w:bookmarkStart w:id="135" w:name="_Toc20837073"/>
                <w:bookmarkStart w:id="136" w:name="_Toc20837175"/>
                <w:bookmarkStart w:id="137" w:name="_Toc20838083"/>
                <w:bookmarkStart w:id="138" w:name="_Toc37246745"/>
                <w:bookmarkStart w:id="139" w:name="_Toc65675824"/>
                <w:bookmarkStart w:id="140" w:name="_Toc97027209"/>
                <w:bookmarkStart w:id="141" w:name="_Toc100585553"/>
                <w:r>
                  <w:rPr>
                    <w:lang w:val="fr-FR"/>
                  </w:rPr>
                  <w:t>A</w:t>
                </w:r>
                <w:r w:rsidR="00B23C96" w:rsidRPr="00B23C96">
                  <w:rPr>
                    <w:lang w:val="fr-FR"/>
                  </w:rPr>
                  <w:t xml:space="preserve">ppui </w:t>
                </w:r>
                <w:bookmarkEnd w:id="133"/>
                <w:bookmarkEnd w:id="134"/>
                <w:bookmarkEnd w:id="135"/>
                <w:bookmarkEnd w:id="136"/>
                <w:bookmarkEnd w:id="137"/>
                <w:bookmarkEnd w:id="138"/>
                <w:r w:rsidR="00B23C96" w:rsidRPr="00B23C96">
                  <w:rPr>
                    <w:lang w:val="fr-FR"/>
                  </w:rPr>
                  <w:t>a la diplomatie environnementale regionale</w:t>
                </w:r>
                <w:bookmarkStart w:id="142" w:name="_Toc97027211"/>
                <w:bookmarkEnd w:id="139"/>
                <w:bookmarkEnd w:id="140"/>
                <w:bookmarkEnd w:id="141"/>
              </w:p>
              <w:p w14:paraId="439E7734" w14:textId="145DBC87" w:rsidR="00B23C96" w:rsidRPr="005D00D8" w:rsidRDefault="00B23C96" w:rsidP="006D4135">
                <w:pPr>
                  <w:keepNext/>
                  <w:keepLines/>
                  <w:spacing w:before="240" w:after="120"/>
                  <w:jc w:val="both"/>
                  <w:outlineLvl w:val="4"/>
                  <w:rPr>
                    <w:rFonts w:eastAsiaTheme="majorEastAsia" w:cstheme="minorHAnsi"/>
                    <w:b/>
                    <w:iCs/>
                    <w:color w:val="445364" w:themeColor="text2"/>
                    <w:sz w:val="22"/>
                    <w:szCs w:val="24"/>
                    <w:lang w:val="fr-FR"/>
                  </w:rPr>
                </w:pPr>
                <w:r w:rsidRPr="005D00D8">
                  <w:rPr>
                    <w:rFonts w:eastAsiaTheme="majorEastAsia" w:cstheme="minorHAnsi"/>
                    <w:b/>
                    <w:iCs/>
                    <w:color w:val="445364" w:themeColor="text2"/>
                    <w:sz w:val="22"/>
                    <w:szCs w:val="24"/>
                    <w:lang w:val="fr-FR"/>
                  </w:rPr>
                  <w:t>Expertises court terme</w:t>
                </w:r>
                <w:bookmarkEnd w:id="142"/>
                <w:r w:rsidRPr="005D00D8">
                  <w:rPr>
                    <w:rFonts w:eastAsiaTheme="majorEastAsia" w:cstheme="minorHAnsi"/>
                    <w:b/>
                    <w:iCs/>
                    <w:color w:val="445364" w:themeColor="text2"/>
                    <w:sz w:val="22"/>
                    <w:szCs w:val="24"/>
                    <w:lang w:val="fr-FR"/>
                  </w:rPr>
                  <w:t xml:space="preserve"> </w:t>
                </w:r>
              </w:p>
              <w:p w14:paraId="314FDC49" w14:textId="77777777" w:rsidR="00B23C96" w:rsidRPr="005D00D8" w:rsidRDefault="00B23C96" w:rsidP="005E6C1E">
                <w:pPr>
                  <w:pStyle w:val="ListParagraph"/>
                  <w:keepNext/>
                  <w:keepLines/>
                  <w:numPr>
                    <w:ilvl w:val="0"/>
                    <w:numId w:val="43"/>
                  </w:numPr>
                  <w:spacing w:before="240" w:after="120"/>
                  <w:jc w:val="both"/>
                  <w:outlineLvl w:val="4"/>
                  <w:rPr>
                    <w:rFonts w:asciiTheme="majorHAnsi" w:eastAsiaTheme="majorEastAsia" w:hAnsiTheme="majorHAnsi" w:cstheme="majorHAnsi"/>
                    <w:b/>
                    <w:iCs/>
                    <w:sz w:val="22"/>
                    <w:lang w:val="fr-FR"/>
                  </w:rPr>
                </w:pPr>
                <w:r w:rsidRPr="005D00D8">
                  <w:rPr>
                    <w:rFonts w:asciiTheme="majorHAnsi" w:eastAsiaTheme="majorEastAsia" w:hAnsiTheme="majorHAnsi" w:cstheme="majorHAnsi"/>
                    <w:b/>
                    <w:iCs/>
                    <w:sz w:val="22"/>
                    <w:lang w:val="fr-FR"/>
                  </w:rPr>
                  <w:t>ECT - Appui à la CEEAC pour la révision de sa Politique environnementale de l’Afrique centrale</w:t>
                </w:r>
              </w:p>
              <w:p w14:paraId="5FC2A08E" w14:textId="77777777" w:rsidR="00B23C96" w:rsidRPr="006D4135" w:rsidRDefault="00B23C96" w:rsidP="00B23C96">
                <w:pPr>
                  <w:spacing w:after="0"/>
                  <w:jc w:val="both"/>
                  <w:rPr>
                    <w:rFonts w:asciiTheme="majorHAnsi" w:eastAsia="Times New Roman" w:hAnsiTheme="majorHAnsi" w:cstheme="majorHAnsi"/>
                    <w:sz w:val="22"/>
                    <w:lang w:val="fr-FR" w:eastAsia="fr-BE"/>
                  </w:rPr>
                </w:pPr>
                <w:r w:rsidRPr="006D4135">
                  <w:rPr>
                    <w:rFonts w:asciiTheme="majorHAnsi" w:eastAsia="Times New Roman" w:hAnsiTheme="majorHAnsi" w:cstheme="majorHAnsi"/>
                    <w:sz w:val="22"/>
                    <w:lang w:val="fr-FR" w:eastAsia="fr-BE"/>
                  </w:rPr>
                  <w:t xml:space="preserve">Reconnue comme l’une des Communautés Economiques Régionales (CER) par l’Union Africaine, la Commission de la CEEAC fédère ses Etats membres. Elle est chargée de la mise en œuvre de la politique continentale de l’Initiative Environnementale du NEPAD au sein de l’Afrique centrale en rapport aux décisions de la Conférence des Ministres Africains de l’Environnement (CMAE). En outre, elle coordonne depuis 2007 la Politique générale de la sous-région à travers les initiatives sous- régionales en matière d'environnement et de gestion des ressources naturelles. En Afrique centrale, plusieurs institutions (COMIFAC, CEFDHAC, OCFSA, ADIE, RAPAC, COREP, CICOS, CBLT, PEAC, </w:t>
                </w:r>
                <w:r w:rsidRPr="006D4135">
                  <w:rPr>
                    <w:rFonts w:asciiTheme="majorHAnsi" w:eastAsia="Times New Roman" w:hAnsiTheme="majorHAnsi" w:cstheme="majorHAnsi"/>
                    <w:sz w:val="22"/>
                    <w:lang w:val="fr-FR" w:eastAsia="fr-BE"/>
                  </w:rPr>
                  <w:lastRenderedPageBreak/>
                  <w:t xml:space="preserve">ROSEVAC, FIRPAC, REACEV, etc.) existent avec une vocation sous-régionale spécialisée dans les thématiques environnementales. </w:t>
                </w:r>
              </w:p>
              <w:p w14:paraId="48963EBA" w14:textId="77777777" w:rsidR="00B23C96" w:rsidRPr="006D4135" w:rsidRDefault="00B23C96" w:rsidP="00B23C96">
                <w:pPr>
                  <w:spacing w:after="0" w:line="240" w:lineRule="auto"/>
                  <w:jc w:val="both"/>
                  <w:rPr>
                    <w:rFonts w:asciiTheme="majorHAnsi" w:eastAsia="Times New Roman" w:hAnsiTheme="majorHAnsi" w:cstheme="majorHAnsi"/>
                    <w:sz w:val="22"/>
                    <w:lang w:val="fr-FR" w:eastAsia="fr-BE"/>
                  </w:rPr>
                </w:pPr>
              </w:p>
              <w:p w14:paraId="5F372A48" w14:textId="77777777" w:rsidR="00B23C96" w:rsidRPr="006D4135" w:rsidRDefault="00B23C96" w:rsidP="00B23C96">
                <w:pPr>
                  <w:spacing w:after="0"/>
                  <w:jc w:val="both"/>
                  <w:rPr>
                    <w:rFonts w:asciiTheme="majorHAnsi" w:eastAsia="Times New Roman" w:hAnsiTheme="majorHAnsi" w:cstheme="majorHAnsi"/>
                    <w:sz w:val="22"/>
                    <w:lang w:val="fr-FR" w:eastAsia="fr-BE"/>
                  </w:rPr>
                </w:pPr>
                <w:r w:rsidRPr="006D4135">
                  <w:rPr>
                    <w:rFonts w:asciiTheme="majorHAnsi" w:eastAsia="Times New Roman" w:hAnsiTheme="majorHAnsi" w:cstheme="majorHAnsi"/>
                    <w:sz w:val="22"/>
                    <w:lang w:val="fr-FR" w:eastAsia="fr-BE"/>
                  </w:rPr>
                  <w:t xml:space="preserve">A l’instar de ces institutions citées ci-dessus, s’ajoutent des initiatives internationales comme le PFBC, la Commission Climat Afrique, chacune spécialisée sur des thématiques pertinentes pour la sous-région en jouant un rôle majeur dans la préservation et la gestion durable des écosystèmes naturels. </w:t>
                </w:r>
              </w:p>
              <w:p w14:paraId="625DF654" w14:textId="77777777" w:rsidR="00B23C96" w:rsidRPr="006D4135" w:rsidRDefault="00B23C96" w:rsidP="00B23C96">
                <w:pPr>
                  <w:spacing w:after="0" w:line="240" w:lineRule="auto"/>
                  <w:jc w:val="both"/>
                  <w:rPr>
                    <w:rFonts w:asciiTheme="majorHAnsi" w:eastAsia="Times New Roman" w:hAnsiTheme="majorHAnsi" w:cstheme="majorHAnsi"/>
                    <w:sz w:val="22"/>
                    <w:lang w:val="fr-FR" w:eastAsia="fr-BE"/>
                  </w:rPr>
                </w:pPr>
              </w:p>
              <w:p w14:paraId="49BFDD1E" w14:textId="77777777" w:rsidR="00B23C96" w:rsidRPr="006D4135" w:rsidRDefault="00B23C96" w:rsidP="00B23C96">
                <w:pPr>
                  <w:spacing w:after="0"/>
                  <w:jc w:val="both"/>
                  <w:rPr>
                    <w:rFonts w:asciiTheme="majorHAnsi" w:eastAsia="Times New Roman" w:hAnsiTheme="majorHAnsi" w:cstheme="majorHAnsi"/>
                    <w:sz w:val="22"/>
                    <w:lang w:val="fr-FR" w:eastAsia="fr-BE"/>
                  </w:rPr>
                </w:pPr>
                <w:r w:rsidRPr="006D4135">
                  <w:rPr>
                    <w:rFonts w:asciiTheme="majorHAnsi" w:eastAsia="Times New Roman" w:hAnsiTheme="majorHAnsi" w:cstheme="majorHAnsi"/>
                    <w:sz w:val="22"/>
                    <w:lang w:val="fr-FR" w:eastAsia="fr-BE"/>
                  </w:rPr>
                  <w:t xml:space="preserve">C’est ce contexte en perpétuelle mutation et en constante recomposition stratégique, plusieurs limites et contraintes, ont marqué la mise en œuvre des deux précédentes Politiques environnementales (2006 et 2016) de la CEEAC que ce soit sur le plan politique, environnemental, économique, social, institutionnel ou diplomatique. Avec la réforme institutionnelle, politique et organisationnelle de la CEEAC adoptée en Décembre 2019 par les Chefs d’Etats et de Gouvernements et, la nécessité de son alignement à l’Agenda 2030 des Nations Unies et de l’Agenda 2063 de l’Union Africaine (UA), la Commission de la CEEAC a sollicité l’appui technique et financier du Programme régional ECOFAC6 pour la révision de la Politique générale de l’environnement de l’Afrique centrale. Une équipe de deux Experts court-terme (ECT) a été mobilisé depuis le mois de Juillet 2021 pour mener à bien les travaux. </w:t>
                </w:r>
              </w:p>
              <w:p w14:paraId="60929140" w14:textId="77777777" w:rsidR="00B23C96" w:rsidRPr="00B23C96" w:rsidRDefault="00B23C96" w:rsidP="00B23C96">
                <w:pPr>
                  <w:spacing w:after="0" w:line="240" w:lineRule="auto"/>
                  <w:jc w:val="both"/>
                  <w:rPr>
                    <w:rFonts w:asciiTheme="majorHAnsi" w:eastAsia="Times New Roman" w:hAnsiTheme="majorHAnsi" w:cstheme="majorHAnsi"/>
                    <w:sz w:val="22"/>
                    <w:lang w:val="fr-FR" w:eastAsia="fr-BE"/>
                  </w:rPr>
                </w:pPr>
              </w:p>
              <w:p w14:paraId="71DB3DC8" w14:textId="4F051D39" w:rsidR="00B23C96" w:rsidRDefault="00B23C96" w:rsidP="00B23C96">
                <w:pPr>
                  <w:spacing w:after="0" w:line="240" w:lineRule="auto"/>
                  <w:jc w:val="both"/>
                  <w:rPr>
                    <w:rFonts w:asciiTheme="majorHAnsi" w:eastAsia="Times New Roman" w:hAnsiTheme="majorHAnsi" w:cstheme="majorHAnsi"/>
                    <w:sz w:val="22"/>
                    <w:lang w:val="fr-FR" w:eastAsia="fr-BE"/>
                  </w:rPr>
                </w:pPr>
                <w:r w:rsidRPr="00B23C96">
                  <w:rPr>
                    <w:rFonts w:asciiTheme="majorHAnsi" w:eastAsia="Times New Roman" w:hAnsiTheme="majorHAnsi" w:cstheme="majorHAnsi"/>
                    <w:sz w:val="22"/>
                    <w:lang w:val="fr-FR" w:eastAsia="fr-BE"/>
                  </w:rPr>
                  <w:t>Plus spécifiquement, ces travaux consistent à :</w:t>
                </w:r>
              </w:p>
              <w:p w14:paraId="123EF4F8" w14:textId="77777777" w:rsidR="006D4135" w:rsidRPr="00B23C96" w:rsidRDefault="006D4135" w:rsidP="00B23C96">
                <w:pPr>
                  <w:spacing w:after="0" w:line="240" w:lineRule="auto"/>
                  <w:jc w:val="both"/>
                  <w:rPr>
                    <w:rFonts w:asciiTheme="majorHAnsi" w:eastAsia="Times New Roman" w:hAnsiTheme="majorHAnsi" w:cstheme="majorHAnsi"/>
                    <w:sz w:val="22"/>
                    <w:lang w:val="fr-FR" w:eastAsia="fr-BE"/>
                  </w:rPr>
                </w:pPr>
              </w:p>
              <w:p w14:paraId="02DE1354" w14:textId="77777777" w:rsidR="00B23C96" w:rsidRPr="0008249B" w:rsidRDefault="00B23C96" w:rsidP="005E6C1E">
                <w:pPr>
                  <w:numPr>
                    <w:ilvl w:val="0"/>
                    <w:numId w:val="41"/>
                  </w:numPr>
                  <w:spacing w:after="0"/>
                  <w:jc w:val="both"/>
                  <w:rPr>
                    <w:rFonts w:asciiTheme="majorHAnsi" w:eastAsia="Times New Roman" w:hAnsiTheme="majorHAnsi" w:cstheme="majorHAnsi"/>
                    <w:sz w:val="22"/>
                    <w:lang w:val="fr-FR" w:eastAsia="fr-BE"/>
                  </w:rPr>
                </w:pPr>
                <w:r w:rsidRPr="0008249B">
                  <w:rPr>
                    <w:rFonts w:asciiTheme="majorHAnsi" w:eastAsia="Times New Roman" w:hAnsiTheme="majorHAnsi" w:cstheme="majorHAnsi"/>
                    <w:sz w:val="22"/>
                    <w:lang w:val="fr-FR" w:eastAsia="fr-BE"/>
                  </w:rPr>
                  <w:t xml:space="preserve">Définir les axes clés qui doivent sous-tendre la nouvelle politique environnementale de la CEEAC en prenant en compte la particularité globale de la sous-région et les spécificités de chaque pays ; </w:t>
                </w:r>
              </w:p>
              <w:p w14:paraId="1C981FC3" w14:textId="77777777" w:rsidR="00B23C96" w:rsidRPr="0008249B" w:rsidRDefault="00B23C96" w:rsidP="005E6C1E">
                <w:pPr>
                  <w:numPr>
                    <w:ilvl w:val="0"/>
                    <w:numId w:val="41"/>
                  </w:numPr>
                  <w:spacing w:after="0" w:line="240" w:lineRule="auto"/>
                  <w:jc w:val="both"/>
                  <w:rPr>
                    <w:rFonts w:asciiTheme="majorHAnsi" w:eastAsia="Times New Roman" w:hAnsiTheme="majorHAnsi" w:cstheme="majorHAnsi"/>
                    <w:sz w:val="22"/>
                    <w:lang w:val="fr-FR" w:eastAsia="fr-BE"/>
                  </w:rPr>
                </w:pPr>
                <w:r w:rsidRPr="0008249B">
                  <w:rPr>
                    <w:rFonts w:asciiTheme="majorHAnsi" w:eastAsia="Times New Roman" w:hAnsiTheme="majorHAnsi" w:cstheme="majorHAnsi"/>
                    <w:sz w:val="22"/>
                    <w:lang w:val="fr-FR" w:eastAsia="fr-BE"/>
                  </w:rPr>
                  <w:t>Conduire une analyse diagnostique de la politique environnementale existante (Analyse SWOT) afin de répondre à l’Objectif spécifique (OS2) du Département de l’Environnement, des Ressources Naturelles, de l’Agriculture et du Développement Rural (DERNADR) de la CEEAC qui vise à renforcer la gestion environnementale et de la biodiversité ;</w:t>
                </w:r>
              </w:p>
              <w:p w14:paraId="13072FB2" w14:textId="77777777" w:rsidR="00B23C96" w:rsidRPr="0008249B" w:rsidRDefault="00B23C96" w:rsidP="005E6C1E">
                <w:pPr>
                  <w:numPr>
                    <w:ilvl w:val="0"/>
                    <w:numId w:val="41"/>
                  </w:numPr>
                  <w:spacing w:after="0" w:line="240" w:lineRule="auto"/>
                  <w:jc w:val="both"/>
                  <w:rPr>
                    <w:rFonts w:asciiTheme="majorHAnsi" w:eastAsia="Times New Roman" w:hAnsiTheme="majorHAnsi" w:cstheme="majorHAnsi"/>
                    <w:sz w:val="22"/>
                    <w:lang w:val="fr-FR" w:eastAsia="fr-BE"/>
                  </w:rPr>
                </w:pPr>
                <w:r w:rsidRPr="0008249B">
                  <w:rPr>
                    <w:rFonts w:asciiTheme="majorHAnsi" w:eastAsia="Times New Roman" w:hAnsiTheme="majorHAnsi" w:cstheme="majorHAnsi"/>
                    <w:sz w:val="22"/>
                    <w:lang w:val="fr-FR" w:eastAsia="fr-BE"/>
                  </w:rPr>
                  <w:t>Elargir et redéfinir un cadre stratégique, programmatique et institutionnel cohérent pour assurer la mise en œuvre de la politique environnementale sous régionale, en mesure de répondre aux enjeux, en lien avec la réforme institutionnelle et organisationnel de la Commission de la CEEAC ainsi que les Etats membres ;</w:t>
                </w:r>
              </w:p>
              <w:p w14:paraId="15BD7E75" w14:textId="50E10F24" w:rsidR="00B23C96" w:rsidRPr="0008249B" w:rsidRDefault="00B23C96" w:rsidP="005E6C1E">
                <w:pPr>
                  <w:numPr>
                    <w:ilvl w:val="0"/>
                    <w:numId w:val="41"/>
                  </w:numPr>
                  <w:spacing w:after="0" w:line="240" w:lineRule="auto"/>
                  <w:jc w:val="both"/>
                  <w:rPr>
                    <w:rFonts w:asciiTheme="majorHAnsi" w:eastAsia="Times New Roman" w:hAnsiTheme="majorHAnsi" w:cstheme="majorHAnsi"/>
                    <w:sz w:val="22"/>
                    <w:lang w:val="fr-FR" w:eastAsia="fr-BE"/>
                  </w:rPr>
                </w:pPr>
                <w:r w:rsidRPr="0008249B">
                  <w:rPr>
                    <w:rFonts w:asciiTheme="majorHAnsi" w:eastAsia="Times New Roman" w:hAnsiTheme="majorHAnsi" w:cstheme="majorHAnsi"/>
                    <w:sz w:val="22"/>
                    <w:lang w:val="fr-FR" w:eastAsia="fr-BE"/>
                  </w:rPr>
                  <w:t xml:space="preserve">Rédiger de manière cohérente et détaillée, la nouvelle Politique environnementale sous régionale eu égard au diagnostic en termes de forces, faiblesses, opportunités et menaces identifiées ainsi que les attentes des Etats </w:t>
                </w:r>
                <w:r w:rsidR="0008249B" w:rsidRPr="0008249B">
                  <w:rPr>
                    <w:rFonts w:asciiTheme="majorHAnsi" w:eastAsia="Times New Roman" w:hAnsiTheme="majorHAnsi" w:cstheme="majorHAnsi"/>
                    <w:sz w:val="22"/>
                    <w:lang w:val="fr-FR" w:eastAsia="fr-BE"/>
                  </w:rPr>
                  <w:t xml:space="preserve">membres, </w:t>
                </w:r>
                <w:r w:rsidR="003A0BBF" w:rsidRPr="0008249B">
                  <w:rPr>
                    <w:rFonts w:asciiTheme="majorHAnsi" w:eastAsia="Times New Roman" w:hAnsiTheme="majorHAnsi" w:cstheme="majorHAnsi"/>
                    <w:sz w:val="22"/>
                    <w:lang w:val="fr-FR" w:eastAsia="fr-BE"/>
                  </w:rPr>
                  <w:t xml:space="preserve">du </w:t>
                </w:r>
                <w:r w:rsidR="005D00D8" w:rsidRPr="0008249B">
                  <w:rPr>
                    <w:rFonts w:asciiTheme="majorHAnsi" w:eastAsia="Times New Roman" w:hAnsiTheme="majorHAnsi" w:cstheme="majorHAnsi"/>
                    <w:sz w:val="22"/>
                    <w:lang w:val="fr-FR" w:eastAsia="fr-BE"/>
                  </w:rPr>
                  <w:t>secteur privé</w:t>
                </w:r>
                <w:r w:rsidRPr="0008249B">
                  <w:rPr>
                    <w:rFonts w:asciiTheme="majorHAnsi" w:eastAsia="Times New Roman" w:hAnsiTheme="majorHAnsi" w:cstheme="majorHAnsi"/>
                    <w:sz w:val="22"/>
                    <w:lang w:val="fr-FR" w:eastAsia="fr-BE"/>
                  </w:rPr>
                  <w:t xml:space="preserve">  et  des populations. </w:t>
                </w:r>
              </w:p>
              <w:p w14:paraId="21A90A39" w14:textId="77777777" w:rsidR="00B23C96" w:rsidRPr="00B23C96" w:rsidRDefault="00B23C96" w:rsidP="00B23C96">
                <w:pPr>
                  <w:spacing w:after="0" w:line="240" w:lineRule="auto"/>
                  <w:jc w:val="both"/>
                  <w:rPr>
                    <w:rFonts w:asciiTheme="majorHAnsi" w:eastAsia="Times New Roman" w:hAnsiTheme="majorHAnsi" w:cstheme="majorHAnsi"/>
                    <w:sz w:val="22"/>
                    <w:lang w:val="fr-FR" w:eastAsia="fr-BE"/>
                  </w:rPr>
                </w:pPr>
              </w:p>
              <w:p w14:paraId="6CF9FDA1" w14:textId="77777777" w:rsidR="00B23C96" w:rsidRPr="00B23C96" w:rsidRDefault="00B23C96" w:rsidP="00B23C96">
                <w:pPr>
                  <w:spacing w:after="0"/>
                  <w:jc w:val="both"/>
                  <w:rPr>
                    <w:rFonts w:asciiTheme="majorHAnsi" w:eastAsia="Times New Roman" w:hAnsiTheme="majorHAnsi" w:cstheme="majorHAnsi"/>
                    <w:sz w:val="22"/>
                    <w:lang w:val="fr-FR" w:eastAsia="fr-BE"/>
                  </w:rPr>
                </w:pPr>
                <w:r w:rsidRPr="00B23C96">
                  <w:rPr>
                    <w:rFonts w:asciiTheme="majorHAnsi" w:eastAsia="Times New Roman" w:hAnsiTheme="majorHAnsi" w:cstheme="majorHAnsi"/>
                    <w:sz w:val="22"/>
                    <w:lang w:val="fr-FR" w:eastAsia="fr-BE"/>
                  </w:rPr>
                  <w:t xml:space="preserve">Au stade actuel, les Experts court-terme (ECT) contractés ont produit les trois livrables suivants, d’oress et déjà remis à la CEEAC et a la DUE Libreville : </w:t>
                </w:r>
              </w:p>
              <w:p w14:paraId="4D83E9EC" w14:textId="77777777" w:rsidR="00B23C96" w:rsidRPr="00B23C96" w:rsidRDefault="00B23C96" w:rsidP="00B23C96">
                <w:pPr>
                  <w:spacing w:after="0"/>
                  <w:jc w:val="both"/>
                  <w:rPr>
                    <w:rFonts w:asciiTheme="majorHAnsi" w:eastAsia="Times New Roman" w:hAnsiTheme="majorHAnsi" w:cstheme="majorHAnsi"/>
                    <w:sz w:val="22"/>
                    <w:lang w:val="fr-FR" w:eastAsia="fr-BE"/>
                  </w:rPr>
                </w:pPr>
              </w:p>
              <w:p w14:paraId="58B1D3E1" w14:textId="45DC584C" w:rsidR="00B23C96" w:rsidRPr="005D00D8" w:rsidRDefault="00B23C96" w:rsidP="006D4135">
                <w:pPr>
                  <w:spacing w:after="0"/>
                  <w:jc w:val="both"/>
                  <w:rPr>
                    <w:rFonts w:asciiTheme="majorHAnsi" w:eastAsia="Times New Roman" w:hAnsiTheme="majorHAnsi" w:cstheme="majorHAnsi"/>
                    <w:sz w:val="22"/>
                    <w:lang w:val="fr-FR" w:eastAsia="fr-BE"/>
                  </w:rPr>
                </w:pPr>
                <w:r w:rsidRPr="005D00D8">
                  <w:rPr>
                    <w:rFonts w:asciiTheme="majorHAnsi" w:eastAsia="Times New Roman" w:hAnsiTheme="majorHAnsi" w:cstheme="majorHAnsi"/>
                    <w:sz w:val="20"/>
                    <w:szCs w:val="20"/>
                    <w:lang w:val="fr-FR" w:eastAsia="fr-BE"/>
                  </w:rPr>
                  <w:t>(</w:t>
                </w:r>
                <w:r w:rsidRPr="005D00D8">
                  <w:rPr>
                    <w:rFonts w:asciiTheme="majorHAnsi" w:eastAsia="Times New Roman" w:hAnsiTheme="majorHAnsi" w:cstheme="majorHAnsi"/>
                    <w:sz w:val="22"/>
                    <w:lang w:val="fr-FR" w:eastAsia="fr-BE"/>
                  </w:rPr>
                  <w:t xml:space="preserve">i) </w:t>
                </w:r>
                <w:r w:rsidRPr="005D00D8">
                  <w:rPr>
                    <w:rFonts w:asciiTheme="majorHAnsi" w:eastAsia="Times New Roman" w:hAnsiTheme="majorHAnsi" w:cstheme="majorHAnsi"/>
                    <w:b/>
                    <w:sz w:val="22"/>
                    <w:lang w:val="fr-FR" w:eastAsia="fr-BE"/>
                  </w:rPr>
                  <w:t xml:space="preserve">Note succincte de </w:t>
                </w:r>
                <w:r w:rsidR="0008249B" w:rsidRPr="005D00D8">
                  <w:rPr>
                    <w:rFonts w:asciiTheme="majorHAnsi" w:eastAsia="Times New Roman" w:hAnsiTheme="majorHAnsi" w:cstheme="majorHAnsi"/>
                    <w:b/>
                    <w:sz w:val="22"/>
                    <w:lang w:val="fr-FR" w:eastAsia="fr-BE"/>
                  </w:rPr>
                  <w:t>démarrage</w:t>
                </w:r>
                <w:r w:rsidR="0008249B" w:rsidRPr="005D00D8">
                  <w:rPr>
                    <w:rFonts w:asciiTheme="majorHAnsi" w:eastAsia="Times New Roman" w:hAnsiTheme="majorHAnsi" w:cstheme="majorHAnsi"/>
                    <w:sz w:val="22"/>
                    <w:lang w:val="fr-FR" w:eastAsia="fr-BE"/>
                  </w:rPr>
                  <w:t xml:space="preserve"> ;</w:t>
                </w:r>
                <w:r w:rsidRPr="005D00D8">
                  <w:rPr>
                    <w:rFonts w:asciiTheme="majorHAnsi" w:eastAsia="Times New Roman" w:hAnsiTheme="majorHAnsi" w:cstheme="majorHAnsi"/>
                    <w:sz w:val="22"/>
                    <w:lang w:val="fr-FR" w:eastAsia="fr-BE"/>
                  </w:rPr>
                  <w:t xml:space="preserve"> </w:t>
                </w:r>
              </w:p>
              <w:p w14:paraId="391A5414" w14:textId="77777777" w:rsidR="00B23C96" w:rsidRPr="005D00D8" w:rsidRDefault="00B23C96" w:rsidP="006D4135">
                <w:pPr>
                  <w:spacing w:after="0"/>
                  <w:jc w:val="both"/>
                  <w:rPr>
                    <w:rFonts w:asciiTheme="majorHAnsi" w:eastAsia="Times New Roman" w:hAnsiTheme="majorHAnsi" w:cstheme="majorHAnsi"/>
                    <w:bCs/>
                    <w:sz w:val="22"/>
                    <w:lang w:val="fr-FR" w:eastAsia="fr-BE"/>
                  </w:rPr>
                </w:pPr>
                <w:r w:rsidRPr="005D00D8">
                  <w:rPr>
                    <w:rFonts w:asciiTheme="majorHAnsi" w:eastAsia="Times New Roman" w:hAnsiTheme="majorHAnsi" w:cstheme="majorHAnsi"/>
                    <w:sz w:val="22"/>
                    <w:lang w:val="fr-FR" w:eastAsia="fr-BE"/>
                  </w:rPr>
                  <w:t xml:space="preserve">(ii) </w:t>
                </w:r>
                <w:r w:rsidRPr="005D00D8">
                  <w:rPr>
                    <w:rFonts w:asciiTheme="majorHAnsi" w:eastAsia="Times New Roman" w:hAnsiTheme="majorHAnsi" w:cstheme="majorHAnsi"/>
                    <w:b/>
                    <w:bCs/>
                    <w:sz w:val="22"/>
                    <w:lang w:val="fr-FR" w:eastAsia="fr-BE"/>
                  </w:rPr>
                  <w:t xml:space="preserve">Rapport préliminaire </w:t>
                </w:r>
                <w:r w:rsidRPr="005D00D8">
                  <w:rPr>
                    <w:rFonts w:asciiTheme="majorHAnsi" w:eastAsia="Times New Roman" w:hAnsiTheme="majorHAnsi" w:cstheme="majorHAnsi"/>
                    <w:bCs/>
                    <w:sz w:val="22"/>
                    <w:lang w:val="fr-FR" w:eastAsia="fr-BE"/>
                  </w:rPr>
                  <w:t>développé sur la base de la revue documentaire, les consultations des parties prenantes et personnes ressources et l’analyse SWOT (</w:t>
                </w:r>
                <w:r w:rsidRPr="005D00D8">
                  <w:rPr>
                    <w:rFonts w:asciiTheme="majorHAnsi" w:eastAsia="Times New Roman" w:hAnsiTheme="majorHAnsi" w:cstheme="majorHAnsi"/>
                    <w:sz w:val="22"/>
                    <w:lang w:val="fr-FR" w:eastAsia="fr-BE"/>
                  </w:rPr>
                  <w:t xml:space="preserve">Forces, Faiblesses, Opportunités et Menaces) </w:t>
                </w:r>
                <w:r w:rsidRPr="005D00D8">
                  <w:rPr>
                    <w:rFonts w:asciiTheme="majorHAnsi" w:eastAsia="Times New Roman" w:hAnsiTheme="majorHAnsi" w:cstheme="majorHAnsi"/>
                    <w:bCs/>
                    <w:sz w:val="22"/>
                    <w:lang w:val="fr-FR" w:eastAsia="fr-BE"/>
                  </w:rPr>
                  <w:t xml:space="preserve">du secteur de l’environnement en Afrique centrale et; </w:t>
                </w:r>
              </w:p>
              <w:p w14:paraId="3A056453" w14:textId="47127A69" w:rsidR="00B23C96" w:rsidRPr="005D00D8" w:rsidRDefault="00B23C96" w:rsidP="003F67D0">
                <w:pPr>
                  <w:spacing w:after="0"/>
                  <w:jc w:val="both"/>
                  <w:rPr>
                    <w:rFonts w:asciiTheme="majorHAnsi" w:eastAsia="Times New Roman" w:hAnsiTheme="majorHAnsi" w:cstheme="majorHAnsi"/>
                    <w:sz w:val="20"/>
                    <w:szCs w:val="20"/>
                    <w:lang w:val="fr-FR" w:eastAsia="fr-BE"/>
                  </w:rPr>
                </w:pPr>
                <w:r w:rsidRPr="005D00D8">
                  <w:rPr>
                    <w:rFonts w:asciiTheme="majorHAnsi" w:eastAsia="Times New Roman" w:hAnsiTheme="majorHAnsi" w:cstheme="majorHAnsi"/>
                    <w:bCs/>
                    <w:sz w:val="22"/>
                    <w:lang w:val="fr-FR" w:eastAsia="fr-BE"/>
                  </w:rPr>
                  <w:t xml:space="preserve">(iii) </w:t>
                </w:r>
                <w:r w:rsidRPr="005D00D8">
                  <w:rPr>
                    <w:rFonts w:asciiTheme="majorHAnsi" w:eastAsia="Times New Roman" w:hAnsiTheme="majorHAnsi" w:cstheme="majorHAnsi"/>
                    <w:b/>
                    <w:sz w:val="22"/>
                    <w:lang w:val="fr-FR" w:eastAsia="fr-BE"/>
                  </w:rPr>
                  <w:t xml:space="preserve">Rapport final provisoire </w:t>
                </w:r>
                <w:r w:rsidRPr="005D00D8">
                  <w:rPr>
                    <w:rFonts w:asciiTheme="majorHAnsi" w:eastAsia="Times New Roman" w:hAnsiTheme="majorHAnsi" w:cstheme="majorHAnsi"/>
                    <w:sz w:val="22"/>
                    <w:lang w:val="fr-FR" w:eastAsia="fr-BE"/>
                  </w:rPr>
                  <w:t>de la politique environnementale de la Sous-région Afrique centrale</w:t>
                </w:r>
                <w:r w:rsidRPr="005D00D8">
                  <w:rPr>
                    <w:rFonts w:asciiTheme="majorHAnsi" w:eastAsia="Times New Roman" w:hAnsiTheme="majorHAnsi" w:cstheme="majorHAnsi"/>
                    <w:sz w:val="20"/>
                    <w:szCs w:val="20"/>
                    <w:lang w:val="fr-FR" w:eastAsia="fr-BE"/>
                  </w:rPr>
                  <w:t xml:space="preserve">. </w:t>
                </w:r>
              </w:p>
              <w:p w14:paraId="7BE6A94D" w14:textId="77777777" w:rsidR="00B23C96" w:rsidRPr="006D4135" w:rsidRDefault="00B23C96" w:rsidP="005E6C1E">
                <w:pPr>
                  <w:pStyle w:val="ListParagraph"/>
                  <w:keepNext/>
                  <w:keepLines/>
                  <w:numPr>
                    <w:ilvl w:val="0"/>
                    <w:numId w:val="43"/>
                  </w:numPr>
                  <w:spacing w:before="240" w:after="120"/>
                  <w:jc w:val="both"/>
                  <w:outlineLvl w:val="4"/>
                  <w:rPr>
                    <w:rFonts w:asciiTheme="majorHAnsi" w:eastAsiaTheme="majorEastAsia" w:hAnsiTheme="majorHAnsi" w:cstheme="majorHAnsi"/>
                    <w:b/>
                    <w:iCs/>
                    <w:sz w:val="22"/>
                    <w:lang w:val="fr-FR"/>
                  </w:rPr>
                </w:pPr>
                <w:r w:rsidRPr="006D4135">
                  <w:rPr>
                    <w:rFonts w:asciiTheme="majorHAnsi" w:eastAsiaTheme="majorEastAsia" w:hAnsiTheme="majorHAnsi" w:cstheme="majorHAnsi"/>
                    <w:b/>
                    <w:iCs/>
                    <w:sz w:val="22"/>
                    <w:lang w:val="fr-FR"/>
                  </w:rPr>
                  <w:t>ECT - Appui à la mise en œuvre des activités de la Diplomatie environnementale de l’Afrique centrale</w:t>
                </w:r>
              </w:p>
              <w:p w14:paraId="5AF9F76A" w14:textId="77777777" w:rsidR="00B23C96" w:rsidRPr="00E27D36" w:rsidRDefault="00B23C96" w:rsidP="00B23C96">
                <w:pPr>
                  <w:pStyle w:val="BodyText"/>
                  <w:jc w:val="both"/>
                  <w:rPr>
                    <w:rFonts w:asciiTheme="majorHAnsi" w:hAnsiTheme="majorHAnsi" w:cstheme="majorHAnsi"/>
                    <w:sz w:val="22"/>
                    <w:szCs w:val="22"/>
                    <w:lang w:val="fr-FR"/>
                  </w:rPr>
                </w:pPr>
                <w:r w:rsidRPr="00E27D36">
                  <w:rPr>
                    <w:rFonts w:asciiTheme="majorHAnsi" w:hAnsiTheme="majorHAnsi" w:cstheme="majorHAnsi"/>
                    <w:sz w:val="22"/>
                    <w:szCs w:val="22"/>
                    <w:lang w:val="fr-FR"/>
                  </w:rPr>
                  <w:t xml:space="preserve">La Commission de la CEEAC avec l’appui des partenaires techniques et financiers, </w:t>
                </w:r>
                <w:r w:rsidRPr="00E27D36">
                  <w:rPr>
                    <w:rFonts w:asciiTheme="majorHAnsi" w:hAnsiTheme="majorHAnsi" w:cstheme="majorHAnsi"/>
                    <w:b/>
                    <w:sz w:val="22"/>
                    <w:szCs w:val="22"/>
                    <w:lang w:val="fr-FR"/>
                  </w:rPr>
                  <w:t>joue un rôle crucial dans le cadre de la diplomatie environnementale de l’Afrique centrale, portant des initiatives sous régionales</w:t>
                </w:r>
                <w:r w:rsidRPr="00E27D36">
                  <w:rPr>
                    <w:rFonts w:asciiTheme="majorHAnsi" w:hAnsiTheme="majorHAnsi" w:cstheme="majorHAnsi"/>
                    <w:sz w:val="22"/>
                    <w:szCs w:val="22"/>
                    <w:lang w:val="fr-FR"/>
                  </w:rPr>
                  <w:t>. En effet, l’Axe 3 de la directive sous régionale du "</w:t>
                </w:r>
                <w:r w:rsidRPr="00E27D36">
                  <w:rPr>
                    <w:rFonts w:asciiTheme="majorHAnsi" w:hAnsiTheme="majorHAnsi" w:cstheme="majorHAnsi"/>
                    <w:i/>
                    <w:sz w:val="22"/>
                    <w:szCs w:val="22"/>
                    <w:lang w:val="fr-FR"/>
                  </w:rPr>
                  <w:t>Plan de convergence pour la conservation et la gestion durable des écosystèmes forestiers en Afrique centrale</w:t>
                </w:r>
                <w:r w:rsidRPr="00E27D36">
                  <w:rPr>
                    <w:rFonts w:asciiTheme="majorHAnsi" w:hAnsiTheme="majorHAnsi" w:cstheme="majorHAnsi"/>
                    <w:sz w:val="22"/>
                    <w:szCs w:val="22"/>
                    <w:lang w:val="fr-FR"/>
                  </w:rPr>
                  <w:t xml:space="preserve">" de la </w:t>
                </w:r>
                <w:r w:rsidRPr="00E27D36">
                  <w:rPr>
                    <w:rFonts w:asciiTheme="majorHAnsi" w:hAnsiTheme="majorHAnsi" w:cstheme="majorHAnsi"/>
                    <w:b/>
                    <w:sz w:val="22"/>
                    <w:szCs w:val="22"/>
                    <w:lang w:val="fr-FR"/>
                  </w:rPr>
                  <w:t>Commission des Forêts d’Afrique Centrale</w:t>
                </w:r>
                <w:r w:rsidRPr="00E27D36">
                  <w:rPr>
                    <w:rFonts w:asciiTheme="majorHAnsi" w:hAnsiTheme="majorHAnsi" w:cstheme="majorHAnsi"/>
                    <w:sz w:val="22"/>
                    <w:szCs w:val="22"/>
                    <w:lang w:val="fr-FR"/>
                  </w:rPr>
                  <w:t xml:space="preserve"> (COMIFAC) adopté en 2005, participe déjà de façon active au sein des Etats membres aux actes de développement économique durable et inclusif. Afin de promouvoir sur la scène internationale les actions de l’Afrique centrale en matière des </w:t>
                </w:r>
                <w:r w:rsidRPr="00E27D36">
                  <w:rPr>
                    <w:rFonts w:asciiTheme="majorHAnsi" w:hAnsiTheme="majorHAnsi" w:cstheme="majorHAnsi"/>
                    <w:b/>
                    <w:sz w:val="22"/>
                    <w:szCs w:val="22"/>
                    <w:lang w:val="fr-FR"/>
                  </w:rPr>
                  <w:t xml:space="preserve">Accords Multilatéraux en matière </w:t>
                </w:r>
                <w:r w:rsidRPr="00E27D36">
                  <w:rPr>
                    <w:rFonts w:asciiTheme="majorHAnsi" w:hAnsiTheme="majorHAnsi" w:cstheme="majorHAnsi"/>
                    <w:b/>
                    <w:sz w:val="22"/>
                    <w:szCs w:val="22"/>
                    <w:lang w:val="fr-FR"/>
                  </w:rPr>
                  <w:lastRenderedPageBreak/>
                  <w:t xml:space="preserve">Environnementale </w:t>
                </w:r>
                <w:r w:rsidRPr="00E27D36">
                  <w:rPr>
                    <w:rFonts w:asciiTheme="majorHAnsi" w:hAnsiTheme="majorHAnsi" w:cstheme="majorHAnsi"/>
                    <w:sz w:val="22"/>
                    <w:szCs w:val="22"/>
                    <w:lang w:val="fr-FR"/>
                  </w:rPr>
                  <w:t>(AME)</w:t>
                </w:r>
                <w:r w:rsidRPr="00E27D36">
                  <w:rPr>
                    <w:rFonts w:asciiTheme="majorHAnsi" w:hAnsiTheme="majorHAnsi" w:cstheme="majorHAnsi"/>
                    <w:b/>
                    <w:sz w:val="22"/>
                    <w:szCs w:val="22"/>
                    <w:lang w:val="fr-FR"/>
                  </w:rPr>
                  <w:t xml:space="preserve"> et les Textes Internationaux </w:t>
                </w:r>
                <w:r w:rsidRPr="00E27D36">
                  <w:rPr>
                    <w:rFonts w:asciiTheme="majorHAnsi" w:hAnsiTheme="majorHAnsi" w:cstheme="majorHAnsi"/>
                    <w:sz w:val="22"/>
                    <w:szCs w:val="22"/>
                    <w:lang w:val="fr-FR"/>
                  </w:rPr>
                  <w:t xml:space="preserve">relatifs, la Commission de la CEEAC a développé et a fait adopter par les Etats membres en 2007 le concept du Système de l'Economie Verte en Afrique centrale (SEVAC). Le SEVAC se traduit dans le plan interne des Etats membres et externe de l’Afrique centrale par l’augmentation de la valeur socioéconomique liée à la préservation des écosystèmes fragiles et des ressources naturelles, avec pour vision principale l’atteinte de deux des cibles des Objectifs du Développement Durable (ODD) que sont : (i) ODD14 : </w:t>
                </w:r>
                <w:r w:rsidRPr="00E27D36">
                  <w:rPr>
                    <w:rFonts w:asciiTheme="majorHAnsi" w:hAnsiTheme="majorHAnsi" w:cstheme="majorHAnsi"/>
                    <w:i/>
                    <w:sz w:val="22"/>
                    <w:szCs w:val="22"/>
                    <w:lang w:val="fr-FR"/>
                  </w:rPr>
                  <w:t>Conserver et exploiter de manière soutenable les océans, les mers et les ressources marines aux fins du développement durable</w:t>
                </w:r>
                <w:r w:rsidRPr="00E27D36">
                  <w:rPr>
                    <w:rFonts w:asciiTheme="majorHAnsi" w:hAnsiTheme="majorHAnsi" w:cstheme="majorHAnsi"/>
                    <w:sz w:val="22"/>
                    <w:szCs w:val="22"/>
                    <w:lang w:val="fr-FR"/>
                  </w:rPr>
                  <w:t xml:space="preserve">; et (ii) ODD15 : </w:t>
                </w:r>
                <w:r w:rsidRPr="00E27D36">
                  <w:rPr>
                    <w:rFonts w:asciiTheme="majorHAnsi" w:hAnsiTheme="majorHAnsi" w:cstheme="majorHAnsi"/>
                    <w:i/>
                    <w:sz w:val="22"/>
                    <w:szCs w:val="22"/>
                    <w:lang w:val="fr-FR"/>
                  </w:rPr>
                  <w:t>Préserver et restaurer les écosystèmes terrestres</w:t>
                </w:r>
                <w:r w:rsidRPr="00E27D36">
                  <w:rPr>
                    <w:rFonts w:asciiTheme="majorHAnsi" w:hAnsiTheme="majorHAnsi" w:cstheme="majorHAnsi"/>
                    <w:sz w:val="22"/>
                    <w:szCs w:val="22"/>
                    <w:lang w:val="fr-FR"/>
                  </w:rPr>
                  <w:t>.</w:t>
                </w:r>
              </w:p>
              <w:p w14:paraId="429594DE" w14:textId="001FB611" w:rsidR="00B23C96" w:rsidRPr="00E27D36" w:rsidRDefault="00B23C96" w:rsidP="00B23C96">
                <w:pPr>
                  <w:pStyle w:val="BodyText"/>
                  <w:jc w:val="both"/>
                  <w:rPr>
                    <w:rFonts w:asciiTheme="majorHAnsi" w:hAnsiTheme="majorHAnsi" w:cstheme="majorHAnsi"/>
                    <w:sz w:val="22"/>
                    <w:szCs w:val="22"/>
                    <w:lang w:val="fr-FR"/>
                  </w:rPr>
                </w:pPr>
                <w:r w:rsidRPr="00E27D36">
                  <w:rPr>
                    <w:rFonts w:asciiTheme="majorHAnsi" w:hAnsiTheme="majorHAnsi" w:cstheme="majorHAnsi"/>
                    <w:sz w:val="22"/>
                    <w:szCs w:val="22"/>
                    <w:lang w:val="fr-FR"/>
                  </w:rPr>
                  <w:t xml:space="preserve">Cependant, les Etats membres de la CEEAC rencontrent des défis similaires au niveau national et sous régional dans la mise en œuvre des stratégies environnementales et politiques de gestion durable des ressources naturelles vis-à-vis des engagements internationaux pris par les Chefs d’Etat lors des évènements internationaux. </w:t>
                </w:r>
              </w:p>
              <w:p w14:paraId="7F7CF00C" w14:textId="77777777" w:rsidR="00B23C96" w:rsidRPr="00B23C96" w:rsidRDefault="00B23C96" w:rsidP="00B23C96">
                <w:pPr>
                  <w:jc w:val="both"/>
                  <w:rPr>
                    <w:rFonts w:asciiTheme="majorHAnsi" w:hAnsiTheme="majorHAnsi" w:cstheme="majorHAnsi"/>
                    <w:color w:val="000000"/>
                    <w:sz w:val="22"/>
                    <w:lang w:val="fr-FR"/>
                  </w:rPr>
                </w:pPr>
                <w:r w:rsidRPr="00B23C96">
                  <w:rPr>
                    <w:rFonts w:asciiTheme="majorHAnsi" w:hAnsiTheme="majorHAnsi" w:cstheme="majorHAnsi"/>
                    <w:color w:val="000000"/>
                    <w:sz w:val="22"/>
                    <w:lang w:val="fr-FR"/>
                  </w:rPr>
                  <w:t xml:space="preserve">De façon spécifique, il s’agit pour cette expertise court-terme (ECT) de : </w:t>
                </w:r>
              </w:p>
              <w:p w14:paraId="7711EFAC" w14:textId="77777777" w:rsidR="00B23C96" w:rsidRPr="005D00D8" w:rsidRDefault="00B23C96" w:rsidP="005E6C1E">
                <w:pPr>
                  <w:numPr>
                    <w:ilvl w:val="0"/>
                    <w:numId w:val="42"/>
                  </w:numPr>
                  <w:spacing w:after="160"/>
                  <w:contextualSpacing/>
                  <w:jc w:val="both"/>
                  <w:rPr>
                    <w:rFonts w:asciiTheme="majorHAnsi" w:hAnsiTheme="majorHAnsi" w:cstheme="majorHAnsi"/>
                    <w:sz w:val="22"/>
                    <w:lang w:val="fr-FR"/>
                  </w:rPr>
                </w:pPr>
                <w:r w:rsidRPr="005D00D8">
                  <w:rPr>
                    <w:rFonts w:asciiTheme="majorHAnsi" w:hAnsiTheme="majorHAnsi" w:cstheme="majorHAnsi"/>
                    <w:sz w:val="22"/>
                    <w:lang w:val="fr-FR"/>
                  </w:rPr>
                  <w:t>Passer en revue la documentation officielle pertinente sur l'environnement concernant le Gabon et l’Afrique centrale depuis Rio de Janeiro en 1992 à ce jour et, celui de la Déclaration de Yaoundé et d’autres documents disponibles en la matière (y compris la documentation en lien avec l’Agenda 2030 des Nations-Unies et l’Agenda 2063 de l’Union Africaine);</w:t>
                </w:r>
              </w:p>
              <w:p w14:paraId="0624884F" w14:textId="77777777" w:rsidR="00B23C96" w:rsidRPr="005D00D8" w:rsidRDefault="00B23C96" w:rsidP="005E6C1E">
                <w:pPr>
                  <w:numPr>
                    <w:ilvl w:val="0"/>
                    <w:numId w:val="42"/>
                  </w:numPr>
                  <w:spacing w:after="160"/>
                  <w:contextualSpacing/>
                  <w:jc w:val="both"/>
                  <w:rPr>
                    <w:rFonts w:asciiTheme="majorHAnsi" w:hAnsiTheme="majorHAnsi" w:cstheme="majorHAnsi"/>
                    <w:sz w:val="22"/>
                    <w:lang w:val="fr-FR"/>
                  </w:rPr>
                </w:pPr>
                <w:r w:rsidRPr="005D00D8">
                  <w:rPr>
                    <w:rFonts w:asciiTheme="majorHAnsi" w:hAnsiTheme="majorHAnsi" w:cstheme="majorHAnsi"/>
                    <w:sz w:val="22"/>
                    <w:lang w:val="fr-FR"/>
                  </w:rPr>
                  <w:t>Identifier les différents acteurs à l’échelle nationale et/ou régionale et les meilleures pratiques et défis rencontrés en matière de recherche scientifique, d’échange d’informations, de conseils et de formations;</w:t>
                </w:r>
              </w:p>
              <w:p w14:paraId="428DE4B0" w14:textId="77777777" w:rsidR="00B23C96" w:rsidRPr="005D00D8" w:rsidRDefault="00B23C96" w:rsidP="005E6C1E">
                <w:pPr>
                  <w:numPr>
                    <w:ilvl w:val="0"/>
                    <w:numId w:val="42"/>
                  </w:numPr>
                  <w:spacing w:after="160"/>
                  <w:contextualSpacing/>
                  <w:jc w:val="both"/>
                  <w:rPr>
                    <w:rFonts w:asciiTheme="majorHAnsi" w:hAnsiTheme="majorHAnsi" w:cstheme="majorHAnsi"/>
                    <w:sz w:val="22"/>
                    <w:lang w:val="fr-FR"/>
                  </w:rPr>
                </w:pPr>
                <w:r w:rsidRPr="005D00D8">
                  <w:rPr>
                    <w:rFonts w:asciiTheme="majorHAnsi" w:hAnsiTheme="majorHAnsi" w:cstheme="majorHAnsi"/>
                    <w:sz w:val="22"/>
                    <w:lang w:val="fr-FR"/>
                  </w:rPr>
                  <w:t>Etablir une liste actualisée des points focaux nationaux, entités publiques nationales et/ou institutions régionales en charge de la CCNUCC et;</w:t>
                </w:r>
              </w:p>
              <w:p w14:paraId="588B114C" w14:textId="77777777" w:rsidR="00B23C96" w:rsidRPr="003A0BBF" w:rsidRDefault="00B23C96" w:rsidP="005E6C1E">
                <w:pPr>
                  <w:numPr>
                    <w:ilvl w:val="0"/>
                    <w:numId w:val="42"/>
                  </w:numPr>
                  <w:spacing w:after="160"/>
                  <w:contextualSpacing/>
                  <w:jc w:val="both"/>
                  <w:rPr>
                    <w:rFonts w:asciiTheme="majorHAnsi" w:hAnsiTheme="majorHAnsi" w:cstheme="majorHAnsi"/>
                    <w:sz w:val="20"/>
                    <w:szCs w:val="20"/>
                    <w:lang w:val="fr-FR"/>
                  </w:rPr>
                </w:pPr>
                <w:r w:rsidRPr="005D00D8">
                  <w:rPr>
                    <w:rFonts w:asciiTheme="majorHAnsi" w:hAnsiTheme="majorHAnsi" w:cstheme="majorHAnsi"/>
                    <w:sz w:val="22"/>
                    <w:lang w:val="fr-FR"/>
                  </w:rPr>
                  <w:t>Elaborer, à partir du cas du Gabon, un vade-mecum (guide) sous régional visant à favoriser les interrelations entre la Commission de la CEEAC et ses pays membres ainsi que ses Structures techniques reconnue en la matière (notamment la Commission des Forêts d’Afrique Centrale-COMIFAC) en matière de mise en œuvre de la CCNUCC</w:t>
                </w:r>
                <w:r w:rsidRPr="003A0BBF">
                  <w:rPr>
                    <w:rFonts w:asciiTheme="majorHAnsi" w:hAnsiTheme="majorHAnsi" w:cstheme="majorHAnsi"/>
                    <w:sz w:val="20"/>
                    <w:szCs w:val="20"/>
                    <w:lang w:val="fr-FR"/>
                  </w:rPr>
                  <w:t>.</w:t>
                </w:r>
              </w:p>
              <w:p w14:paraId="6A2376E2" w14:textId="77777777" w:rsidR="00B23C96" w:rsidRPr="00B23C96" w:rsidRDefault="00B23C96" w:rsidP="00B23C96">
                <w:pPr>
                  <w:spacing w:after="160"/>
                  <w:contextualSpacing/>
                  <w:jc w:val="both"/>
                  <w:rPr>
                    <w:rFonts w:asciiTheme="majorHAnsi" w:hAnsiTheme="majorHAnsi" w:cstheme="majorHAnsi"/>
                    <w:sz w:val="22"/>
                    <w:lang w:val="fr-FR"/>
                  </w:rPr>
                </w:pPr>
              </w:p>
              <w:p w14:paraId="6D94B9FB" w14:textId="189A42C7" w:rsidR="00B23C96" w:rsidRPr="00B23C96" w:rsidRDefault="00B23C96" w:rsidP="00B23C96">
                <w:pPr>
                  <w:spacing w:after="160"/>
                  <w:contextualSpacing/>
                  <w:jc w:val="both"/>
                  <w:rPr>
                    <w:rFonts w:asciiTheme="majorHAnsi" w:hAnsiTheme="majorHAnsi" w:cstheme="majorHAnsi"/>
                    <w:b/>
                    <w:bCs/>
                    <w:sz w:val="22"/>
                    <w:lang w:val="fr-FR"/>
                  </w:rPr>
                </w:pPr>
                <w:r w:rsidRPr="00B23C96">
                  <w:rPr>
                    <w:rFonts w:asciiTheme="majorHAnsi" w:hAnsiTheme="majorHAnsi" w:cstheme="majorHAnsi"/>
                    <w:sz w:val="22"/>
                    <w:lang w:val="fr-FR"/>
                  </w:rPr>
                  <w:t xml:space="preserve">L’expertise court terme a été contracté en Octobre 2021 et la Consultante a effectué une première mission du 27 au 31 Octobre 2021 à Douala (Cameroun) dans le cadre des concertations avec le </w:t>
                </w:r>
                <w:r w:rsidRPr="00B23C96">
                  <w:rPr>
                    <w:rFonts w:asciiTheme="majorHAnsi" w:hAnsiTheme="majorHAnsi" w:cstheme="majorHAnsi"/>
                    <w:b/>
                    <w:sz w:val="22"/>
                    <w:lang w:val="fr-FR"/>
                  </w:rPr>
                  <w:t xml:space="preserve">Centre d’Application et de Prévision Climatologique de l’Afrique centrale </w:t>
                </w:r>
                <w:r w:rsidRPr="00B23C96">
                  <w:rPr>
                    <w:rFonts w:asciiTheme="majorHAnsi" w:hAnsiTheme="majorHAnsi" w:cstheme="majorHAnsi"/>
                    <w:sz w:val="22"/>
                    <w:lang w:val="fr-FR"/>
                  </w:rPr>
                  <w:t>(CAPC-AC) de la Commission de la CEEAC basé à Douala</w:t>
                </w:r>
                <w:r w:rsidR="00401A46">
                  <w:rPr>
                    <w:rFonts w:asciiTheme="majorHAnsi" w:hAnsiTheme="majorHAnsi" w:cstheme="majorHAnsi"/>
                    <w:sz w:val="22"/>
                    <w:lang w:val="fr-FR"/>
                  </w:rPr>
                  <w:t xml:space="preserve"> </w:t>
                </w:r>
                <w:r w:rsidRPr="00B23C96">
                  <w:rPr>
                    <w:rFonts w:asciiTheme="majorHAnsi" w:hAnsiTheme="majorHAnsi" w:cstheme="majorHAnsi"/>
                    <w:sz w:val="22"/>
                    <w:lang w:val="fr-FR"/>
                  </w:rPr>
                  <w:t xml:space="preserve">dans le cadre du suivi de la CCNUCC et des préparations sous régionale </w:t>
                </w:r>
                <w:r w:rsidRPr="00B23C96">
                  <w:rPr>
                    <w:rFonts w:asciiTheme="majorHAnsi" w:hAnsiTheme="majorHAnsi" w:cstheme="majorHAnsi"/>
                    <w:b/>
                    <w:bCs/>
                    <w:sz w:val="22"/>
                    <w:lang w:val="fr-FR"/>
                  </w:rPr>
                  <w:t xml:space="preserve">à la participation à la COP 26 climat, à savoir la Conférence des Parties à la Convention Cadre des Nations Unies sur le Changement Climatique </w:t>
                </w:r>
                <w:r w:rsidRPr="00B23C96">
                  <w:rPr>
                    <w:rFonts w:asciiTheme="majorHAnsi" w:hAnsiTheme="majorHAnsi" w:cstheme="majorHAnsi"/>
                    <w:bCs/>
                    <w:sz w:val="22"/>
                    <w:lang w:val="fr-FR"/>
                  </w:rPr>
                  <w:t>(CCNUCC)</w:t>
                </w:r>
                <w:r w:rsidRPr="00B23C96">
                  <w:rPr>
                    <w:rFonts w:asciiTheme="majorHAnsi" w:hAnsiTheme="majorHAnsi" w:cstheme="majorHAnsi"/>
                    <w:b/>
                    <w:bCs/>
                    <w:sz w:val="22"/>
                    <w:lang w:val="fr-FR"/>
                  </w:rPr>
                  <w:t xml:space="preserve"> à Glasgow en Écosse </w:t>
                </w:r>
                <w:r w:rsidRPr="00B23C96">
                  <w:rPr>
                    <w:rFonts w:asciiTheme="majorHAnsi" w:hAnsiTheme="majorHAnsi" w:cstheme="majorHAnsi"/>
                    <w:bCs/>
                    <w:sz w:val="22"/>
                    <w:lang w:val="fr-FR"/>
                  </w:rPr>
                  <w:t>(UK).</w:t>
                </w:r>
              </w:p>
              <w:p w14:paraId="7DAFB203" w14:textId="77777777" w:rsidR="00B23C96" w:rsidRPr="00B23C96" w:rsidRDefault="00B23C96" w:rsidP="00B23C96">
                <w:pPr>
                  <w:spacing w:after="160"/>
                  <w:contextualSpacing/>
                  <w:jc w:val="both"/>
                  <w:rPr>
                    <w:rFonts w:asciiTheme="majorHAnsi" w:hAnsiTheme="majorHAnsi" w:cstheme="majorHAnsi"/>
                    <w:sz w:val="22"/>
                    <w:lang w:val="fr-FR"/>
                  </w:rPr>
                </w:pPr>
              </w:p>
              <w:p w14:paraId="584D2994" w14:textId="53355B5E" w:rsidR="00B23C96" w:rsidRPr="00401A46" w:rsidRDefault="00B23C96" w:rsidP="00B23C96">
                <w:pPr>
                  <w:spacing w:after="160"/>
                  <w:contextualSpacing/>
                  <w:jc w:val="both"/>
                  <w:rPr>
                    <w:rFonts w:asciiTheme="majorHAnsi" w:hAnsiTheme="majorHAnsi" w:cstheme="majorHAnsi"/>
                    <w:sz w:val="22"/>
                    <w:lang w:val="fr-FR"/>
                  </w:rPr>
                </w:pPr>
                <w:r w:rsidRPr="00B23C96">
                  <w:rPr>
                    <w:rFonts w:asciiTheme="majorHAnsi" w:hAnsiTheme="majorHAnsi" w:cstheme="majorHAnsi"/>
                    <w:sz w:val="22"/>
                    <w:lang w:val="fr-FR"/>
                  </w:rPr>
                  <w:t xml:space="preserve">Au stade actuel, l’ECT contractée a produit </w:t>
                </w:r>
                <w:r w:rsidR="00401A46">
                  <w:rPr>
                    <w:rFonts w:asciiTheme="majorHAnsi" w:hAnsiTheme="majorHAnsi" w:cstheme="majorHAnsi"/>
                    <w:sz w:val="22"/>
                    <w:lang w:val="fr-FR"/>
                  </w:rPr>
                  <w:t xml:space="preserve">un premier </w:t>
                </w:r>
                <w:r w:rsidRPr="00B23C96">
                  <w:rPr>
                    <w:rFonts w:asciiTheme="majorHAnsi" w:hAnsiTheme="majorHAnsi" w:cstheme="majorHAnsi"/>
                    <w:sz w:val="22"/>
                    <w:lang w:val="fr-FR"/>
                  </w:rPr>
                  <w:t>livrab</w:t>
                </w:r>
                <w:r w:rsidR="00401A46">
                  <w:rPr>
                    <w:rFonts w:asciiTheme="majorHAnsi" w:hAnsiTheme="majorHAnsi" w:cstheme="majorHAnsi"/>
                    <w:sz w:val="22"/>
                    <w:lang w:val="fr-FR"/>
                  </w:rPr>
                  <w:t xml:space="preserve">le, </w:t>
                </w:r>
                <w:r w:rsidRPr="00401A46">
                  <w:rPr>
                    <w:rFonts w:asciiTheme="majorHAnsi" w:hAnsiTheme="majorHAnsi" w:cstheme="majorHAnsi"/>
                    <w:sz w:val="22"/>
                    <w:lang w:val="fr-FR"/>
                  </w:rPr>
                  <w:t xml:space="preserve">portant sur les points suivants : </w:t>
                </w:r>
              </w:p>
              <w:p w14:paraId="234102C9" w14:textId="5C82EDF6" w:rsidR="00B23C96" w:rsidRPr="005D00D8" w:rsidRDefault="00B23C96" w:rsidP="005E6C1E">
                <w:pPr>
                  <w:pStyle w:val="ListParagraph"/>
                  <w:numPr>
                    <w:ilvl w:val="0"/>
                    <w:numId w:val="42"/>
                  </w:numPr>
                  <w:spacing w:after="160"/>
                  <w:jc w:val="both"/>
                  <w:rPr>
                    <w:rFonts w:asciiTheme="majorHAnsi" w:hAnsiTheme="majorHAnsi" w:cstheme="majorHAnsi"/>
                    <w:sz w:val="22"/>
                    <w:lang w:val="fr-FR"/>
                  </w:rPr>
                </w:pPr>
                <w:r w:rsidRPr="005D00D8">
                  <w:rPr>
                    <w:rFonts w:asciiTheme="majorHAnsi" w:hAnsiTheme="majorHAnsi" w:cstheme="majorHAnsi"/>
                    <w:sz w:val="22"/>
                    <w:lang w:val="fr-FR"/>
                  </w:rPr>
                  <w:t>Grille de l’évaluation de l’effectivité de la mis</w:t>
                </w:r>
                <w:r w:rsidR="003F67D0" w:rsidRPr="005D00D8">
                  <w:rPr>
                    <w:rFonts w:asciiTheme="majorHAnsi" w:hAnsiTheme="majorHAnsi" w:cstheme="majorHAnsi"/>
                    <w:sz w:val="22"/>
                    <w:lang w:val="fr-FR"/>
                  </w:rPr>
                  <w:t>e en œuvre de la</w:t>
                </w:r>
                <w:r w:rsidRPr="005D00D8">
                  <w:rPr>
                    <w:rFonts w:asciiTheme="majorHAnsi" w:hAnsiTheme="majorHAnsi" w:cstheme="majorHAnsi"/>
                    <w:sz w:val="22"/>
                    <w:lang w:val="fr-FR"/>
                  </w:rPr>
                  <w:t xml:space="preserve"> CCNUCC ;</w:t>
                </w:r>
              </w:p>
              <w:p w14:paraId="1014A1B4" w14:textId="77777777" w:rsidR="00B23C96" w:rsidRPr="005D00D8" w:rsidRDefault="00B23C96" w:rsidP="005E6C1E">
                <w:pPr>
                  <w:pStyle w:val="ListParagraph"/>
                  <w:numPr>
                    <w:ilvl w:val="0"/>
                    <w:numId w:val="42"/>
                  </w:numPr>
                  <w:spacing w:after="160"/>
                  <w:jc w:val="both"/>
                  <w:rPr>
                    <w:rFonts w:asciiTheme="majorHAnsi" w:hAnsiTheme="majorHAnsi" w:cstheme="majorHAnsi"/>
                    <w:sz w:val="22"/>
                    <w:lang w:val="fr-FR"/>
                  </w:rPr>
                </w:pPr>
                <w:r w:rsidRPr="005D00D8">
                  <w:rPr>
                    <w:rFonts w:asciiTheme="majorHAnsi" w:hAnsiTheme="majorHAnsi" w:cstheme="majorHAnsi"/>
                    <w:sz w:val="22"/>
                    <w:lang w:val="fr-FR"/>
                  </w:rPr>
                  <w:t xml:space="preserve">Analyse critique de la mise du CCNUCC dans les pays d’Afrique centrale et; </w:t>
                </w:r>
              </w:p>
              <w:p w14:paraId="028C3137" w14:textId="54374561" w:rsidR="00B23C96" w:rsidRPr="003A0BBF" w:rsidRDefault="00B23C96" w:rsidP="005E6C1E">
                <w:pPr>
                  <w:pStyle w:val="ListParagraph"/>
                  <w:numPr>
                    <w:ilvl w:val="0"/>
                    <w:numId w:val="42"/>
                  </w:numPr>
                  <w:spacing w:after="160"/>
                  <w:jc w:val="both"/>
                  <w:rPr>
                    <w:rFonts w:asciiTheme="majorHAnsi" w:hAnsiTheme="majorHAnsi" w:cstheme="majorHAnsi"/>
                    <w:sz w:val="20"/>
                    <w:szCs w:val="20"/>
                    <w:lang w:val="fr-FR"/>
                  </w:rPr>
                </w:pPr>
                <w:r w:rsidRPr="005D00D8">
                  <w:rPr>
                    <w:rFonts w:asciiTheme="majorHAnsi" w:hAnsiTheme="majorHAnsi" w:cstheme="majorHAnsi"/>
                    <w:sz w:val="22"/>
                    <w:lang w:val="fr-FR"/>
                  </w:rPr>
                  <w:t>Liste actualisée des points focaux et personnes ressources et entités publiques et institutions sous régionale</w:t>
                </w:r>
                <w:r w:rsidRPr="003A0BBF">
                  <w:rPr>
                    <w:rFonts w:asciiTheme="majorHAnsi" w:hAnsiTheme="majorHAnsi" w:cstheme="majorHAnsi"/>
                    <w:sz w:val="20"/>
                    <w:szCs w:val="20"/>
                    <w:lang w:val="fr-FR"/>
                  </w:rPr>
                  <w:t>.</w:t>
                </w:r>
              </w:p>
              <w:p w14:paraId="215FB967" w14:textId="1F20D537" w:rsidR="00B23C96" w:rsidRPr="005D00D8" w:rsidRDefault="003F67D0" w:rsidP="003F67D0">
                <w:pPr>
                  <w:keepNext/>
                  <w:keepLines/>
                  <w:spacing w:before="240" w:after="120"/>
                  <w:jc w:val="both"/>
                  <w:outlineLvl w:val="4"/>
                  <w:rPr>
                    <w:rFonts w:eastAsiaTheme="majorEastAsia" w:cstheme="minorHAnsi"/>
                    <w:b/>
                    <w:iCs/>
                    <w:color w:val="98C220" w:themeColor="accent1"/>
                    <w:sz w:val="22"/>
                    <w:szCs w:val="24"/>
                    <w:lang w:val="fr-FR"/>
                  </w:rPr>
                </w:pPr>
                <w:bookmarkStart w:id="143" w:name="_Toc97027212"/>
                <w:r w:rsidRPr="005D00D8">
                  <w:rPr>
                    <w:rFonts w:eastAsiaTheme="majorEastAsia" w:cstheme="minorHAnsi"/>
                    <w:b/>
                    <w:iCs/>
                    <w:color w:val="98C220" w:themeColor="accent1"/>
                    <w:sz w:val="22"/>
                    <w:szCs w:val="24"/>
                    <w:lang w:val="fr-FR"/>
                  </w:rPr>
                  <w:t xml:space="preserve">Appui opérationnel </w:t>
                </w:r>
                <w:r w:rsidR="00B23C96" w:rsidRPr="005D00D8">
                  <w:rPr>
                    <w:rFonts w:eastAsiaTheme="majorEastAsia" w:cstheme="minorHAnsi"/>
                    <w:b/>
                    <w:iCs/>
                    <w:color w:val="98C220" w:themeColor="accent1"/>
                    <w:sz w:val="22"/>
                    <w:szCs w:val="24"/>
                    <w:lang w:val="fr-FR"/>
                  </w:rPr>
                  <w:t>et logistique à la CEEAC</w:t>
                </w:r>
                <w:bookmarkEnd w:id="143"/>
                <w:r w:rsidR="00B23C96" w:rsidRPr="005D00D8">
                  <w:rPr>
                    <w:rFonts w:eastAsiaTheme="majorEastAsia" w:cstheme="minorHAnsi"/>
                    <w:b/>
                    <w:iCs/>
                    <w:color w:val="98C220" w:themeColor="accent1"/>
                    <w:sz w:val="22"/>
                    <w:szCs w:val="24"/>
                    <w:lang w:val="fr-FR"/>
                  </w:rPr>
                  <w:t xml:space="preserve"> </w:t>
                </w:r>
              </w:p>
              <w:p w14:paraId="08533C51" w14:textId="04134A37" w:rsidR="00B23C96" w:rsidRPr="003F67D0" w:rsidRDefault="003F67D0" w:rsidP="00B23C96">
                <w:pPr>
                  <w:jc w:val="both"/>
                  <w:rPr>
                    <w:rFonts w:asciiTheme="majorHAnsi" w:hAnsiTheme="majorHAnsi" w:cstheme="majorHAnsi"/>
                    <w:sz w:val="22"/>
                    <w:lang w:val="fr-FR"/>
                  </w:rPr>
                </w:pPr>
                <w:r w:rsidRPr="003F67D0">
                  <w:rPr>
                    <w:rFonts w:asciiTheme="majorHAnsi" w:hAnsiTheme="majorHAnsi" w:cstheme="majorHAnsi"/>
                    <w:sz w:val="22"/>
                    <w:lang w:val="fr-FR"/>
                  </w:rPr>
                  <w:t>L</w:t>
                </w:r>
                <w:r w:rsidR="00B23C96" w:rsidRPr="003F67D0">
                  <w:rPr>
                    <w:rFonts w:asciiTheme="majorHAnsi" w:hAnsiTheme="majorHAnsi" w:cstheme="majorHAnsi"/>
                    <w:sz w:val="22"/>
                    <w:lang w:val="fr-FR"/>
                  </w:rPr>
                  <w:t xml:space="preserve">’appui opérationnel et logistique fait partie des points saillants dans le but de faciliter la coordination et la collaboration professionnelle quotidienne entre l’expert principal 2 de l’AT régionale détaché à la Commission de la CEEAC, via la fourniture au DERNADR du matériel informatique et de communication nécessaire aux activités de développement de la Diplomatie environnementale (R3).  </w:t>
                </w:r>
              </w:p>
              <w:p w14:paraId="7C3D9782" w14:textId="11FE6389" w:rsidR="00B23C96" w:rsidRPr="003F67D0" w:rsidRDefault="005E6C1E" w:rsidP="00B23C96">
                <w:pPr>
                  <w:jc w:val="both"/>
                  <w:rPr>
                    <w:rFonts w:asciiTheme="majorHAnsi" w:eastAsia="Calibri" w:hAnsiTheme="majorHAnsi" w:cstheme="majorHAnsi"/>
                    <w:color w:val="98C220"/>
                    <w:sz w:val="22"/>
                    <w:lang w:val="fr-FR" w:eastAsia="ja-JP"/>
                  </w:rPr>
                </w:pPr>
                <w:r w:rsidRPr="005E6C1E">
                  <w:rPr>
                    <w:rFonts w:asciiTheme="majorHAnsi" w:hAnsiTheme="majorHAnsi" w:cstheme="majorHAnsi"/>
                    <w:sz w:val="22"/>
                    <w:lang w:val="fr-FR"/>
                  </w:rPr>
                  <w:lastRenderedPageBreak/>
                  <w:t xml:space="preserve">Cette collaboration s’inscrit dans un élan d’effort commun pour la réussite des activités de l’AT régionale dans la mise en œuvre de la Diplomatie environnementale de la CEEAC et de ses Etats membres. Une remise officielle du matériel par la DUE Libreville à la CEEAC </w:t>
                </w:r>
                <w:r>
                  <w:rPr>
                    <w:rFonts w:asciiTheme="majorHAnsi" w:hAnsiTheme="majorHAnsi" w:cstheme="majorHAnsi"/>
                    <w:sz w:val="22"/>
                    <w:lang w:val="fr-FR"/>
                  </w:rPr>
                  <w:t>a été</w:t>
                </w:r>
                <w:r w:rsidRPr="005E6C1E">
                  <w:rPr>
                    <w:rFonts w:asciiTheme="majorHAnsi" w:hAnsiTheme="majorHAnsi" w:cstheme="majorHAnsi"/>
                    <w:sz w:val="22"/>
                    <w:lang w:val="fr-FR"/>
                  </w:rPr>
                  <w:t xml:space="preserve"> organisée </w:t>
                </w:r>
                <w:r>
                  <w:rPr>
                    <w:rFonts w:asciiTheme="majorHAnsi" w:hAnsiTheme="majorHAnsi" w:cstheme="majorHAnsi"/>
                    <w:sz w:val="22"/>
                    <w:lang w:val="fr-FR"/>
                  </w:rPr>
                  <w:t>lors d’une</w:t>
                </w:r>
                <w:r w:rsidRPr="005E6C1E">
                  <w:rPr>
                    <w:rFonts w:asciiTheme="majorHAnsi" w:hAnsiTheme="majorHAnsi" w:cstheme="majorHAnsi"/>
                    <w:sz w:val="22"/>
                    <w:lang w:val="fr-FR"/>
                  </w:rPr>
                  <w:t xml:space="preserve"> cérémonie au cours du premier trimestre 2022</w:t>
                </w:r>
                <w:r w:rsidR="00B23C96" w:rsidRPr="003F67D0">
                  <w:rPr>
                    <w:rFonts w:asciiTheme="majorHAnsi" w:hAnsiTheme="majorHAnsi" w:cstheme="majorHAnsi"/>
                    <w:sz w:val="22"/>
                    <w:lang w:val="fr-FR"/>
                  </w:rPr>
                  <w:t>.</w:t>
                </w:r>
              </w:p>
              <w:p w14:paraId="1D0E5E2D" w14:textId="25E9FA3F" w:rsidR="00DC6379" w:rsidRDefault="003F67D0" w:rsidP="003F67D0">
                <w:pPr>
                  <w:pStyle w:val="Heading3Numbered"/>
                  <w:rPr>
                    <w:rFonts w:eastAsia="Times New Roman"/>
                    <w:lang w:val="fr-FR" w:eastAsia="fr-FR"/>
                  </w:rPr>
                </w:pPr>
                <w:bookmarkStart w:id="144" w:name="_Toc100585554"/>
                <w:r>
                  <w:rPr>
                    <w:rFonts w:eastAsia="Times New Roman"/>
                    <w:lang w:val="fr-FR" w:eastAsia="fr-FR"/>
                  </w:rPr>
                  <w:t>Préparation des 30 ans d‘ECOFAC</w:t>
                </w:r>
                <w:bookmarkEnd w:id="144"/>
              </w:p>
              <w:p w14:paraId="2CB9C4C2" w14:textId="39426AED" w:rsidR="003F67D0" w:rsidRPr="00E27D36" w:rsidRDefault="003F67D0" w:rsidP="003F67D0">
                <w:pPr>
                  <w:pStyle w:val="BodyText"/>
                  <w:jc w:val="both"/>
                  <w:rPr>
                    <w:rFonts w:asciiTheme="majorHAnsi" w:hAnsiTheme="majorHAnsi" w:cstheme="majorHAnsi"/>
                    <w:lang w:val="fr-FR"/>
                  </w:rPr>
                </w:pPr>
                <w:r w:rsidRPr="00E27D36">
                  <w:rPr>
                    <w:rFonts w:asciiTheme="majorHAnsi" w:hAnsiTheme="majorHAnsi" w:cstheme="majorHAnsi"/>
                    <w:lang w:val="fr-FR"/>
                  </w:rPr>
                  <w:t xml:space="preserve">Les activités prioritaires pendant ce </w:t>
                </w:r>
                <w:r>
                  <w:rPr>
                    <w:rFonts w:asciiTheme="majorHAnsi" w:hAnsiTheme="majorHAnsi" w:cstheme="majorHAnsi"/>
                    <w:lang w:val="fr-FR"/>
                  </w:rPr>
                  <w:t xml:space="preserve">dernier </w:t>
                </w:r>
                <w:r w:rsidRPr="00E27D36">
                  <w:rPr>
                    <w:rFonts w:asciiTheme="majorHAnsi" w:hAnsiTheme="majorHAnsi" w:cstheme="majorHAnsi"/>
                    <w:lang w:val="fr-FR"/>
                  </w:rPr>
                  <w:t>semestre ont concerné notamment les préparatifs pour la célébration des 30 ans du Programme ECOFAC. L’année 2022 marquera trois décennies d’activité du Programme ECOFAC en Afrique Centrale. Pour célébrer ce moment unique, l’Assistance technique régionale a lancé un vaste chantier de capitalisation de ces acquis, avec un regard porté sur le futur</w:t>
                </w:r>
                <w:r w:rsidR="00FF31AD">
                  <w:rPr>
                    <w:rFonts w:asciiTheme="majorHAnsi" w:hAnsiTheme="majorHAnsi" w:cstheme="majorHAnsi"/>
                    <w:lang w:val="fr-FR"/>
                  </w:rPr>
                  <w:t xml:space="preserve">. </w:t>
                </w:r>
                <w:r w:rsidRPr="00E27D36">
                  <w:rPr>
                    <w:rFonts w:asciiTheme="majorHAnsi" w:hAnsiTheme="majorHAnsi" w:cstheme="majorHAnsi"/>
                    <w:lang w:val="fr-FR"/>
                  </w:rPr>
                  <w:t>Le volet communication y occupe une place centrale. Assurer une bonne visibilité du programme ECOFAC et de ses résultats est d’une importance capitale au regard de l’attention politique régionale et internationale portée au Programme.</w:t>
                </w:r>
              </w:p>
              <w:p w14:paraId="6DBE1440" w14:textId="5AE3A0E8" w:rsidR="003F67D0" w:rsidRPr="00FF31AD" w:rsidRDefault="003F67D0" w:rsidP="003F67D0">
                <w:pPr>
                  <w:keepNext/>
                  <w:keepLines/>
                  <w:spacing w:before="240" w:after="120"/>
                  <w:jc w:val="both"/>
                  <w:outlineLvl w:val="4"/>
                  <w:rPr>
                    <w:rFonts w:asciiTheme="majorHAnsi" w:eastAsiaTheme="majorEastAsia" w:hAnsiTheme="majorHAnsi" w:cstheme="majorHAnsi"/>
                    <w:b/>
                    <w:iCs/>
                    <w:sz w:val="22"/>
                    <w:lang w:val="fr-FR"/>
                  </w:rPr>
                </w:pPr>
                <w:r w:rsidRPr="00FF31AD">
                  <w:rPr>
                    <w:rFonts w:asciiTheme="majorHAnsi" w:eastAsiaTheme="majorEastAsia" w:hAnsiTheme="majorHAnsi" w:cstheme="majorHAnsi"/>
                    <w:b/>
                    <w:iCs/>
                    <w:sz w:val="22"/>
                    <w:lang w:val="fr-FR"/>
                  </w:rPr>
                  <w:t>Note conceptuelle &amp; stratégi</w:t>
                </w:r>
                <w:r w:rsidR="00FF31AD" w:rsidRPr="00FF31AD">
                  <w:rPr>
                    <w:rFonts w:asciiTheme="majorHAnsi" w:eastAsiaTheme="majorEastAsia" w:hAnsiTheme="majorHAnsi" w:cstheme="majorHAnsi"/>
                    <w:b/>
                    <w:iCs/>
                    <w:sz w:val="22"/>
                    <w:lang w:val="fr-FR"/>
                  </w:rPr>
                  <w:t>que</w:t>
                </w:r>
                <w:r w:rsidRPr="00FF31AD">
                  <w:rPr>
                    <w:rFonts w:asciiTheme="majorHAnsi" w:eastAsiaTheme="majorEastAsia" w:hAnsiTheme="majorHAnsi" w:cstheme="majorHAnsi"/>
                    <w:b/>
                    <w:iCs/>
                    <w:sz w:val="22"/>
                    <w:lang w:val="fr-FR"/>
                  </w:rPr>
                  <w:t xml:space="preserve"> </w:t>
                </w:r>
              </w:p>
              <w:p w14:paraId="301BC9EC" w14:textId="30473699" w:rsidR="003F67D0" w:rsidRPr="00E27D36" w:rsidRDefault="003F67D0" w:rsidP="003F67D0">
                <w:pPr>
                  <w:pStyle w:val="BodyText"/>
                  <w:jc w:val="both"/>
                  <w:rPr>
                    <w:rFonts w:asciiTheme="majorHAnsi" w:hAnsiTheme="majorHAnsi" w:cstheme="majorHAnsi"/>
                    <w:lang w:val="fr-FR"/>
                  </w:rPr>
                </w:pPr>
                <w:r w:rsidRPr="00E27D36">
                  <w:rPr>
                    <w:rFonts w:asciiTheme="majorHAnsi" w:hAnsiTheme="majorHAnsi" w:cstheme="majorHAnsi"/>
                    <w:lang w:val="fr-FR"/>
                  </w:rPr>
                  <w:t xml:space="preserve">Dans le </w:t>
                </w:r>
                <w:r w:rsidR="003A0BBF" w:rsidRPr="00E27D36">
                  <w:rPr>
                    <w:rFonts w:asciiTheme="majorHAnsi" w:hAnsiTheme="majorHAnsi" w:cstheme="majorHAnsi"/>
                    <w:lang w:val="fr-FR"/>
                  </w:rPr>
                  <w:t xml:space="preserve">cadre </w:t>
                </w:r>
                <w:r w:rsidR="003A0BBF">
                  <w:rPr>
                    <w:rFonts w:asciiTheme="majorHAnsi" w:hAnsiTheme="majorHAnsi" w:cstheme="majorHAnsi"/>
                    <w:lang w:val="fr-FR"/>
                  </w:rPr>
                  <w:t>de</w:t>
                </w:r>
                <w:r w:rsidR="00FF31AD">
                  <w:rPr>
                    <w:rFonts w:asciiTheme="majorHAnsi" w:hAnsiTheme="majorHAnsi" w:cstheme="majorHAnsi"/>
                    <w:lang w:val="fr-FR"/>
                  </w:rPr>
                  <w:t xml:space="preserve"> ces </w:t>
                </w:r>
                <w:r w:rsidRPr="00E27D36">
                  <w:rPr>
                    <w:rFonts w:asciiTheme="majorHAnsi" w:hAnsiTheme="majorHAnsi" w:cstheme="majorHAnsi"/>
                    <w:lang w:val="fr-FR"/>
                  </w:rPr>
                  <w:t>des activités</w:t>
                </w:r>
                <w:r w:rsidR="00FF31AD">
                  <w:rPr>
                    <w:rFonts w:asciiTheme="majorHAnsi" w:hAnsiTheme="majorHAnsi" w:cstheme="majorHAnsi"/>
                    <w:lang w:val="fr-FR"/>
                  </w:rPr>
                  <w:t xml:space="preserve">, </w:t>
                </w:r>
                <w:r w:rsidRPr="00E27D36">
                  <w:rPr>
                    <w:rFonts w:asciiTheme="majorHAnsi" w:hAnsiTheme="majorHAnsi" w:cstheme="majorHAnsi"/>
                    <w:lang w:val="fr-FR"/>
                  </w:rPr>
                  <w:t>une note conceptuelle relative à l’organisation de ces célébrations</w:t>
                </w:r>
                <w:r w:rsidR="00FF31AD">
                  <w:rPr>
                    <w:rFonts w:asciiTheme="majorHAnsi" w:hAnsiTheme="majorHAnsi" w:cstheme="majorHAnsi"/>
                    <w:lang w:val="fr-FR"/>
                  </w:rPr>
                  <w:t xml:space="preserve"> a été produite.</w:t>
                </w:r>
                <w:r w:rsidRPr="00E27D36">
                  <w:rPr>
                    <w:rFonts w:asciiTheme="majorHAnsi" w:hAnsiTheme="majorHAnsi" w:cstheme="majorHAnsi"/>
                    <w:lang w:val="fr-FR"/>
                  </w:rPr>
                  <w:t xml:space="preserve"> Les 30 ans de ce programme, aujourd’hui dans sa sixième et dernière phase, marquent un moment de réflexion et de référence pour capitaliser sur les acquis de son ex</w:t>
                </w:r>
                <w:r w:rsidR="00FF31AD">
                  <w:rPr>
                    <w:rFonts w:asciiTheme="majorHAnsi" w:hAnsiTheme="majorHAnsi" w:cstheme="majorHAnsi"/>
                    <w:lang w:val="fr-FR"/>
                  </w:rPr>
                  <w:t xml:space="preserve">périence, notamment en vue </w:t>
                </w:r>
                <w:r w:rsidRPr="00E27D36">
                  <w:rPr>
                    <w:rFonts w:asciiTheme="majorHAnsi" w:hAnsiTheme="majorHAnsi" w:cstheme="majorHAnsi"/>
                    <w:lang w:val="fr-FR"/>
                  </w:rPr>
                  <w:t xml:space="preserve">du lancement de nouveaux instruments de coopération de l’UE en Afrique en matière d’environnement, comme par exemple NaturAfrica, </w:t>
                </w:r>
                <w:r w:rsidR="00FF31AD">
                  <w:rPr>
                    <w:rFonts w:asciiTheme="majorHAnsi" w:hAnsiTheme="majorHAnsi" w:cstheme="majorHAnsi"/>
                    <w:lang w:val="fr-FR"/>
                  </w:rPr>
                  <w:t>portant</w:t>
                </w:r>
                <w:r w:rsidRPr="00E27D36">
                  <w:rPr>
                    <w:rFonts w:asciiTheme="majorHAnsi" w:hAnsiTheme="majorHAnsi" w:cstheme="majorHAnsi"/>
                    <w:lang w:val="fr-FR"/>
                  </w:rPr>
                  <w:t xml:space="preserve"> également</w:t>
                </w:r>
                <w:r w:rsidR="00FF31AD">
                  <w:rPr>
                    <w:rFonts w:asciiTheme="majorHAnsi" w:hAnsiTheme="majorHAnsi" w:cstheme="majorHAnsi"/>
                    <w:lang w:val="fr-FR"/>
                  </w:rPr>
                  <w:t xml:space="preserve"> sur</w:t>
                </w:r>
                <w:r w:rsidRPr="00E27D36">
                  <w:rPr>
                    <w:rFonts w:asciiTheme="majorHAnsi" w:hAnsiTheme="majorHAnsi" w:cstheme="majorHAnsi"/>
                    <w:lang w:val="fr-FR"/>
                  </w:rPr>
                  <w:t xml:space="preserve"> la protection de la biodiversité. </w:t>
                </w:r>
              </w:p>
              <w:p w14:paraId="351E2127" w14:textId="340994CA" w:rsidR="003F67D0" w:rsidRPr="00E27D36" w:rsidRDefault="003F67D0" w:rsidP="003F67D0">
                <w:pPr>
                  <w:pStyle w:val="BodyText"/>
                  <w:jc w:val="both"/>
                  <w:rPr>
                    <w:rFonts w:asciiTheme="majorHAnsi" w:hAnsiTheme="majorHAnsi" w:cstheme="majorHAnsi"/>
                    <w:lang w:val="fr-FR"/>
                  </w:rPr>
                </w:pPr>
                <w:r w:rsidRPr="00E27D36">
                  <w:rPr>
                    <w:rFonts w:asciiTheme="majorHAnsi" w:hAnsiTheme="majorHAnsi" w:cstheme="majorHAnsi"/>
                    <w:lang w:val="fr-FR"/>
                  </w:rPr>
                  <w:t xml:space="preserve">La note stratégique vise le positionnement du Programme ECOFAC comme le fer de lance des initiatives européennes régionales en matière d’environnement et protection de la biodiversité dans le 2e bassin forestier du monde. La mise en avant de l’UE et de la CEEAC en matière de biodiversité, </w:t>
                </w:r>
                <w:r w:rsidR="00FF31AD">
                  <w:rPr>
                    <w:rFonts w:asciiTheme="majorHAnsi" w:hAnsiTheme="majorHAnsi" w:cstheme="majorHAnsi"/>
                    <w:lang w:val="fr-FR"/>
                  </w:rPr>
                  <w:t>marque ainsi</w:t>
                </w:r>
                <w:r w:rsidRPr="00E27D36">
                  <w:rPr>
                    <w:rFonts w:asciiTheme="majorHAnsi" w:hAnsiTheme="majorHAnsi" w:cstheme="majorHAnsi"/>
                    <w:lang w:val="fr-FR"/>
                  </w:rPr>
                  <w:t xml:space="preserve"> dans une vision globale du développement durable et conservation des ressources, contribuant ainsi directement à la réalisation des Objectifs de Développement Durable</w:t>
                </w:r>
                <w:r w:rsidR="00FF31AD">
                  <w:rPr>
                    <w:rFonts w:asciiTheme="majorHAnsi" w:hAnsiTheme="majorHAnsi" w:cstheme="majorHAnsi"/>
                    <w:lang w:val="fr-FR"/>
                  </w:rPr>
                  <w:t>.</w:t>
                </w:r>
                <w:r w:rsidRPr="00E27D36">
                  <w:rPr>
                    <w:rFonts w:asciiTheme="majorHAnsi" w:hAnsiTheme="majorHAnsi" w:cstheme="majorHAnsi"/>
                    <w:lang w:val="fr-FR"/>
                  </w:rPr>
                  <w:t xml:space="preserve"> </w:t>
                </w:r>
              </w:p>
              <w:p w14:paraId="5FEA9468" w14:textId="77777777" w:rsidR="003F67D0" w:rsidRPr="00E27D36" w:rsidRDefault="003F67D0" w:rsidP="00FF31AD">
                <w:pPr>
                  <w:pStyle w:val="BodyText"/>
                  <w:jc w:val="both"/>
                  <w:rPr>
                    <w:rFonts w:asciiTheme="majorHAnsi" w:hAnsiTheme="majorHAnsi" w:cstheme="majorHAnsi"/>
                    <w:lang w:val="fr-FR"/>
                  </w:rPr>
                </w:pPr>
                <w:r w:rsidRPr="00E27D36">
                  <w:rPr>
                    <w:rFonts w:asciiTheme="majorHAnsi" w:hAnsiTheme="majorHAnsi" w:cstheme="majorHAnsi"/>
                    <w:lang w:val="fr-FR"/>
                  </w:rPr>
                  <w:t xml:space="preserve">Les activités de communication prévues se fixent des objectifs ambitieux, de rayonnement du Programme au niveau régional et international : lancement en présence de hautes responsabilités politiques de l’Union européenne et d’Afrique Centrale, participation aux grands événements environnementaux régionaux et internationaux, ateliers, présence dans les médias et sur les réseaux sociaux  </w:t>
                </w:r>
              </w:p>
              <w:p w14:paraId="454C3F4F" w14:textId="77777777" w:rsidR="003F67D0" w:rsidRPr="003F018A" w:rsidRDefault="003F67D0" w:rsidP="00FF31AD">
                <w:pPr>
                  <w:jc w:val="both"/>
                  <w:rPr>
                    <w:rFonts w:asciiTheme="majorHAnsi" w:hAnsiTheme="majorHAnsi" w:cstheme="majorHAnsi"/>
                    <w:color w:val="000000"/>
                    <w:szCs w:val="21"/>
                    <w:lang w:val="fr-FR"/>
                  </w:rPr>
                </w:pPr>
                <w:r w:rsidRPr="003F018A">
                  <w:rPr>
                    <w:rFonts w:asciiTheme="majorHAnsi" w:hAnsiTheme="majorHAnsi" w:cstheme="majorHAnsi"/>
                    <w:color w:val="000000"/>
                    <w:szCs w:val="21"/>
                    <w:lang w:val="fr-FR"/>
                  </w:rPr>
                  <w:t xml:space="preserve">Les activités de communication relatives aux « 30 ans d’ECOFAC » se dérouleront provisionnellement sur une période de 6 mois, entre mars et aout 2022. Les dates exactes de chaque événement seront annoncées au fur et à mesure, suivant aussi les actualités COVID19. </w:t>
                </w:r>
              </w:p>
              <w:p w14:paraId="19259843" w14:textId="77777777" w:rsidR="003F67D0" w:rsidRPr="003F018A" w:rsidRDefault="003F67D0" w:rsidP="00FF31AD">
                <w:pPr>
                  <w:jc w:val="both"/>
                  <w:rPr>
                    <w:rFonts w:asciiTheme="majorHAnsi" w:hAnsiTheme="majorHAnsi" w:cstheme="majorHAnsi"/>
                    <w:color w:val="000000"/>
                    <w:szCs w:val="21"/>
                    <w:lang w:val="fr-FR"/>
                  </w:rPr>
                </w:pPr>
                <w:r w:rsidRPr="003F018A">
                  <w:rPr>
                    <w:rFonts w:asciiTheme="majorHAnsi" w:hAnsiTheme="majorHAnsi" w:cstheme="majorHAnsi"/>
                    <w:color w:val="000000"/>
                    <w:szCs w:val="21"/>
                    <w:lang w:val="fr-FR"/>
                  </w:rPr>
                  <w:t>Ce sera également l’occasion d’analyser l’alignement du Programme avec les orientations internationales et régionales en la matière. Et particulièrement avec les ambitions de l’Union européenne et celles des Etats bénéficiaires dans le domaine de l’environnement et de la biodiversité, comme l'évolution de la politique sous-régionale de la CEEAC et de la COMIFAC.</w:t>
                </w:r>
              </w:p>
              <w:p w14:paraId="524EFEA8" w14:textId="77777777" w:rsidR="003F67D0" w:rsidRPr="003F018A" w:rsidRDefault="003F67D0" w:rsidP="00FF31AD">
                <w:pPr>
                  <w:jc w:val="both"/>
                  <w:rPr>
                    <w:rFonts w:asciiTheme="majorHAnsi" w:hAnsiTheme="majorHAnsi" w:cstheme="majorHAnsi"/>
                    <w:color w:val="000000"/>
                    <w:szCs w:val="21"/>
                    <w:lang w:val="fr-FR"/>
                  </w:rPr>
                </w:pPr>
                <w:r w:rsidRPr="003F018A">
                  <w:rPr>
                    <w:rFonts w:asciiTheme="majorHAnsi" w:hAnsiTheme="majorHAnsi" w:cstheme="majorHAnsi"/>
                    <w:color w:val="000000"/>
                    <w:szCs w:val="21"/>
                    <w:lang w:val="fr-FR"/>
                  </w:rPr>
                  <w:t xml:space="preserve">La note conceptuelle a été soumise à la DUE Libreville pour accord préalable, qui a été obtenu. </w:t>
                </w:r>
              </w:p>
              <w:p w14:paraId="3B8C5556" w14:textId="77777777" w:rsidR="003F67D0" w:rsidRPr="00FF31AD" w:rsidRDefault="003F67D0" w:rsidP="008210E3">
                <w:pPr>
                  <w:keepNext/>
                  <w:keepLines/>
                  <w:spacing w:before="240" w:after="120"/>
                  <w:outlineLvl w:val="4"/>
                  <w:rPr>
                    <w:rFonts w:asciiTheme="majorHAnsi" w:eastAsiaTheme="majorEastAsia" w:hAnsiTheme="majorHAnsi" w:cstheme="majorHAnsi"/>
                    <w:b/>
                    <w:iCs/>
                    <w:sz w:val="22"/>
                    <w:lang w:val="fr-FR"/>
                  </w:rPr>
                </w:pPr>
                <w:r w:rsidRPr="00FF31AD">
                  <w:rPr>
                    <w:rFonts w:asciiTheme="majorHAnsi" w:eastAsiaTheme="majorEastAsia" w:hAnsiTheme="majorHAnsi" w:cstheme="majorHAnsi"/>
                    <w:b/>
                    <w:iCs/>
                    <w:sz w:val="22"/>
                    <w:lang w:val="fr-FR"/>
                  </w:rPr>
                  <w:t xml:space="preserve">Recrutement de deux Expertises court-terme </w:t>
                </w:r>
              </w:p>
              <w:p w14:paraId="53FB4FC7" w14:textId="2148A654" w:rsidR="003F67D0" w:rsidRPr="003F018A" w:rsidRDefault="003F67D0" w:rsidP="003F67D0">
                <w:pPr>
                  <w:jc w:val="both"/>
                  <w:rPr>
                    <w:rFonts w:asciiTheme="majorHAnsi" w:hAnsiTheme="majorHAnsi" w:cstheme="majorHAnsi"/>
                    <w:color w:val="000000"/>
                    <w:szCs w:val="21"/>
                    <w:lang w:val="fr-FR"/>
                  </w:rPr>
                </w:pPr>
                <w:r w:rsidRPr="003F018A">
                  <w:rPr>
                    <w:rFonts w:asciiTheme="majorHAnsi" w:hAnsiTheme="majorHAnsi" w:cstheme="majorHAnsi"/>
                    <w:color w:val="000000"/>
                    <w:szCs w:val="21"/>
                    <w:lang w:val="fr-FR"/>
                  </w:rPr>
                  <w:t>Dans la même perspective des 30 ans, l’Assistance technique régionale a préparé les Termes de Référence pour le recrutement de deux experts court-terme, complémentaires dans leur approche. Ils viendront en appui à l’équipe de l’ATR et notamment au volet communication</w:t>
                </w:r>
                <w:r w:rsidR="00FF31AD">
                  <w:rPr>
                    <w:rFonts w:asciiTheme="majorHAnsi" w:hAnsiTheme="majorHAnsi" w:cstheme="majorHAnsi"/>
                    <w:color w:val="000000"/>
                    <w:szCs w:val="21"/>
                    <w:lang w:val="fr-FR"/>
                  </w:rPr>
                  <w:t xml:space="preserve"> avec lequel les experts vont collaborer étroitement. </w:t>
                </w:r>
              </w:p>
              <w:p w14:paraId="66F4AC9E" w14:textId="72FEDC01" w:rsidR="00CE1A2D" w:rsidRDefault="00CE1A2D" w:rsidP="00CE1A2D">
                <w:pPr>
                  <w:pStyle w:val="Heading3Numbered"/>
                  <w:rPr>
                    <w:rFonts w:eastAsia="Times New Roman"/>
                    <w:lang w:val="fr-FR" w:eastAsia="fr-FR"/>
                  </w:rPr>
                </w:pPr>
                <w:bookmarkStart w:id="145" w:name="_Toc100585555"/>
                <w:r>
                  <w:rPr>
                    <w:rFonts w:eastAsia="Times New Roman"/>
                    <w:lang w:val="fr-FR" w:eastAsia="fr-FR"/>
                  </w:rPr>
                  <w:t>Autres activités de communication</w:t>
                </w:r>
                <w:bookmarkEnd w:id="145"/>
              </w:p>
              <w:p w14:paraId="51FC240E" w14:textId="3297DF17" w:rsidR="00CE1A2D" w:rsidRPr="003118FB" w:rsidRDefault="00CE1A2D" w:rsidP="00CE1A2D">
                <w:pPr>
                  <w:pStyle w:val="BodyText"/>
                  <w:rPr>
                    <w:rFonts w:asciiTheme="majorHAnsi" w:hAnsiTheme="majorHAnsi" w:cstheme="majorHAnsi"/>
                    <w:b/>
                    <w:bCs/>
                    <w:color w:val="445364" w:themeColor="text2"/>
                    <w:u w:val="single"/>
                    <w:lang w:val="fr-FR"/>
                  </w:rPr>
                </w:pPr>
                <w:r w:rsidRPr="003118FB">
                  <w:rPr>
                    <w:rFonts w:asciiTheme="majorHAnsi" w:hAnsiTheme="majorHAnsi" w:cstheme="majorHAnsi"/>
                    <w:b/>
                    <w:bCs/>
                    <w:color w:val="445364" w:themeColor="text2"/>
                    <w:u w:val="single"/>
                    <w:lang w:val="fr-FR"/>
                  </w:rPr>
                  <w:t>Réseaux sociaux</w:t>
                </w:r>
              </w:p>
              <w:p w14:paraId="66AD6D8A" w14:textId="77777777" w:rsidR="00D5236D" w:rsidRDefault="00CE1A2D" w:rsidP="004E213B">
                <w:pPr>
                  <w:pStyle w:val="BodyText"/>
                  <w:jc w:val="both"/>
                  <w:rPr>
                    <w:rFonts w:asciiTheme="majorHAnsi" w:hAnsiTheme="majorHAnsi" w:cstheme="majorHAnsi"/>
                    <w:sz w:val="22"/>
                    <w:szCs w:val="22"/>
                    <w:lang w:val="fr-FR"/>
                  </w:rPr>
                </w:pPr>
                <w:r w:rsidRPr="003A0BBF">
                  <w:rPr>
                    <w:rFonts w:asciiTheme="majorHAnsi" w:hAnsiTheme="majorHAnsi" w:cstheme="majorHAnsi"/>
                    <w:sz w:val="22"/>
                    <w:szCs w:val="22"/>
                    <w:lang w:val="fr-FR"/>
                  </w:rPr>
                  <w:lastRenderedPageBreak/>
                  <w:t>Le programme ECOFAC est présent depuis plusieurs années sur différents réseaux sociaux, notamment</w:t>
                </w:r>
                <w:r w:rsidR="00D5236D">
                  <w:rPr>
                    <w:rFonts w:asciiTheme="majorHAnsi" w:hAnsiTheme="majorHAnsi" w:cstheme="majorHAnsi"/>
                    <w:sz w:val="22"/>
                    <w:szCs w:val="22"/>
                    <w:lang w:val="fr-FR"/>
                  </w:rPr>
                  <w:t xml:space="preserve"> : </w:t>
                </w:r>
              </w:p>
              <w:p w14:paraId="51001490" w14:textId="3D364979" w:rsidR="00CE1A2D" w:rsidRPr="00D5236D" w:rsidRDefault="00CE1A2D" w:rsidP="00D5236D">
                <w:pPr>
                  <w:pStyle w:val="BodyText"/>
                  <w:numPr>
                    <w:ilvl w:val="0"/>
                    <w:numId w:val="38"/>
                  </w:numPr>
                  <w:rPr>
                    <w:rFonts w:asciiTheme="majorHAnsi" w:hAnsiTheme="majorHAnsi" w:cstheme="majorHAnsi"/>
                    <w:sz w:val="22"/>
                    <w:szCs w:val="22"/>
                    <w:lang w:val="en-GB"/>
                  </w:rPr>
                </w:pPr>
                <w:r w:rsidRPr="00D5236D">
                  <w:rPr>
                    <w:rFonts w:asciiTheme="majorHAnsi" w:hAnsiTheme="majorHAnsi" w:cstheme="majorHAnsi"/>
                    <w:u w:val="single"/>
                    <w:lang w:val="en-GB"/>
                  </w:rPr>
                  <w:t>Facebook</w:t>
                </w:r>
                <w:r w:rsidR="004E213B" w:rsidRPr="00D5236D">
                  <w:rPr>
                    <w:rFonts w:asciiTheme="majorHAnsi" w:hAnsiTheme="majorHAnsi" w:cstheme="majorHAnsi"/>
                    <w:sz w:val="22"/>
                    <w:szCs w:val="22"/>
                    <w:lang w:val="en-GB"/>
                  </w:rPr>
                  <w:t xml:space="preserve"> (</w:t>
                </w:r>
                <w:hyperlink r:id="rId67" w:history="1">
                  <w:r w:rsidR="004E213B" w:rsidRPr="00D5236D">
                    <w:rPr>
                      <w:rStyle w:val="Hyperlink"/>
                      <w:rFonts w:asciiTheme="majorHAnsi" w:hAnsiTheme="majorHAnsi" w:cstheme="majorHAnsi"/>
                      <w:sz w:val="22"/>
                      <w:szCs w:val="22"/>
                      <w:lang w:val="en-GB"/>
                    </w:rPr>
                    <w:t>https://www.facebook.com/Ecofac6</w:t>
                  </w:r>
                </w:hyperlink>
                <w:r w:rsidR="004E213B" w:rsidRPr="00D5236D">
                  <w:rPr>
                    <w:rStyle w:val="Hyperlink"/>
                    <w:rFonts w:asciiTheme="majorHAnsi" w:hAnsiTheme="majorHAnsi" w:cstheme="majorHAnsi"/>
                    <w:color w:val="auto"/>
                    <w:sz w:val="22"/>
                    <w:szCs w:val="22"/>
                    <w:lang w:val="en-GB"/>
                  </w:rPr>
                  <w:t>).</w:t>
                </w:r>
              </w:p>
              <w:p w14:paraId="78DFEA58" w14:textId="6A2CB790" w:rsidR="00CE1A2D" w:rsidRPr="003A0BBF" w:rsidRDefault="00CE1A2D" w:rsidP="004E213B">
                <w:pPr>
                  <w:pStyle w:val="BodyText"/>
                  <w:jc w:val="both"/>
                  <w:rPr>
                    <w:rFonts w:asciiTheme="majorHAnsi" w:hAnsiTheme="majorHAnsi" w:cstheme="majorHAnsi"/>
                    <w:sz w:val="22"/>
                    <w:szCs w:val="22"/>
                    <w:lang w:val="fr-FR"/>
                  </w:rPr>
                </w:pPr>
                <w:r w:rsidRPr="003A0BBF">
                  <w:rPr>
                    <w:rFonts w:asciiTheme="majorHAnsi" w:hAnsiTheme="majorHAnsi" w:cstheme="majorHAnsi"/>
                    <w:sz w:val="22"/>
                    <w:szCs w:val="22"/>
                    <w:lang w:val="fr-FR"/>
                  </w:rPr>
                  <w:t xml:space="preserve">Le nombre plus important </w:t>
                </w:r>
                <w:r w:rsidR="004E213B" w:rsidRPr="003A0BBF">
                  <w:rPr>
                    <w:rFonts w:asciiTheme="majorHAnsi" w:hAnsiTheme="majorHAnsi" w:cstheme="majorHAnsi"/>
                    <w:sz w:val="22"/>
                    <w:szCs w:val="22"/>
                    <w:lang w:val="fr-FR"/>
                  </w:rPr>
                  <w:t xml:space="preserve">d’utilisateurs </w:t>
                </w:r>
                <w:r w:rsidRPr="003A0BBF">
                  <w:rPr>
                    <w:rFonts w:asciiTheme="majorHAnsi" w:hAnsiTheme="majorHAnsi" w:cstheme="majorHAnsi"/>
                    <w:sz w:val="22"/>
                    <w:szCs w:val="22"/>
                    <w:lang w:val="fr-FR"/>
                  </w:rPr>
                  <w:t xml:space="preserve">se trouve à Yaounde, Cameroun, suivi par Kinshasa, RDC et Libreville, Gabon. Cela correspond </w:t>
                </w:r>
                <w:r w:rsidR="004E213B" w:rsidRPr="003A0BBF">
                  <w:rPr>
                    <w:rFonts w:asciiTheme="majorHAnsi" w:hAnsiTheme="majorHAnsi" w:cstheme="majorHAnsi"/>
                    <w:sz w:val="22"/>
                    <w:szCs w:val="22"/>
                    <w:lang w:val="fr-FR"/>
                  </w:rPr>
                  <w:t>d’</w:t>
                </w:r>
                <w:r w:rsidRPr="003A0BBF">
                  <w:rPr>
                    <w:rFonts w:asciiTheme="majorHAnsi" w:hAnsiTheme="majorHAnsi" w:cstheme="majorHAnsi"/>
                    <w:sz w:val="22"/>
                    <w:szCs w:val="22"/>
                    <w:lang w:val="fr-FR"/>
                  </w:rPr>
                  <w:t xml:space="preserve">ailleurs au degré de connectivité dans la région. Concernant le ratio Homme – Femme, on constate que les hommes restent la catégorie prédominante, surtout les jeunes hommes. Cela correspond aussi à une réalité sociale régionale, avec un accès majoritaire des hommes aux téléphones mobiles. </w:t>
                </w:r>
              </w:p>
              <w:p w14:paraId="412E3B6C" w14:textId="20A1AE91" w:rsidR="00CE1A2D" w:rsidRPr="00E27D36" w:rsidRDefault="00CE1A2D" w:rsidP="005E6C1E">
                <w:pPr>
                  <w:pStyle w:val="BodyText"/>
                  <w:numPr>
                    <w:ilvl w:val="0"/>
                    <w:numId w:val="38"/>
                  </w:numPr>
                  <w:rPr>
                    <w:rFonts w:asciiTheme="majorHAnsi" w:hAnsiTheme="majorHAnsi" w:cstheme="majorHAnsi"/>
                    <w:lang w:val="en-GB"/>
                  </w:rPr>
                </w:pPr>
                <w:r w:rsidRPr="00265260">
                  <w:rPr>
                    <w:rFonts w:asciiTheme="majorHAnsi" w:hAnsiTheme="majorHAnsi" w:cstheme="majorHAnsi"/>
                    <w:u w:val="single"/>
                    <w:lang w:val="en-GB"/>
                  </w:rPr>
                  <w:t>Linkedin</w:t>
                </w:r>
                <w:r w:rsidRPr="00E27D36">
                  <w:rPr>
                    <w:rFonts w:asciiTheme="majorHAnsi" w:hAnsiTheme="majorHAnsi" w:cstheme="majorHAnsi"/>
                    <w:lang w:val="en-GB"/>
                  </w:rPr>
                  <w:t xml:space="preserve"> </w:t>
                </w:r>
                <w:hyperlink r:id="rId68" w:history="1">
                  <w:r w:rsidRPr="00E27D36">
                    <w:rPr>
                      <w:rStyle w:val="Hyperlink"/>
                      <w:rFonts w:asciiTheme="majorHAnsi" w:hAnsiTheme="majorHAnsi" w:cstheme="majorHAnsi"/>
                      <w:lang w:val="en-GB"/>
                    </w:rPr>
                    <w:t>www.linkedin.com/Ecofac6</w:t>
                  </w:r>
                </w:hyperlink>
                <w:r w:rsidRPr="00E27D36">
                  <w:rPr>
                    <w:rFonts w:asciiTheme="majorHAnsi" w:hAnsiTheme="majorHAnsi" w:cstheme="majorHAnsi"/>
                    <w:lang w:val="en-GB"/>
                  </w:rPr>
                  <w:t xml:space="preserve"> </w:t>
                </w:r>
              </w:p>
              <w:p w14:paraId="6D8D8003" w14:textId="0FF01992" w:rsidR="00CE1A2D" w:rsidRPr="004E213B" w:rsidRDefault="00CE1A2D" w:rsidP="004E213B">
                <w:pPr>
                  <w:pStyle w:val="BodyText"/>
                  <w:jc w:val="both"/>
                  <w:rPr>
                    <w:rFonts w:asciiTheme="majorHAnsi" w:hAnsiTheme="majorHAnsi" w:cstheme="majorHAnsi"/>
                    <w:noProof/>
                    <w:sz w:val="22"/>
                    <w:szCs w:val="22"/>
                    <w:lang w:val="fr-FR"/>
                  </w:rPr>
                </w:pPr>
                <w:r w:rsidRPr="00265260">
                  <w:rPr>
                    <w:rFonts w:asciiTheme="majorHAnsi" w:hAnsiTheme="majorHAnsi" w:cstheme="majorHAnsi"/>
                    <w:noProof/>
                    <w:sz w:val="22"/>
                    <w:szCs w:val="22"/>
                    <w:lang w:val="fr-FR"/>
                  </w:rPr>
                  <w:t xml:space="preserve">C’est le réseau qui a connu la progression la plus importante pendant ce semestre, avec une progression à 438 relations. Nous précisons qu’à la différence de Facebook et Twitter, des réseaux tout public, le profil Linkedin d’ECOFAC6 est destiné à un public professionnel, notamment des techniciens de la conservation, des représentants des opérateurs etc. </w:t>
                </w:r>
              </w:p>
              <w:p w14:paraId="6874D88A" w14:textId="77777777" w:rsidR="00CE1A2D" w:rsidRPr="00E27D36" w:rsidRDefault="00CE1A2D" w:rsidP="005E6C1E">
                <w:pPr>
                  <w:pStyle w:val="BodyText"/>
                  <w:numPr>
                    <w:ilvl w:val="0"/>
                    <w:numId w:val="38"/>
                  </w:numPr>
                  <w:rPr>
                    <w:rFonts w:asciiTheme="majorHAnsi" w:hAnsiTheme="majorHAnsi" w:cstheme="majorHAnsi"/>
                    <w:lang w:val="en-GB"/>
                  </w:rPr>
                </w:pPr>
                <w:r w:rsidRPr="00E27D36">
                  <w:rPr>
                    <w:rFonts w:asciiTheme="majorHAnsi" w:hAnsiTheme="majorHAnsi" w:cstheme="majorHAnsi"/>
                    <w:lang w:val="en-GB"/>
                  </w:rPr>
                  <w:t xml:space="preserve">Twitter. </w:t>
                </w:r>
                <w:hyperlink r:id="rId69" w:history="1">
                  <w:r w:rsidRPr="00E27D36">
                    <w:rPr>
                      <w:rStyle w:val="Hyperlink"/>
                      <w:rFonts w:asciiTheme="majorHAnsi" w:hAnsiTheme="majorHAnsi" w:cstheme="majorHAnsi"/>
                      <w:lang w:val="en-GB"/>
                    </w:rPr>
                    <w:t>www.twitter.com/Ecofac6</w:t>
                  </w:r>
                </w:hyperlink>
                <w:r w:rsidRPr="00E27D36">
                  <w:rPr>
                    <w:rFonts w:asciiTheme="majorHAnsi" w:hAnsiTheme="majorHAnsi" w:cstheme="majorHAnsi"/>
                    <w:lang w:val="en-GB"/>
                  </w:rPr>
                  <w:t xml:space="preserve"> </w:t>
                </w:r>
              </w:p>
              <w:p w14:paraId="211EB12B" w14:textId="04B5493C" w:rsidR="00C213CF" w:rsidRPr="00E27D36" w:rsidRDefault="00CE1A2D" w:rsidP="00CE1A2D">
                <w:pPr>
                  <w:pStyle w:val="BodyText"/>
                  <w:rPr>
                    <w:rFonts w:asciiTheme="majorHAnsi" w:hAnsiTheme="majorHAnsi" w:cstheme="majorHAnsi"/>
                    <w:lang w:val="fr-FR"/>
                  </w:rPr>
                </w:pPr>
                <w:r w:rsidRPr="00E27D36">
                  <w:rPr>
                    <w:rFonts w:asciiTheme="majorHAnsi" w:hAnsiTheme="majorHAnsi" w:cstheme="majorHAnsi"/>
                    <w:lang w:val="fr-FR"/>
                  </w:rPr>
                  <w:t xml:space="preserve">Sur Twitter, le nombre actuel d’abonnés est actuellement de 718, ce qui représente une croissance d’environ 10% face au semestre </w:t>
                </w:r>
                <w:r>
                  <w:rPr>
                    <w:rFonts w:asciiTheme="majorHAnsi" w:hAnsiTheme="majorHAnsi" w:cstheme="majorHAnsi"/>
                    <w:lang w:val="fr-FR"/>
                  </w:rPr>
                  <w:t>précédent.</w:t>
                </w:r>
                <w:r w:rsidRPr="00E27D36">
                  <w:rPr>
                    <w:rFonts w:asciiTheme="majorHAnsi" w:hAnsiTheme="majorHAnsi" w:cstheme="majorHAnsi"/>
                    <w:lang w:val="fr-FR"/>
                  </w:rPr>
                  <w:t xml:space="preserve"> </w:t>
                </w:r>
              </w:p>
              <w:p w14:paraId="497A2FF7" w14:textId="0EC25266" w:rsidR="004E213B" w:rsidRPr="00B60A9F" w:rsidRDefault="004E213B" w:rsidP="003118FB">
                <w:pPr>
                  <w:rPr>
                    <w:lang w:val="fr-FR"/>
                  </w:rPr>
                </w:pPr>
                <w:bookmarkStart w:id="146" w:name="_Toc98577127"/>
                <w:r w:rsidRPr="003118FB">
                  <w:rPr>
                    <w:rFonts w:asciiTheme="majorHAnsi" w:hAnsiTheme="majorHAnsi" w:cstheme="majorHAnsi"/>
                    <w:b/>
                    <w:bCs/>
                    <w:color w:val="445364" w:themeColor="text2"/>
                    <w:szCs w:val="21"/>
                    <w:u w:val="single"/>
                    <w:lang w:val="fr-FR"/>
                  </w:rPr>
                  <w:t>Préparation de supports de communication informatifs : Fiches pays</w:t>
                </w:r>
                <w:r w:rsidRPr="00B60A9F">
                  <w:rPr>
                    <w:lang w:val="fr-FR"/>
                  </w:rPr>
                  <w:t>.</w:t>
                </w:r>
                <w:bookmarkEnd w:id="146"/>
              </w:p>
              <w:p w14:paraId="4FA152C5" w14:textId="77777777" w:rsidR="00CE1A2D" w:rsidRPr="009C168C" w:rsidRDefault="00CE1A2D" w:rsidP="00CE1A2D">
                <w:pPr>
                  <w:pStyle w:val="BodyText"/>
                  <w:jc w:val="both"/>
                  <w:rPr>
                    <w:rFonts w:asciiTheme="majorHAnsi" w:hAnsiTheme="majorHAnsi" w:cstheme="majorHAnsi"/>
                    <w:sz w:val="22"/>
                    <w:szCs w:val="22"/>
                    <w:lang w:val="fr-FR"/>
                  </w:rPr>
                </w:pPr>
                <w:r w:rsidRPr="009C168C">
                  <w:rPr>
                    <w:rFonts w:asciiTheme="majorHAnsi" w:hAnsiTheme="majorHAnsi" w:cstheme="majorHAnsi"/>
                    <w:sz w:val="22"/>
                    <w:szCs w:val="22"/>
                    <w:lang w:val="fr-FR"/>
                  </w:rPr>
                  <w:t>Pendant ce semestre, une autre activité de communication a été la rédaction des fiches de présentation par pays, pour les 7 pays couverts par cette phase du Programme. Ces fiches sur le format de factsheets reprennent des infos clefs sur les résultats du Programme, sur base des données de suivi-</w:t>
                </w:r>
                <w:r>
                  <w:rPr>
                    <w:rFonts w:asciiTheme="majorHAnsi" w:hAnsiTheme="majorHAnsi" w:cstheme="majorHAnsi"/>
                    <w:sz w:val="22"/>
                    <w:szCs w:val="22"/>
                    <w:lang w:val="fr-FR"/>
                  </w:rPr>
                  <w:t>évaluation-</w:t>
                </w:r>
                <w:r w:rsidRPr="009C168C">
                  <w:rPr>
                    <w:rFonts w:asciiTheme="majorHAnsi" w:hAnsiTheme="majorHAnsi" w:cstheme="majorHAnsi"/>
                    <w:sz w:val="22"/>
                    <w:szCs w:val="22"/>
                    <w:lang w:val="fr-FR"/>
                  </w:rPr>
                  <w:t>capitalisation.</w:t>
                </w:r>
              </w:p>
              <w:p w14:paraId="7AF12847" w14:textId="77777777" w:rsidR="00CE1A2D" w:rsidRPr="009C168C" w:rsidRDefault="00CE1A2D" w:rsidP="00CE1A2D">
                <w:pPr>
                  <w:pStyle w:val="BodyText"/>
                  <w:jc w:val="both"/>
                  <w:rPr>
                    <w:rFonts w:asciiTheme="majorHAnsi" w:hAnsiTheme="majorHAnsi" w:cstheme="majorHAnsi"/>
                    <w:sz w:val="22"/>
                    <w:szCs w:val="22"/>
                    <w:lang w:val="fr-FR"/>
                  </w:rPr>
                </w:pPr>
                <w:r w:rsidRPr="009C168C">
                  <w:rPr>
                    <w:rFonts w:asciiTheme="majorHAnsi" w:hAnsiTheme="majorHAnsi" w:cstheme="majorHAnsi"/>
                    <w:sz w:val="22"/>
                    <w:szCs w:val="22"/>
                    <w:lang w:val="fr-FR"/>
                  </w:rPr>
                  <w:t xml:space="preserve">Pour une communication cohérente, la structure des fiches a été standardisée : pays, parcs, durée contrat, montant de l’investissement européen, spécificités pays et aussi, les résultats les plus notables du Programme dans le pays respectif. Actuellement, l’ATR est en train d’actualiser et agréger les infos. Un graphiste professionnel se chargera de la présentation, afin d’en sortir un produit facilement lisible pour les décideurs, pour les médias et pour tout autre public qui n’est pas nécessairement un acteur de la conservation. Ces fiches seront distribuées lors des CdSN, réunions de suivi, événements et bien sûr, des activités en marge des 30 ans du Programme. </w:t>
                </w:r>
              </w:p>
              <w:p w14:paraId="4E66ECB4" w14:textId="5C2E7D87" w:rsidR="00CE1A2D" w:rsidRDefault="004E213B" w:rsidP="00E84125">
                <w:pPr>
                  <w:pStyle w:val="Heading3Numbered"/>
                  <w:rPr>
                    <w:rFonts w:eastAsia="Times New Roman"/>
                    <w:lang w:val="fr-FR" w:eastAsia="fr-FR"/>
                  </w:rPr>
                </w:pPr>
                <w:bookmarkStart w:id="147" w:name="_Toc100585556"/>
                <w:r>
                  <w:rPr>
                    <w:rFonts w:eastAsia="Times New Roman"/>
                    <w:lang w:val="fr-FR" w:eastAsia="fr-FR"/>
                  </w:rPr>
                  <w:t>Missions de terrain de l’assistance technique régionale</w:t>
                </w:r>
                <w:bookmarkEnd w:id="147"/>
              </w:p>
              <w:p w14:paraId="0243B806" w14:textId="77777777" w:rsidR="00E84125" w:rsidRPr="00E84125" w:rsidRDefault="00E84125" w:rsidP="00E84125">
                <w:pPr>
                  <w:rPr>
                    <w:b/>
                    <w:bCs/>
                    <w:lang w:val="fr-FR"/>
                  </w:rPr>
                </w:pPr>
                <w:r w:rsidRPr="00E84125">
                  <w:rPr>
                    <w:b/>
                    <w:bCs/>
                    <w:lang w:val="fr-FR"/>
                  </w:rPr>
                  <w:t>Préparation des missions de Participation aux CdSN pour le prochain semestre</w:t>
                </w:r>
              </w:p>
              <w:p w14:paraId="7AF763CA" w14:textId="0B248A7C" w:rsidR="00E84125" w:rsidRPr="00E84125" w:rsidRDefault="00E84125" w:rsidP="00E84125">
                <w:pPr>
                  <w:jc w:val="both"/>
                  <w:rPr>
                    <w:lang w:val="fr-FR"/>
                  </w:rPr>
                </w:pPr>
                <w:r w:rsidRPr="00E84125">
                  <w:rPr>
                    <w:lang w:val="fr-FR"/>
                  </w:rPr>
                  <w:t>En concertation avec les cellules CAON des différents pays bénéficiaires du programme ECOFAC,</w:t>
                </w:r>
                <w:r>
                  <w:rPr>
                    <w:lang w:val="fr-FR"/>
                  </w:rPr>
                  <w:t xml:space="preserve"> l’Assistance Technique Régionale </w:t>
                </w:r>
                <w:r w:rsidRPr="00E84125">
                  <w:rPr>
                    <w:lang w:val="fr-FR"/>
                  </w:rPr>
                  <w:t>apporte son appui technique et fera le lien avec le prestataire contract</w:t>
                </w:r>
                <w:r>
                  <w:rPr>
                    <w:lang w:val="fr-FR"/>
                  </w:rPr>
                  <w:t>é</w:t>
                </w:r>
                <w:r w:rsidRPr="00E84125">
                  <w:rPr>
                    <w:lang w:val="fr-FR"/>
                  </w:rPr>
                  <w:t xml:space="preserve"> pour l’organisation matérielle et logistique des </w:t>
                </w:r>
                <w:r>
                  <w:rPr>
                    <w:lang w:val="fr-FR"/>
                  </w:rPr>
                  <w:t>CdSN</w:t>
                </w:r>
                <w:r w:rsidRPr="00E84125">
                  <w:rPr>
                    <w:lang w:val="fr-FR"/>
                  </w:rPr>
                  <w:t xml:space="preserve"> ECOFAC6</w:t>
                </w:r>
                <w:r>
                  <w:rPr>
                    <w:lang w:val="fr-FR"/>
                  </w:rPr>
                  <w:t>.</w:t>
                </w:r>
              </w:p>
              <w:p w14:paraId="7FBC43A1" w14:textId="77777777" w:rsidR="00E84125" w:rsidRPr="00E84125" w:rsidRDefault="00E84125" w:rsidP="00E84125">
                <w:pPr>
                  <w:rPr>
                    <w:b/>
                    <w:bCs/>
                    <w:lang w:val="fr-FR"/>
                  </w:rPr>
                </w:pPr>
                <w:r w:rsidRPr="00E84125">
                  <w:rPr>
                    <w:b/>
                    <w:bCs/>
                    <w:lang w:val="fr-FR"/>
                  </w:rPr>
                  <w:t xml:space="preserve">Mission conjointe CEEAC/ONUDC/AT régionale ECOFAC6 </w:t>
                </w:r>
              </w:p>
              <w:p w14:paraId="602D6B70" w14:textId="551BAA1D" w:rsidR="00AA46C2" w:rsidRPr="00E84125" w:rsidRDefault="00AA46C2" w:rsidP="00AA46C2">
                <w:pPr>
                  <w:jc w:val="both"/>
                  <w:rPr>
                    <w:lang w:val="fr-FR"/>
                  </w:rPr>
                </w:pPr>
                <w:r w:rsidRPr="00E84125">
                  <w:rPr>
                    <w:lang w:val="fr-FR"/>
                  </w:rPr>
                  <w:t>La Commission de la CEEAC en collaboration avec la République du Congo avec l’appui technique et financier de l’ONUDC et de l’Union Européenne à travers le Programme régional ECOFAC6, ont souhaité organiser la Réunion internationale de la CEEAC sur la Coopération sous régionale en matière de lutte contre la criminalité environnementale et l’opérationnalisation du système d’éco-sécurité en Afrique centrale.</w:t>
                </w:r>
                <w:r>
                  <w:rPr>
                    <w:lang w:val="fr-FR"/>
                  </w:rPr>
                  <w:t xml:space="preserve"> U</w:t>
                </w:r>
                <w:r w:rsidRPr="00E84125">
                  <w:rPr>
                    <w:lang w:val="fr-FR"/>
                  </w:rPr>
                  <w:t xml:space="preserve">ne mission préparatoire conjointe (CEEAC/ ONUDC/ECOFAC6) à </w:t>
                </w:r>
                <w:r w:rsidR="003A0BBF" w:rsidRPr="00E84125">
                  <w:rPr>
                    <w:lang w:val="fr-FR"/>
                  </w:rPr>
                  <w:t>Brazzaville pour</w:t>
                </w:r>
                <w:r w:rsidRPr="00E84125">
                  <w:rPr>
                    <w:lang w:val="fr-FR"/>
                  </w:rPr>
                  <w:t xml:space="preserve"> rencontrer et échanger avec le Gouvernement Congolais et les Partenaires techniques et financiers (PFT)</w:t>
                </w:r>
                <w:r>
                  <w:rPr>
                    <w:lang w:val="fr-FR"/>
                  </w:rPr>
                  <w:t xml:space="preserve"> a été réalisée</w:t>
                </w:r>
                <w:r w:rsidRPr="00E84125">
                  <w:rPr>
                    <w:lang w:val="fr-FR"/>
                  </w:rPr>
                  <w:t xml:space="preserve">. Les échanges entre les parties prenantes se poursuivent pour déterminer une meilleure date avec la partition de </w:t>
                </w:r>
                <w:r w:rsidRPr="00E84125">
                  <w:rPr>
                    <w:lang w:val="fr-FR"/>
                  </w:rPr>
                  <w:lastRenderedPageBreak/>
                  <w:t xml:space="preserve">l’ensemble des Etats A noter que la contribution financière du Programme régional ECOFAC6 est déjà approuvée par la DUE Libreville et se chiffre à hauteur de 55 000 €. Cette contribution est destinée à la prise en charge à la participation des officiels venant des Etats membres, aux personnels de la Commission de la CEEAC et ceux de l’AT régionale ; ainsi de la logistique en termes de la connections visioconférence et la visibilité.  </w:t>
                </w:r>
              </w:p>
              <w:p w14:paraId="268AC544" w14:textId="417372BF" w:rsidR="00E84125" w:rsidRPr="003118FB" w:rsidRDefault="00AA46C2" w:rsidP="00AA46C2">
                <w:pPr>
                  <w:pStyle w:val="Heading3Numbered"/>
                  <w:rPr>
                    <w:lang w:val="fr-FR"/>
                  </w:rPr>
                </w:pPr>
                <w:bookmarkStart w:id="148" w:name="_Toc100585557"/>
                <w:r w:rsidRPr="003118FB">
                  <w:rPr>
                    <w:lang w:val="fr-FR"/>
                  </w:rPr>
                  <w:t>Autres activites de coordination de l’at regionale</w:t>
                </w:r>
                <w:bookmarkEnd w:id="148"/>
              </w:p>
              <w:p w14:paraId="6A332E44" w14:textId="28554F2B" w:rsidR="00E84125" w:rsidRPr="00D5236D" w:rsidRDefault="00E84125" w:rsidP="00E84125">
                <w:pPr>
                  <w:rPr>
                    <w:b/>
                    <w:bCs/>
                    <w:color w:val="445364" w:themeColor="text2"/>
                    <w:lang w:val="fr-FR"/>
                  </w:rPr>
                </w:pPr>
                <w:r w:rsidRPr="00D5236D">
                  <w:rPr>
                    <w:b/>
                    <w:bCs/>
                    <w:color w:val="445364" w:themeColor="text2"/>
                    <w:lang w:val="fr-FR"/>
                  </w:rPr>
                  <w:t>Planification et budgétisation du fonctionnement de l’AT régionale pour 202</w:t>
                </w:r>
                <w:r w:rsidR="00AA46C2" w:rsidRPr="00D5236D">
                  <w:rPr>
                    <w:b/>
                    <w:bCs/>
                    <w:color w:val="445364" w:themeColor="text2"/>
                    <w:lang w:val="fr-FR"/>
                  </w:rPr>
                  <w:t>2</w:t>
                </w:r>
                <w:r w:rsidRPr="00D5236D">
                  <w:rPr>
                    <w:b/>
                    <w:bCs/>
                    <w:color w:val="445364" w:themeColor="text2"/>
                    <w:lang w:val="fr-FR"/>
                  </w:rPr>
                  <w:t xml:space="preserve"> </w:t>
                </w:r>
              </w:p>
              <w:p w14:paraId="21B52B40" w14:textId="52807AE4" w:rsidR="00D5236D" w:rsidRDefault="00E84125" w:rsidP="00AA46C2">
                <w:pPr>
                  <w:jc w:val="both"/>
                  <w:rPr>
                    <w:rFonts w:asciiTheme="majorHAnsi" w:eastAsia="Times New Roman" w:hAnsiTheme="majorHAnsi" w:cstheme="majorHAnsi"/>
                    <w:sz w:val="22"/>
                    <w:lang w:val="fr-FR" w:eastAsia="fr-BE"/>
                  </w:rPr>
                </w:pPr>
                <w:r w:rsidRPr="00E84125">
                  <w:rPr>
                    <w:lang w:val="fr-FR"/>
                  </w:rPr>
                  <w:t xml:space="preserve">La gestion de l’AT régionale entre dans sa cinquième et dernière année de mise en œuvre du programme. L’année 2021 a marqué un accroissement significatif de ses activités malgré les contraintes liées au COVID-19. Un certain nombre d’évènements clés sont d’ores et déjà prévus pour </w:t>
                </w:r>
                <w:r w:rsidR="00AA46C2">
                  <w:rPr>
                    <w:lang w:val="fr-FR"/>
                  </w:rPr>
                  <w:t xml:space="preserve">l’année </w:t>
                </w:r>
                <w:r w:rsidRPr="00E84125">
                  <w:rPr>
                    <w:lang w:val="fr-FR"/>
                  </w:rPr>
                  <w:t>2022 à la fois au niveau sous-régional et international, sur lesquels se positionneront la DUE et la CEEAC et de ses Etats membres sur le plan à la fois technique, programmatique, politique et diplomatique. Pour cela, l’AT régionale continuera donc d’intervenir pendant cette année 2022 dans le cadre de son mandat afin de soutenir l’ensemble des partenaires de mise en œuvre du Programme régional ECOFAC6</w:t>
                </w:r>
                <w:r w:rsidR="00D5236D">
                  <w:rPr>
                    <w:lang w:val="fr-FR"/>
                  </w:rPr>
                  <w:t>,</w:t>
                </w:r>
                <w:r w:rsidR="00D5236D" w:rsidRPr="00E27D36">
                  <w:rPr>
                    <w:rFonts w:asciiTheme="majorHAnsi" w:eastAsia="Times New Roman" w:hAnsiTheme="majorHAnsi" w:cstheme="majorHAnsi"/>
                    <w:sz w:val="22"/>
                    <w:lang w:val="fr-FR" w:eastAsia="fr-BE"/>
                  </w:rPr>
                  <w:t xml:space="preserve"> menant ainsi à la phase de clôture du programme et au passage de relai avec la nouvelle Programmation de l’initiative NATURE AFRICA de l’Union Européenne</w:t>
                </w:r>
                <w:r w:rsidR="00D5236D">
                  <w:rPr>
                    <w:rFonts w:asciiTheme="majorHAnsi" w:eastAsia="Times New Roman" w:hAnsiTheme="majorHAnsi" w:cstheme="majorHAnsi"/>
                    <w:sz w:val="22"/>
                    <w:lang w:val="fr-FR" w:eastAsia="fr-BE"/>
                  </w:rPr>
                  <w:t xml:space="preserve">. </w:t>
                </w:r>
              </w:p>
              <w:p w14:paraId="3E48FC4F" w14:textId="77777777" w:rsidR="00D5236D" w:rsidRDefault="00D5236D" w:rsidP="00D5236D">
                <w:pPr>
                  <w:pStyle w:val="BodyText"/>
                  <w:jc w:val="both"/>
                  <w:rPr>
                    <w:rFonts w:asciiTheme="majorHAnsi" w:eastAsia="Times New Roman" w:hAnsiTheme="majorHAnsi" w:cstheme="majorHAnsi"/>
                    <w:sz w:val="22"/>
                    <w:szCs w:val="22"/>
                    <w:lang w:val="fr-FR" w:eastAsia="fr-BE"/>
                  </w:rPr>
                </w:pPr>
                <w:r>
                  <w:rPr>
                    <w:rFonts w:asciiTheme="majorHAnsi" w:eastAsia="Times New Roman" w:hAnsiTheme="majorHAnsi" w:cstheme="majorHAnsi"/>
                    <w:sz w:val="22"/>
                    <w:szCs w:val="22"/>
                    <w:lang w:val="fr-FR" w:eastAsia="fr-BE"/>
                  </w:rPr>
                  <w:t xml:space="preserve">Comme évoqué plus haut, les priorités de cette nouvelle année sont : </w:t>
                </w:r>
              </w:p>
              <w:p w14:paraId="1104362C" w14:textId="77777777" w:rsidR="00D5236D" w:rsidRDefault="00D5236D" w:rsidP="00D5236D">
                <w:pPr>
                  <w:pStyle w:val="BodyText"/>
                  <w:numPr>
                    <w:ilvl w:val="0"/>
                    <w:numId w:val="44"/>
                  </w:numPr>
                  <w:jc w:val="both"/>
                  <w:rPr>
                    <w:rFonts w:asciiTheme="majorHAnsi" w:eastAsia="Times New Roman" w:hAnsiTheme="majorHAnsi" w:cstheme="majorHAnsi"/>
                    <w:sz w:val="22"/>
                    <w:szCs w:val="22"/>
                    <w:lang w:val="fr-FR" w:eastAsia="fr-BE"/>
                  </w:rPr>
                </w:pPr>
                <w:r>
                  <w:rPr>
                    <w:rFonts w:asciiTheme="majorHAnsi" w:eastAsia="Times New Roman" w:hAnsiTheme="majorHAnsi" w:cstheme="majorHAnsi"/>
                    <w:sz w:val="22"/>
                    <w:szCs w:val="22"/>
                    <w:lang w:val="fr-FR" w:eastAsia="fr-BE"/>
                  </w:rPr>
                  <w:t>La célébration des 30 ans d’ECOFAC</w:t>
                </w:r>
              </w:p>
              <w:p w14:paraId="699EF6CC" w14:textId="6F6B382F" w:rsidR="00D5236D" w:rsidRDefault="00D5236D" w:rsidP="00D5236D">
                <w:pPr>
                  <w:pStyle w:val="BodyText"/>
                  <w:numPr>
                    <w:ilvl w:val="0"/>
                    <w:numId w:val="44"/>
                  </w:numPr>
                  <w:jc w:val="both"/>
                  <w:rPr>
                    <w:rFonts w:asciiTheme="majorHAnsi" w:eastAsia="Times New Roman" w:hAnsiTheme="majorHAnsi" w:cstheme="majorHAnsi"/>
                    <w:sz w:val="22"/>
                    <w:szCs w:val="22"/>
                    <w:lang w:val="fr-FR" w:eastAsia="fr-BE"/>
                  </w:rPr>
                </w:pPr>
                <w:r>
                  <w:rPr>
                    <w:rFonts w:asciiTheme="majorHAnsi" w:eastAsia="Times New Roman" w:hAnsiTheme="majorHAnsi" w:cstheme="majorHAnsi"/>
                    <w:sz w:val="22"/>
                    <w:szCs w:val="22"/>
                    <w:lang w:val="fr-FR" w:eastAsia="fr-BE"/>
                  </w:rPr>
                  <w:t>L’opérationnalisation effective des activités du R3 en vu du sommet des chefs d’Etats en Juillet 2022.</w:t>
                </w:r>
              </w:p>
              <w:p w14:paraId="532D4071" w14:textId="06F0BF09" w:rsidR="00E84125" w:rsidRPr="00D5236D" w:rsidRDefault="00D5236D" w:rsidP="00AA46C2">
                <w:pPr>
                  <w:pStyle w:val="BodyText"/>
                  <w:numPr>
                    <w:ilvl w:val="0"/>
                    <w:numId w:val="44"/>
                  </w:numPr>
                  <w:jc w:val="both"/>
                  <w:rPr>
                    <w:rFonts w:asciiTheme="majorHAnsi" w:eastAsia="Times New Roman" w:hAnsiTheme="majorHAnsi" w:cstheme="majorHAnsi"/>
                    <w:sz w:val="22"/>
                    <w:szCs w:val="22"/>
                    <w:lang w:val="fr-FR" w:eastAsia="fr-BE"/>
                  </w:rPr>
                </w:pPr>
                <w:r>
                  <w:rPr>
                    <w:rFonts w:asciiTheme="majorHAnsi" w:eastAsia="Times New Roman" w:hAnsiTheme="majorHAnsi" w:cstheme="majorHAnsi"/>
                    <w:sz w:val="22"/>
                    <w:szCs w:val="22"/>
                    <w:lang w:val="fr-FR" w:eastAsia="fr-BE"/>
                  </w:rPr>
                  <w:t xml:space="preserve">La finalisation des chantiers de capitalisation en cours et la mobilisation des derniers chantiers avant </w:t>
                </w:r>
                <w:r w:rsidRPr="00B72AC7">
                  <w:rPr>
                    <w:rFonts w:asciiTheme="majorHAnsi" w:eastAsia="Times New Roman" w:hAnsiTheme="majorHAnsi" w:cstheme="majorHAnsi"/>
                    <w:b/>
                    <w:bCs/>
                    <w:sz w:val="22"/>
                    <w:szCs w:val="22"/>
                    <w:lang w:val="fr-FR" w:eastAsia="fr-BE"/>
                  </w:rPr>
                  <w:t>Avril 2022.</w:t>
                </w:r>
                <w:r w:rsidR="00E84125" w:rsidRPr="00D5236D">
                  <w:rPr>
                    <w:lang w:val="fr-FR"/>
                  </w:rPr>
                  <w:t xml:space="preserve"> </w:t>
                </w:r>
              </w:p>
              <w:p w14:paraId="0A0E23F1" w14:textId="5CDD798F" w:rsidR="00E84125" w:rsidRPr="00AA46C2" w:rsidRDefault="00E84125" w:rsidP="00E84125">
                <w:pPr>
                  <w:rPr>
                    <w:b/>
                    <w:bCs/>
                    <w:lang w:val="fr-FR"/>
                  </w:rPr>
                </w:pPr>
                <w:r w:rsidRPr="00D5236D">
                  <w:rPr>
                    <w:b/>
                    <w:bCs/>
                    <w:color w:val="445364" w:themeColor="text2"/>
                    <w:lang w:val="fr-FR"/>
                  </w:rPr>
                  <w:t xml:space="preserve">Tenue de réunions entre l’AT régionale, Landell-Mills et la DUE Libreville </w:t>
                </w:r>
              </w:p>
              <w:p w14:paraId="5B8595D0" w14:textId="2B6673F3" w:rsidR="00E84125" w:rsidRPr="00E84125" w:rsidRDefault="00E84125" w:rsidP="00AA46C2">
                <w:pPr>
                  <w:jc w:val="both"/>
                  <w:rPr>
                    <w:lang w:val="fr-FR"/>
                  </w:rPr>
                </w:pPr>
                <w:r w:rsidRPr="00E84125">
                  <w:rPr>
                    <w:lang w:val="fr-FR"/>
                  </w:rPr>
                  <w:t xml:space="preserve">Initiées depuis septembre 2020 l’ATR et la DUE se réunissent </w:t>
                </w:r>
                <w:r w:rsidR="00D5236D">
                  <w:rPr>
                    <w:lang w:val="fr-FR"/>
                  </w:rPr>
                  <w:t>régulierement</w:t>
                </w:r>
                <w:r w:rsidRPr="00E84125">
                  <w:rPr>
                    <w:lang w:val="fr-FR"/>
                  </w:rPr>
                  <w:t xml:space="preserve"> pour évaluer l’avancement général des activités, ainsi que des points spécifiques pouvant avoir un impact opérationnel sur la production attendue de la part de l’ATR auprès de ses clients que sont Les DUE, les opérateurs et la maitrise d’ouvrage. </w:t>
                </w:r>
              </w:p>
              <w:p w14:paraId="50F22C84" w14:textId="2606D6CD" w:rsidR="003D4116" w:rsidRPr="00B1059D" w:rsidRDefault="00E84125" w:rsidP="00CB1DD0">
                <w:pPr>
                  <w:jc w:val="both"/>
                  <w:rPr>
                    <w:rFonts w:asciiTheme="majorHAnsi" w:eastAsia="Times New Roman" w:hAnsiTheme="majorHAnsi" w:cstheme="majorHAnsi"/>
                    <w:sz w:val="20"/>
                    <w:szCs w:val="20"/>
                    <w:lang w:val="fr-FR" w:eastAsia="fr-FR"/>
                  </w:rPr>
                </w:pPr>
                <w:r w:rsidRPr="00E84125">
                  <w:rPr>
                    <w:lang w:val="fr-FR"/>
                  </w:rPr>
                  <w:t xml:space="preserve">Les activités de l’ATR sont donc ainsi actualisées en fonction de leur évolution. Les réunions ont pour référence de base le cadre logique actualisé de l’ATR depuis 2021. Ces réunions permettent d’assurer l’efficacité, l’anticipation et l’efficience comme des repères permanents dans les activités opérationnelles de l’ATR. </w:t>
                </w:r>
              </w:p>
            </w:tc>
          </w:tr>
        </w:tbl>
        <w:p w14:paraId="70B4133B" w14:textId="3212638F" w:rsidR="003F018A" w:rsidRPr="008210E3" w:rsidRDefault="00C213CF" w:rsidP="008210E3">
          <w:pPr>
            <w:pStyle w:val="Heading3Numbered"/>
          </w:pPr>
          <w:bookmarkStart w:id="149" w:name="_Toc20838092"/>
          <w:bookmarkStart w:id="150" w:name="_Toc37246750"/>
          <w:bookmarkStart w:id="151" w:name="_Toc65675836"/>
          <w:bookmarkStart w:id="152" w:name="_Toc97027223"/>
          <w:bookmarkStart w:id="153" w:name="_Toc100585558"/>
          <w:r>
            <w:lastRenderedPageBreak/>
            <w:t>D</w:t>
          </w:r>
          <w:r w:rsidRPr="007F5023">
            <w:t>ifficultes rencontr</w:t>
          </w:r>
          <w:r>
            <w:t>ée</w:t>
          </w:r>
          <w:r w:rsidRPr="007F5023">
            <w:t>s et recommandations</w:t>
          </w:r>
          <w:bookmarkEnd w:id="149"/>
          <w:bookmarkEnd w:id="150"/>
          <w:bookmarkEnd w:id="151"/>
          <w:bookmarkEnd w:id="152"/>
          <w:bookmarkEnd w:id="153"/>
          <w:r w:rsidRPr="007F5023">
            <w:t xml:space="preserve"> </w:t>
          </w:r>
        </w:p>
        <w:p w14:paraId="4752A3F6" w14:textId="77777777" w:rsidR="003F018A" w:rsidRPr="00B72AC7" w:rsidRDefault="003F018A" w:rsidP="003F018A">
          <w:pPr>
            <w:pStyle w:val="BodyText"/>
            <w:rPr>
              <w:rFonts w:asciiTheme="majorHAnsi" w:hAnsiTheme="majorHAnsi" w:cstheme="majorHAnsi"/>
              <w:sz w:val="22"/>
              <w:szCs w:val="22"/>
              <w:lang w:val="fr-FR"/>
            </w:rPr>
          </w:pPr>
          <w:r w:rsidRPr="00B72AC7">
            <w:rPr>
              <w:rFonts w:asciiTheme="majorHAnsi" w:hAnsiTheme="majorHAnsi" w:cstheme="majorHAnsi"/>
              <w:sz w:val="22"/>
              <w:szCs w:val="22"/>
              <w:lang w:val="fr-FR"/>
            </w:rPr>
            <w:t>Les difficultés principales rencontrées par l’ATR durant ce semestre qui ont pu avoir un impact sur les activités de l’ATR, sont les suivantes :</w:t>
          </w:r>
        </w:p>
        <w:p w14:paraId="4868F300" w14:textId="77777777" w:rsidR="003F018A" w:rsidRPr="00B72AC7" w:rsidRDefault="003F018A" w:rsidP="005E6C1E">
          <w:pPr>
            <w:pStyle w:val="BodyText"/>
            <w:numPr>
              <w:ilvl w:val="0"/>
              <w:numId w:val="39"/>
            </w:numPr>
            <w:ind w:left="360"/>
            <w:jc w:val="both"/>
            <w:rPr>
              <w:rFonts w:asciiTheme="majorHAnsi" w:hAnsiTheme="majorHAnsi" w:cstheme="majorHAnsi"/>
              <w:sz w:val="22"/>
              <w:szCs w:val="22"/>
              <w:lang w:val="fr-FR"/>
            </w:rPr>
          </w:pPr>
          <w:r w:rsidRPr="00B72AC7">
            <w:rPr>
              <w:rFonts w:asciiTheme="majorHAnsi" w:hAnsiTheme="majorHAnsi" w:cstheme="majorHAnsi"/>
              <w:sz w:val="22"/>
              <w:szCs w:val="22"/>
              <w:lang w:val="fr-FR"/>
            </w:rPr>
            <w:t>La réforme administrative interne au sein de la CEEAC, qui ralentit la mise en œuvre de certaines activités conjointes dont notamment la non0tenue de l’atelier ONUDC à Brazzaville avec l’appui ECOFAC, la non-tenue du COPIL politique dans les délais tels que recommandé à Douala au mois de mai 2021 lors du segment technique du COPIL régional.</w:t>
          </w:r>
        </w:p>
        <w:p w14:paraId="7D3F30A5" w14:textId="77777777" w:rsidR="003F018A" w:rsidRPr="00B72AC7" w:rsidRDefault="003F018A" w:rsidP="005E6C1E">
          <w:pPr>
            <w:pStyle w:val="BodyText"/>
            <w:numPr>
              <w:ilvl w:val="0"/>
              <w:numId w:val="39"/>
            </w:numPr>
            <w:ind w:left="360"/>
            <w:jc w:val="both"/>
            <w:rPr>
              <w:rFonts w:asciiTheme="majorHAnsi" w:hAnsiTheme="majorHAnsi" w:cstheme="majorHAnsi"/>
              <w:sz w:val="22"/>
              <w:szCs w:val="22"/>
              <w:lang w:val="fr-FR"/>
            </w:rPr>
          </w:pPr>
          <w:r w:rsidRPr="00B72AC7">
            <w:rPr>
              <w:rFonts w:asciiTheme="majorHAnsi" w:hAnsiTheme="majorHAnsi" w:cstheme="majorHAnsi"/>
              <w:sz w:val="22"/>
              <w:szCs w:val="22"/>
              <w:lang w:val="fr-FR"/>
            </w:rPr>
            <w:t>La lenteur ou la non-réactivité de certains opérateurs à faire remonter l’information dans le système de suivi C2S. Ce point déjà mentionné dans la section 1.1.</w:t>
          </w:r>
        </w:p>
        <w:p w14:paraId="5F1657B0" w14:textId="17091C79" w:rsidR="003F018A" w:rsidRPr="008210E3" w:rsidRDefault="003F018A" w:rsidP="005E6C1E">
          <w:pPr>
            <w:pStyle w:val="BodyText"/>
            <w:numPr>
              <w:ilvl w:val="0"/>
              <w:numId w:val="39"/>
            </w:numPr>
            <w:ind w:left="360"/>
            <w:jc w:val="both"/>
            <w:rPr>
              <w:rFonts w:asciiTheme="majorHAnsi" w:hAnsiTheme="majorHAnsi" w:cstheme="majorHAnsi"/>
              <w:sz w:val="22"/>
              <w:szCs w:val="22"/>
              <w:lang w:val="fr-FR"/>
            </w:rPr>
          </w:pPr>
          <w:r w:rsidRPr="00B72AC7">
            <w:rPr>
              <w:rFonts w:asciiTheme="majorHAnsi" w:hAnsiTheme="majorHAnsi" w:cstheme="majorHAnsi"/>
              <w:sz w:val="22"/>
              <w:szCs w:val="22"/>
              <w:lang w:val="fr-FR"/>
            </w:rPr>
            <w:lastRenderedPageBreak/>
            <w:t xml:space="preserve">Le turn over important au sein des opérateurs ECOFAC demeure aussi un défi important à surmonter particulièrement dans le cadre du monitoring régional ECOFAC Résultat 1. </w:t>
          </w:r>
        </w:p>
        <w:p w14:paraId="489A253A" w14:textId="3B41B409" w:rsidR="003118FB" w:rsidRDefault="003F018A" w:rsidP="005E6C1E">
          <w:pPr>
            <w:pStyle w:val="BodyText"/>
            <w:numPr>
              <w:ilvl w:val="0"/>
              <w:numId w:val="40"/>
            </w:numPr>
            <w:ind w:left="360"/>
            <w:jc w:val="both"/>
            <w:rPr>
              <w:rFonts w:asciiTheme="majorHAnsi" w:hAnsiTheme="majorHAnsi" w:cstheme="majorHAnsi"/>
              <w:sz w:val="22"/>
              <w:szCs w:val="22"/>
              <w:lang w:val="fr-FR"/>
            </w:rPr>
          </w:pPr>
          <w:r w:rsidRPr="00B72AC7">
            <w:rPr>
              <w:rFonts w:asciiTheme="majorHAnsi" w:hAnsiTheme="majorHAnsi" w:cstheme="majorHAnsi"/>
              <w:sz w:val="22"/>
              <w:szCs w:val="22"/>
              <w:lang w:val="fr-FR"/>
            </w:rPr>
            <w:t xml:space="preserve">Comme </w:t>
          </w:r>
          <w:r w:rsidRPr="00B72AC7">
            <w:rPr>
              <w:rFonts w:asciiTheme="majorHAnsi" w:hAnsiTheme="majorHAnsi" w:cstheme="majorHAnsi"/>
              <w:b/>
              <w:bCs/>
              <w:sz w:val="22"/>
              <w:szCs w:val="22"/>
              <w:lang w:val="fr-FR"/>
            </w:rPr>
            <w:t>principale recommandation</w:t>
          </w:r>
          <w:r w:rsidRPr="00B72AC7">
            <w:rPr>
              <w:rFonts w:asciiTheme="majorHAnsi" w:hAnsiTheme="majorHAnsi" w:cstheme="majorHAnsi"/>
              <w:sz w:val="22"/>
              <w:szCs w:val="22"/>
              <w:lang w:val="fr-FR"/>
            </w:rPr>
            <w:t>, nous demandons officiellement à la Délégation UE Libreville de bien vouloir user de son influence auprès d</w:t>
          </w:r>
          <w:r w:rsidR="008210E3">
            <w:rPr>
              <w:rFonts w:asciiTheme="majorHAnsi" w:hAnsiTheme="majorHAnsi" w:cstheme="majorHAnsi"/>
              <w:sz w:val="22"/>
              <w:szCs w:val="22"/>
              <w:lang w:val="fr-FR"/>
            </w:rPr>
            <w:t xml:space="preserve">es DUE des pays de la </w:t>
          </w:r>
          <w:r w:rsidR="003A0BBF">
            <w:rPr>
              <w:rFonts w:asciiTheme="majorHAnsi" w:hAnsiTheme="majorHAnsi" w:cstheme="majorHAnsi"/>
              <w:sz w:val="22"/>
              <w:szCs w:val="22"/>
              <w:lang w:val="fr-FR"/>
            </w:rPr>
            <w:t>région afin</w:t>
          </w:r>
          <w:r w:rsidR="008210E3">
            <w:rPr>
              <w:rFonts w:asciiTheme="majorHAnsi" w:hAnsiTheme="majorHAnsi" w:cstheme="majorHAnsi"/>
              <w:sz w:val="22"/>
              <w:szCs w:val="22"/>
              <w:lang w:val="fr-FR"/>
            </w:rPr>
            <w:t xml:space="preserve"> de faciliter la remontée des informations des opérateurs vers le dispositif de suivi-évaluation- capitalisation régional.</w:t>
          </w:r>
          <w:r w:rsidR="003118FB">
            <w:rPr>
              <w:rFonts w:asciiTheme="majorHAnsi" w:hAnsiTheme="majorHAnsi" w:cstheme="majorHAnsi"/>
              <w:sz w:val="22"/>
              <w:szCs w:val="22"/>
              <w:lang w:val="fr-FR"/>
            </w:rPr>
            <w:br w:type="page"/>
          </w:r>
        </w:p>
        <w:p w14:paraId="62A4996E" w14:textId="77777777" w:rsidR="005221EE" w:rsidRPr="004D679F" w:rsidRDefault="005221EE" w:rsidP="00C213CF">
          <w:pPr>
            <w:pStyle w:val="BodyText"/>
            <w:ind w:left="360"/>
            <w:jc w:val="both"/>
            <w:rPr>
              <w:rFonts w:asciiTheme="majorHAnsi" w:hAnsiTheme="majorHAnsi" w:cstheme="majorHAnsi"/>
              <w:sz w:val="22"/>
              <w:szCs w:val="22"/>
              <w:lang w:val="fr-FR"/>
            </w:rPr>
          </w:pPr>
        </w:p>
        <w:p w14:paraId="5C92ED4C" w14:textId="54335414" w:rsidR="005221EE" w:rsidRPr="00BF431B" w:rsidRDefault="001A1D2A" w:rsidP="00BF431B">
          <w:pPr>
            <w:pStyle w:val="Heading1Numbered"/>
          </w:pPr>
          <w:bookmarkStart w:id="154" w:name="_Toc100585559"/>
          <w:r w:rsidRPr="00BF431B">
            <w:t>QUELQUES CONSTATS</w:t>
          </w:r>
          <w:bookmarkEnd w:id="154"/>
        </w:p>
        <w:p w14:paraId="1D6FDC2F" w14:textId="21CB19C2" w:rsidR="008210E3" w:rsidRDefault="00586DE3" w:rsidP="00A2631B">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Cet état des lieux, réalisé à partir des données de suivi-évaluation transmises par les différents opérateurs, montre</w:t>
          </w:r>
          <w:r w:rsidR="007F5CBA" w:rsidRPr="00B1059D">
            <w:rPr>
              <w:rFonts w:asciiTheme="majorHAnsi" w:hAnsiTheme="majorHAnsi" w:cstheme="majorHAnsi"/>
              <w:sz w:val="22"/>
              <w:lang w:val="fr-FR"/>
            </w:rPr>
            <w:t>,</w:t>
          </w:r>
          <w:r w:rsidRPr="00B1059D">
            <w:rPr>
              <w:rFonts w:asciiTheme="majorHAnsi" w:hAnsiTheme="majorHAnsi" w:cstheme="majorHAnsi"/>
              <w:sz w:val="22"/>
              <w:lang w:val="fr-FR"/>
            </w:rPr>
            <w:t xml:space="preserve"> </w:t>
          </w:r>
          <w:r w:rsidR="007F5CBA" w:rsidRPr="00B1059D">
            <w:rPr>
              <w:rFonts w:asciiTheme="majorHAnsi" w:hAnsiTheme="majorHAnsi" w:cstheme="majorHAnsi"/>
              <w:sz w:val="22"/>
              <w:lang w:val="fr-FR"/>
            </w:rPr>
            <w:t>comme en 2020</w:t>
          </w:r>
          <w:r w:rsidR="001C534A">
            <w:rPr>
              <w:rFonts w:asciiTheme="majorHAnsi" w:hAnsiTheme="majorHAnsi" w:cstheme="majorHAnsi"/>
              <w:sz w:val="22"/>
              <w:lang w:val="fr-FR"/>
            </w:rPr>
            <w:t xml:space="preserve"> et 2021</w:t>
          </w:r>
          <w:r w:rsidR="007F5CBA" w:rsidRPr="00B1059D">
            <w:rPr>
              <w:rFonts w:asciiTheme="majorHAnsi" w:hAnsiTheme="majorHAnsi" w:cstheme="majorHAnsi"/>
              <w:sz w:val="22"/>
              <w:lang w:val="fr-FR"/>
            </w:rPr>
            <w:t xml:space="preserve">, </w:t>
          </w:r>
          <w:r w:rsidRPr="00B1059D">
            <w:rPr>
              <w:rFonts w:asciiTheme="majorHAnsi" w:hAnsiTheme="majorHAnsi" w:cstheme="majorHAnsi"/>
              <w:sz w:val="22"/>
              <w:lang w:val="fr-FR"/>
            </w:rPr>
            <w:t xml:space="preserve">que </w:t>
          </w:r>
          <w:r w:rsidRPr="00B1059D">
            <w:rPr>
              <w:rFonts w:asciiTheme="majorHAnsi" w:hAnsiTheme="majorHAnsi" w:cstheme="majorHAnsi"/>
              <w:b/>
              <w:sz w:val="22"/>
              <w:lang w:val="fr-FR"/>
            </w:rPr>
            <w:t>les volumes de financement importants mobilisés par le programme se traduisent par des réalisations concrètes, multiples et diversifiées</w:t>
          </w:r>
          <w:r w:rsidR="00A2631B" w:rsidRPr="00B1059D">
            <w:rPr>
              <w:rFonts w:asciiTheme="majorHAnsi" w:hAnsiTheme="majorHAnsi" w:cstheme="majorHAnsi"/>
              <w:b/>
              <w:sz w:val="22"/>
              <w:lang w:val="fr-FR"/>
            </w:rPr>
            <w:t xml:space="preserve">, avec une évolution substantielle constatée </w:t>
          </w:r>
          <w:r w:rsidR="008210E3">
            <w:rPr>
              <w:rFonts w:asciiTheme="majorHAnsi" w:hAnsiTheme="majorHAnsi" w:cstheme="majorHAnsi"/>
              <w:b/>
              <w:sz w:val="22"/>
              <w:lang w:val="fr-FR"/>
            </w:rPr>
            <w:t xml:space="preserve">de manière continue </w:t>
          </w:r>
          <w:r w:rsidR="00A2631B" w:rsidRPr="00B1059D">
            <w:rPr>
              <w:rFonts w:asciiTheme="majorHAnsi" w:hAnsiTheme="majorHAnsi" w:cstheme="majorHAnsi"/>
              <w:b/>
              <w:sz w:val="22"/>
              <w:lang w:val="fr-FR"/>
            </w:rPr>
            <w:t>depuis 2020</w:t>
          </w:r>
          <w:r w:rsidRPr="00B1059D">
            <w:rPr>
              <w:rFonts w:asciiTheme="majorHAnsi" w:hAnsiTheme="majorHAnsi" w:cstheme="majorHAnsi"/>
              <w:sz w:val="22"/>
              <w:lang w:val="fr-FR"/>
            </w:rPr>
            <w:t xml:space="preserve">. Si les efforts de vérité terrain </w:t>
          </w:r>
          <w:r w:rsidR="008210E3">
            <w:rPr>
              <w:rFonts w:asciiTheme="majorHAnsi" w:hAnsiTheme="majorHAnsi" w:cstheme="majorHAnsi"/>
              <w:sz w:val="22"/>
              <w:lang w:val="fr-FR"/>
            </w:rPr>
            <w:t>ont été</w:t>
          </w:r>
          <w:r w:rsidRPr="00B1059D">
            <w:rPr>
              <w:rFonts w:asciiTheme="majorHAnsi" w:hAnsiTheme="majorHAnsi" w:cstheme="majorHAnsi"/>
              <w:sz w:val="22"/>
              <w:lang w:val="fr-FR"/>
            </w:rPr>
            <w:t xml:space="preserve"> drastiquement limités par</w:t>
          </w:r>
          <w:r w:rsidR="007F5CBA" w:rsidRPr="00B1059D">
            <w:rPr>
              <w:rFonts w:asciiTheme="majorHAnsi" w:hAnsiTheme="majorHAnsi" w:cstheme="majorHAnsi"/>
              <w:sz w:val="22"/>
              <w:lang w:val="fr-FR"/>
            </w:rPr>
            <w:t xml:space="preserve"> la COVID19, et</w:t>
          </w:r>
          <w:r w:rsidRPr="00B1059D">
            <w:rPr>
              <w:rFonts w:asciiTheme="majorHAnsi" w:hAnsiTheme="majorHAnsi" w:cstheme="majorHAnsi"/>
              <w:sz w:val="22"/>
              <w:lang w:val="fr-FR"/>
            </w:rPr>
            <w:t xml:space="preserve"> le volume de mobilisation d’expertise </w:t>
          </w:r>
          <w:r w:rsidR="007F5CBA" w:rsidRPr="00B1059D">
            <w:rPr>
              <w:rFonts w:asciiTheme="majorHAnsi" w:hAnsiTheme="majorHAnsi" w:cstheme="majorHAnsi"/>
              <w:sz w:val="22"/>
              <w:lang w:val="fr-FR"/>
            </w:rPr>
            <w:t>d</w:t>
          </w:r>
          <w:r w:rsidRPr="00B1059D">
            <w:rPr>
              <w:rFonts w:asciiTheme="majorHAnsi" w:hAnsiTheme="majorHAnsi" w:cstheme="majorHAnsi"/>
              <w:sz w:val="22"/>
              <w:lang w:val="fr-FR"/>
            </w:rPr>
            <w:t>u suivi-évaluation, les vérifications partielles qui ont pu être effectuées</w:t>
          </w:r>
          <w:r w:rsidR="007F5CBA" w:rsidRPr="00B1059D">
            <w:rPr>
              <w:rFonts w:asciiTheme="majorHAnsi" w:hAnsiTheme="majorHAnsi" w:cstheme="majorHAnsi"/>
              <w:sz w:val="22"/>
              <w:lang w:val="fr-FR"/>
            </w:rPr>
            <w:t>,</w:t>
          </w:r>
          <w:r w:rsidRPr="00B1059D">
            <w:rPr>
              <w:rFonts w:asciiTheme="majorHAnsi" w:hAnsiTheme="majorHAnsi" w:cstheme="majorHAnsi"/>
              <w:sz w:val="22"/>
              <w:lang w:val="fr-FR"/>
            </w:rPr>
            <w:t xml:space="preserve"> montrent </w:t>
          </w:r>
          <w:r w:rsidR="007F5CBA" w:rsidRPr="00B1059D">
            <w:rPr>
              <w:rFonts w:asciiTheme="majorHAnsi" w:hAnsiTheme="majorHAnsi" w:cstheme="majorHAnsi"/>
              <w:sz w:val="22"/>
              <w:lang w:val="fr-FR"/>
            </w:rPr>
            <w:t xml:space="preserve">globalement </w:t>
          </w:r>
          <w:r w:rsidRPr="00B1059D">
            <w:rPr>
              <w:rFonts w:asciiTheme="majorHAnsi" w:hAnsiTheme="majorHAnsi" w:cstheme="majorHAnsi"/>
              <w:sz w:val="22"/>
              <w:lang w:val="fr-FR"/>
            </w:rPr>
            <w:t xml:space="preserve">la réalité de ces réalisations. </w:t>
          </w:r>
        </w:p>
        <w:p w14:paraId="397D3646" w14:textId="6CDB6420" w:rsidR="00A2631B" w:rsidRPr="00B1059D" w:rsidRDefault="007F5CBA" w:rsidP="00A2631B">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Les chantiers de capitalisation récemment </w:t>
          </w:r>
          <w:r w:rsidR="008210E3">
            <w:rPr>
              <w:rFonts w:asciiTheme="majorHAnsi" w:hAnsiTheme="majorHAnsi" w:cstheme="majorHAnsi"/>
              <w:sz w:val="22"/>
              <w:lang w:val="fr-FR"/>
            </w:rPr>
            <w:t>terminés ou en cours</w:t>
          </w:r>
          <w:r w:rsidRPr="00B1059D">
            <w:rPr>
              <w:rFonts w:asciiTheme="majorHAnsi" w:hAnsiTheme="majorHAnsi" w:cstheme="majorHAnsi"/>
              <w:sz w:val="22"/>
              <w:lang w:val="fr-FR"/>
            </w:rPr>
            <w:t xml:space="preserve"> permett</w:t>
          </w:r>
          <w:r w:rsidR="008210E3">
            <w:rPr>
              <w:rFonts w:asciiTheme="majorHAnsi" w:hAnsiTheme="majorHAnsi" w:cstheme="majorHAnsi"/>
              <w:sz w:val="22"/>
              <w:lang w:val="fr-FR"/>
            </w:rPr>
            <w:t>ent déjà</w:t>
          </w:r>
          <w:r w:rsidRPr="00B1059D">
            <w:rPr>
              <w:rFonts w:asciiTheme="majorHAnsi" w:hAnsiTheme="majorHAnsi" w:cstheme="majorHAnsi"/>
              <w:sz w:val="22"/>
              <w:lang w:val="fr-FR"/>
            </w:rPr>
            <w:t xml:space="preserve"> une qualification plus fine des actions conduites par rapport aux différentes thématiques considérées.</w:t>
          </w:r>
          <w:r w:rsidR="00A2631B" w:rsidRPr="00B1059D">
            <w:rPr>
              <w:rFonts w:asciiTheme="majorHAnsi" w:hAnsiTheme="majorHAnsi" w:cstheme="majorHAnsi"/>
              <w:sz w:val="22"/>
              <w:lang w:val="fr-FR"/>
            </w:rPr>
            <w:t xml:space="preserve"> On notera que le dispositif de suivi-évaluation mis en place à l’échelle régionale ne permet toutefois pas de produire des informations sur l’efficience. En effet, l’assistance technique régionale, dans le cadre de sa mission, n’a pas accès aux données financières, qui sont gérées par les DUE et les opérateurs.</w:t>
          </w:r>
        </w:p>
        <w:p w14:paraId="292560B6" w14:textId="38BDA00E" w:rsidR="007F5CBA" w:rsidRPr="003C587F" w:rsidRDefault="00A2631B" w:rsidP="007F5CBA">
          <w:pPr>
            <w:spacing w:after="160" w:line="259" w:lineRule="auto"/>
            <w:jc w:val="both"/>
            <w:rPr>
              <w:rFonts w:asciiTheme="majorHAnsi" w:hAnsiTheme="majorHAnsi" w:cstheme="majorHAnsi"/>
              <w:b/>
              <w:bCs/>
              <w:sz w:val="22"/>
              <w:lang w:val="fr-FR"/>
            </w:rPr>
          </w:pPr>
          <w:r w:rsidRPr="003C587F">
            <w:rPr>
              <w:rFonts w:asciiTheme="majorHAnsi" w:hAnsiTheme="majorHAnsi" w:cstheme="majorHAnsi"/>
              <w:b/>
              <w:bCs/>
              <w:sz w:val="22"/>
              <w:lang w:val="fr-FR"/>
            </w:rPr>
            <w:t>Il faut rappeler ici que ce travail n’est rendu possible que par la mobilisation</w:t>
          </w:r>
          <w:r w:rsidR="003C587F" w:rsidRPr="003C587F">
            <w:rPr>
              <w:rFonts w:asciiTheme="majorHAnsi" w:hAnsiTheme="majorHAnsi" w:cstheme="majorHAnsi"/>
              <w:b/>
              <w:bCs/>
              <w:sz w:val="22"/>
              <w:lang w:val="fr-FR"/>
            </w:rPr>
            <w:t xml:space="preserve"> </w:t>
          </w:r>
          <w:r w:rsidRPr="003C587F">
            <w:rPr>
              <w:rFonts w:asciiTheme="majorHAnsi" w:hAnsiTheme="majorHAnsi" w:cstheme="majorHAnsi"/>
              <w:b/>
              <w:bCs/>
              <w:sz w:val="22"/>
              <w:lang w:val="fr-FR"/>
            </w:rPr>
            <w:t>d</w:t>
          </w:r>
          <w:r w:rsidR="007F5CBA" w:rsidRPr="003C587F">
            <w:rPr>
              <w:rFonts w:asciiTheme="majorHAnsi" w:hAnsiTheme="majorHAnsi" w:cstheme="majorHAnsi"/>
              <w:b/>
              <w:bCs/>
              <w:sz w:val="22"/>
              <w:lang w:val="fr-FR"/>
            </w:rPr>
            <w:t>es équipes des opérateurs</w:t>
          </w:r>
          <w:r w:rsidR="00074A2B" w:rsidRPr="003C587F">
            <w:rPr>
              <w:rFonts w:asciiTheme="majorHAnsi" w:hAnsiTheme="majorHAnsi" w:cstheme="majorHAnsi"/>
              <w:b/>
              <w:bCs/>
              <w:sz w:val="22"/>
              <w:lang w:val="fr-FR"/>
            </w:rPr>
            <w:t>, qui</w:t>
          </w:r>
          <w:r w:rsidR="007F5CBA" w:rsidRPr="003C587F">
            <w:rPr>
              <w:rFonts w:asciiTheme="majorHAnsi" w:hAnsiTheme="majorHAnsi" w:cstheme="majorHAnsi"/>
              <w:b/>
              <w:bCs/>
              <w:sz w:val="22"/>
              <w:lang w:val="fr-FR"/>
            </w:rPr>
            <w:t xml:space="preserve"> sont généralement très engagées dans la mission qui leur est confiée. </w:t>
          </w:r>
        </w:p>
        <w:p w14:paraId="664B0683" w14:textId="046B4EE0" w:rsidR="005221EE" w:rsidRPr="00B1059D" w:rsidRDefault="007F5CBA" w:rsidP="003C587F">
          <w:pPr>
            <w:spacing w:after="160" w:line="259" w:lineRule="auto"/>
            <w:jc w:val="both"/>
            <w:rPr>
              <w:rFonts w:asciiTheme="majorHAnsi" w:hAnsiTheme="majorHAnsi" w:cstheme="majorHAnsi"/>
              <w:sz w:val="22"/>
              <w:lang w:val="fr-FR"/>
            </w:rPr>
          </w:pPr>
          <w:r w:rsidRPr="00B1059D">
            <w:rPr>
              <w:rFonts w:asciiTheme="majorHAnsi" w:hAnsiTheme="majorHAnsi" w:cstheme="majorHAnsi"/>
              <w:b/>
              <w:sz w:val="22"/>
              <w:lang w:val="fr-FR"/>
            </w:rPr>
            <w:t>Les actions rapportées au travers du dispositif de suivi-évaluation dessinent une trajectoire globale de la mise en œuvre du programme pertinente par rapport à ses objectifs</w:t>
          </w:r>
          <w:r w:rsidRPr="00B1059D">
            <w:rPr>
              <w:rFonts w:asciiTheme="majorHAnsi" w:hAnsiTheme="majorHAnsi" w:cstheme="majorHAnsi"/>
              <w:sz w:val="22"/>
              <w:lang w:val="fr-FR"/>
            </w:rPr>
            <w:t xml:space="preserve">. </w:t>
          </w:r>
          <w:r w:rsidR="001C534A">
            <w:rPr>
              <w:rFonts w:asciiTheme="majorHAnsi" w:hAnsiTheme="majorHAnsi" w:cstheme="majorHAnsi"/>
              <w:sz w:val="22"/>
              <w:lang w:val="fr-FR"/>
            </w:rPr>
            <w:t xml:space="preserve">Si la situation liée au COVID19 a certes handicapé les travaux sur le terrain, cela ne se traduit pas par des déficits d’activité majeurs. </w:t>
          </w:r>
          <w:r w:rsidRPr="00B1059D">
            <w:rPr>
              <w:rFonts w:asciiTheme="majorHAnsi" w:hAnsiTheme="majorHAnsi" w:cstheme="majorHAnsi"/>
              <w:sz w:val="22"/>
              <w:lang w:val="fr-FR"/>
            </w:rPr>
            <w:t xml:space="preserve">Par ailleurs, les profils assez similaires des portefeuilles d’actions des différents opérateurs, malgré des contextes différents, constituent un terrain favorable au développement d’actions de </w:t>
          </w:r>
          <w:r w:rsidR="003C587F">
            <w:rPr>
              <w:rFonts w:asciiTheme="majorHAnsi" w:hAnsiTheme="majorHAnsi" w:cstheme="majorHAnsi"/>
              <w:sz w:val="22"/>
              <w:lang w:val="fr-FR"/>
            </w:rPr>
            <w:t xml:space="preserve">nouvelles actions de </w:t>
          </w:r>
          <w:r w:rsidRPr="00B1059D">
            <w:rPr>
              <w:rFonts w:asciiTheme="majorHAnsi" w:hAnsiTheme="majorHAnsi" w:cstheme="majorHAnsi"/>
              <w:sz w:val="22"/>
              <w:lang w:val="fr-FR"/>
            </w:rPr>
            <w:t>capitalisation régionale</w:t>
          </w:r>
          <w:r w:rsidR="003C587F">
            <w:rPr>
              <w:rFonts w:asciiTheme="majorHAnsi" w:hAnsiTheme="majorHAnsi" w:cstheme="majorHAnsi"/>
              <w:sz w:val="22"/>
              <w:lang w:val="fr-FR"/>
            </w:rPr>
            <w:t xml:space="preserve"> avant la fin du programme</w:t>
          </w:r>
          <w:r w:rsidRPr="00B1059D">
            <w:rPr>
              <w:rFonts w:asciiTheme="majorHAnsi" w:hAnsiTheme="majorHAnsi" w:cstheme="majorHAnsi"/>
              <w:sz w:val="22"/>
              <w:lang w:val="fr-FR"/>
            </w:rPr>
            <w:t xml:space="preserve">. </w:t>
          </w:r>
        </w:p>
        <w:p w14:paraId="79CECC9C" w14:textId="47496BB3" w:rsidR="005221EE" w:rsidRPr="00B1059D" w:rsidRDefault="005221EE" w:rsidP="005221EE">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La cohérence générale d’un programme régional comme ECOFAC 6 dépend aussi du niveau de cohésion existant entre ses différents acteurs. La culture des opérateurs </w:t>
          </w:r>
          <w:r w:rsidR="001C534A">
            <w:rPr>
              <w:rFonts w:asciiTheme="majorHAnsi" w:hAnsiTheme="majorHAnsi" w:cstheme="majorHAnsi"/>
              <w:sz w:val="22"/>
              <w:lang w:val="fr-FR"/>
            </w:rPr>
            <w:t xml:space="preserve">et leur souci d’efficacité, </w:t>
          </w:r>
          <w:r w:rsidRPr="00B1059D">
            <w:rPr>
              <w:rFonts w:asciiTheme="majorHAnsi" w:hAnsiTheme="majorHAnsi" w:cstheme="majorHAnsi"/>
              <w:sz w:val="22"/>
              <w:lang w:val="fr-FR"/>
            </w:rPr>
            <w:t xml:space="preserve">les oriente souvent vers l’autonomie, et dans certains cas la substitution, </w:t>
          </w:r>
          <w:r w:rsidR="00A2631B" w:rsidRPr="00B1059D">
            <w:rPr>
              <w:rFonts w:asciiTheme="majorHAnsi" w:hAnsiTheme="majorHAnsi" w:cstheme="majorHAnsi"/>
              <w:sz w:val="22"/>
              <w:lang w:val="fr-FR"/>
            </w:rPr>
            <w:t xml:space="preserve">priorisant </w:t>
          </w:r>
          <w:r w:rsidRPr="00B1059D">
            <w:rPr>
              <w:rFonts w:asciiTheme="majorHAnsi" w:hAnsiTheme="majorHAnsi" w:cstheme="majorHAnsi"/>
              <w:sz w:val="22"/>
              <w:lang w:val="fr-FR"/>
            </w:rPr>
            <w:t xml:space="preserve">l’atteinte des résultats, aux côtés de services techniques nationaux qui ne disposent pas toujours des moyens nécessaires à leur mission. Dans certains cas, cette relation est toutefois excellente et productive. Le cadre de concessions dans lequel évoluent les opérateurs doit aussi constituer un substrat pour la coopération et le renforcement des capacités nationales. </w:t>
          </w:r>
        </w:p>
        <w:p w14:paraId="0D8C6619" w14:textId="4A6842D1" w:rsidR="005221EE" w:rsidRPr="00B1059D" w:rsidRDefault="00A2631B" w:rsidP="005221EE">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S’il est vrai que</w:t>
          </w:r>
          <w:r w:rsidR="005221EE" w:rsidRPr="00B1059D">
            <w:rPr>
              <w:rFonts w:asciiTheme="majorHAnsi" w:hAnsiTheme="majorHAnsi" w:cstheme="majorHAnsi"/>
              <w:sz w:val="22"/>
              <w:lang w:val="fr-FR"/>
            </w:rPr>
            <w:t xml:space="preserve"> la plupart des réalisations physiques contribuent à enrichir le patrimoine national, la plupart des actions de formation des écogardes et personnels des parcs contribuent</w:t>
          </w:r>
          <w:r w:rsidRPr="00B1059D">
            <w:rPr>
              <w:rFonts w:asciiTheme="majorHAnsi" w:hAnsiTheme="majorHAnsi" w:cstheme="majorHAnsi"/>
              <w:sz w:val="22"/>
              <w:lang w:val="fr-FR"/>
            </w:rPr>
            <w:t xml:space="preserve"> aussi</w:t>
          </w:r>
          <w:r w:rsidR="005221EE" w:rsidRPr="00B1059D">
            <w:rPr>
              <w:rFonts w:asciiTheme="majorHAnsi" w:hAnsiTheme="majorHAnsi" w:cstheme="majorHAnsi"/>
              <w:sz w:val="22"/>
              <w:lang w:val="fr-FR"/>
            </w:rPr>
            <w:t xml:space="preserve"> à accroître les performances des services techniques</w:t>
          </w:r>
          <w:r w:rsidR="003C587F">
            <w:rPr>
              <w:rFonts w:asciiTheme="majorHAnsi" w:hAnsiTheme="majorHAnsi" w:cstheme="majorHAnsi"/>
              <w:sz w:val="22"/>
              <w:lang w:val="fr-FR"/>
            </w:rPr>
            <w:t xml:space="preserve"> et le </w:t>
          </w:r>
          <w:r w:rsidR="003C587F" w:rsidRPr="003C587F">
            <w:rPr>
              <w:rFonts w:asciiTheme="majorHAnsi" w:hAnsiTheme="majorHAnsi" w:cstheme="majorHAnsi"/>
              <w:b/>
              <w:bCs/>
              <w:sz w:val="22"/>
              <w:lang w:val="fr-FR"/>
            </w:rPr>
            <w:t>capital humain</w:t>
          </w:r>
          <w:r w:rsidR="005221EE" w:rsidRPr="00B1059D">
            <w:rPr>
              <w:rFonts w:asciiTheme="majorHAnsi" w:hAnsiTheme="majorHAnsi" w:cstheme="majorHAnsi"/>
              <w:sz w:val="22"/>
              <w:lang w:val="fr-FR"/>
            </w:rPr>
            <w:t>. S’agissant toutefois d’espaces transfrontaliers localisés dans les marges nationales, il existe d’autres enjeux, notamment géopolitiques et liés à la sécurité, au service desquels la conservation</w:t>
          </w:r>
          <w:r w:rsidR="001C534A">
            <w:rPr>
              <w:rFonts w:asciiTheme="majorHAnsi" w:hAnsiTheme="majorHAnsi" w:cstheme="majorHAnsi"/>
              <w:sz w:val="22"/>
              <w:lang w:val="fr-FR"/>
            </w:rPr>
            <w:t xml:space="preserve"> joue également un rôle reconnu comme </w:t>
          </w:r>
          <w:r w:rsidR="00C213CF">
            <w:rPr>
              <w:rFonts w:asciiTheme="majorHAnsi" w:hAnsiTheme="majorHAnsi" w:cstheme="majorHAnsi"/>
              <w:sz w:val="22"/>
              <w:lang w:val="fr-FR"/>
            </w:rPr>
            <w:t>positif.</w:t>
          </w:r>
          <w:r w:rsidR="005221EE" w:rsidRPr="00B1059D">
            <w:rPr>
              <w:rFonts w:asciiTheme="majorHAnsi" w:hAnsiTheme="majorHAnsi" w:cstheme="majorHAnsi"/>
              <w:sz w:val="22"/>
              <w:lang w:val="fr-FR"/>
            </w:rPr>
            <w:t xml:space="preserve"> </w:t>
          </w:r>
        </w:p>
        <w:p w14:paraId="5E35966F" w14:textId="0411C527" w:rsidR="005221EE" w:rsidRPr="00B1059D" w:rsidRDefault="005221EE" w:rsidP="005221EE">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Les aires protégées sont en effet appelées à jouer un rôle stratégique dans les recompositions territoriales en cours qui caractérisent les pays d’Afrique centrale, et qui devraient peut-être voir aboutir des processus de décentralisation à peine émergents. La relation et les synergies entre opérateurs concessionnaires et services techniques des parcs apparaissent donc essentielle</w:t>
          </w:r>
          <w:r w:rsidR="00B271B5" w:rsidRPr="00B1059D">
            <w:rPr>
              <w:rFonts w:asciiTheme="majorHAnsi" w:hAnsiTheme="majorHAnsi" w:cstheme="majorHAnsi"/>
              <w:sz w:val="22"/>
              <w:lang w:val="fr-FR"/>
            </w:rPr>
            <w:t>s</w:t>
          </w:r>
          <w:r w:rsidRPr="00B1059D">
            <w:rPr>
              <w:rFonts w:asciiTheme="majorHAnsi" w:hAnsiTheme="majorHAnsi" w:cstheme="majorHAnsi"/>
              <w:sz w:val="22"/>
              <w:lang w:val="fr-FR"/>
            </w:rPr>
            <w:t xml:space="preserve"> pour valoriser les apports du Programme régional ECOFAC 6 et garantir la viabilité des réalisations.</w:t>
          </w:r>
        </w:p>
        <w:p w14:paraId="48D919DC" w14:textId="55CE1AE1" w:rsidR="005221EE" w:rsidRPr="00B1059D" w:rsidRDefault="005221EE" w:rsidP="005221EE">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A un autre niveau, les référents et interlocuteurs gouvernementaux du programme sont les Ordonnateurs nationaux, et les </w:t>
          </w:r>
          <w:r w:rsidR="007F5CBA" w:rsidRPr="00B1059D">
            <w:rPr>
              <w:rFonts w:asciiTheme="majorHAnsi" w:hAnsiTheme="majorHAnsi" w:cstheme="majorHAnsi"/>
              <w:sz w:val="22"/>
              <w:lang w:val="fr-FR"/>
            </w:rPr>
            <w:t>M</w:t>
          </w:r>
          <w:r w:rsidRPr="00B1059D">
            <w:rPr>
              <w:rFonts w:asciiTheme="majorHAnsi" w:hAnsiTheme="majorHAnsi" w:cstheme="majorHAnsi"/>
              <w:sz w:val="22"/>
              <w:lang w:val="fr-FR"/>
            </w:rPr>
            <w:t>inistères techniques de tutelle. La qualité du dialogue de gestion entre ces deux acteurs est essentielle en vue d’une appropriation réelle du programme</w:t>
          </w:r>
          <w:r w:rsidR="001C534A">
            <w:rPr>
              <w:rFonts w:asciiTheme="majorHAnsi" w:hAnsiTheme="majorHAnsi" w:cstheme="majorHAnsi"/>
              <w:sz w:val="22"/>
              <w:lang w:val="fr-FR"/>
            </w:rPr>
            <w:t>, et d’une fluidité des échanges à rechercher avec les autres secteurs</w:t>
          </w:r>
          <w:r w:rsidRPr="00B1059D">
            <w:rPr>
              <w:rFonts w:asciiTheme="majorHAnsi" w:hAnsiTheme="majorHAnsi" w:cstheme="majorHAnsi"/>
              <w:sz w:val="22"/>
              <w:lang w:val="fr-FR"/>
            </w:rPr>
            <w:t xml:space="preserve">. </w:t>
          </w:r>
        </w:p>
        <w:p w14:paraId="4BC1D839" w14:textId="74F2EA39" w:rsidR="005221EE" w:rsidRPr="00B1059D" w:rsidRDefault="005221EE" w:rsidP="005221EE">
          <w:pPr>
            <w:spacing w:after="160" w:line="259" w:lineRule="auto"/>
            <w:jc w:val="both"/>
            <w:rPr>
              <w:rFonts w:asciiTheme="majorHAnsi" w:hAnsiTheme="majorHAnsi" w:cstheme="majorHAnsi"/>
              <w:sz w:val="22"/>
              <w:lang w:val="fr-FR"/>
            </w:rPr>
          </w:pPr>
          <w:r w:rsidRPr="00B1059D">
            <w:rPr>
              <w:rFonts w:asciiTheme="majorHAnsi" w:hAnsiTheme="majorHAnsi" w:cstheme="majorHAnsi"/>
              <w:b/>
              <w:bCs/>
              <w:sz w:val="22"/>
              <w:lang w:val="fr-FR"/>
            </w:rPr>
            <w:lastRenderedPageBreak/>
            <w:t>La tenue</w:t>
          </w:r>
          <w:r w:rsidR="007F5CBA" w:rsidRPr="00B1059D">
            <w:rPr>
              <w:rFonts w:asciiTheme="majorHAnsi" w:hAnsiTheme="majorHAnsi" w:cstheme="majorHAnsi"/>
              <w:b/>
              <w:bCs/>
              <w:sz w:val="22"/>
              <w:lang w:val="fr-FR"/>
            </w:rPr>
            <w:t xml:space="preserve"> systématique</w:t>
          </w:r>
          <w:r w:rsidRPr="00B1059D">
            <w:rPr>
              <w:rFonts w:asciiTheme="majorHAnsi" w:hAnsiTheme="majorHAnsi" w:cstheme="majorHAnsi"/>
              <w:b/>
              <w:bCs/>
              <w:sz w:val="22"/>
              <w:lang w:val="fr-FR"/>
            </w:rPr>
            <w:t xml:space="preserve"> des comités de suivis nationaux (CdSN)</w:t>
          </w:r>
          <w:r w:rsidR="003C587F">
            <w:rPr>
              <w:rFonts w:asciiTheme="majorHAnsi" w:hAnsiTheme="majorHAnsi" w:cstheme="majorHAnsi"/>
              <w:b/>
              <w:bCs/>
              <w:sz w:val="22"/>
              <w:lang w:val="fr-FR"/>
            </w:rPr>
            <w:t xml:space="preserve"> est un point</w:t>
          </w:r>
          <w:r w:rsidRPr="00B1059D">
            <w:rPr>
              <w:rFonts w:asciiTheme="majorHAnsi" w:hAnsiTheme="majorHAnsi" w:cstheme="majorHAnsi"/>
              <w:b/>
              <w:bCs/>
              <w:sz w:val="22"/>
              <w:lang w:val="fr-FR"/>
            </w:rPr>
            <w:t xml:space="preserve"> important</w:t>
          </w:r>
          <w:r w:rsidRPr="00B1059D">
            <w:rPr>
              <w:rFonts w:asciiTheme="majorHAnsi" w:hAnsiTheme="majorHAnsi" w:cstheme="majorHAnsi"/>
              <w:sz w:val="22"/>
              <w:lang w:val="fr-FR"/>
            </w:rPr>
            <w:t>, et l’on ne peut que souhaiter que ceux-ci évoluent vers des contenus techniques</w:t>
          </w:r>
          <w:r w:rsidR="003C587F">
            <w:rPr>
              <w:rFonts w:asciiTheme="majorHAnsi" w:hAnsiTheme="majorHAnsi" w:cstheme="majorHAnsi"/>
              <w:sz w:val="22"/>
              <w:lang w:val="fr-FR"/>
            </w:rPr>
            <w:t xml:space="preserve"> toujours</w:t>
          </w:r>
          <w:r w:rsidRPr="00B1059D">
            <w:rPr>
              <w:rFonts w:asciiTheme="majorHAnsi" w:hAnsiTheme="majorHAnsi" w:cstheme="majorHAnsi"/>
              <w:sz w:val="22"/>
              <w:lang w:val="fr-FR"/>
            </w:rPr>
            <w:t xml:space="preserve"> plus approfondis. Les connexions et le dialogue de gestion entre la CEEAC et ces acteurs gouvernementaux doivent être considérés comme fondamentaux pour renforcer la visibilité du caractère régional du programme, au-delà d</w:t>
          </w:r>
          <w:r w:rsidR="003C587F">
            <w:rPr>
              <w:rFonts w:asciiTheme="majorHAnsi" w:hAnsiTheme="majorHAnsi" w:cstheme="majorHAnsi"/>
              <w:sz w:val="22"/>
              <w:lang w:val="fr-FR"/>
            </w:rPr>
            <w:t>es autres manifestations, comme les comités de pilotage régionaux</w:t>
          </w:r>
          <w:r w:rsidRPr="00B1059D">
            <w:rPr>
              <w:rFonts w:asciiTheme="majorHAnsi" w:hAnsiTheme="majorHAnsi" w:cstheme="majorHAnsi"/>
              <w:sz w:val="22"/>
              <w:lang w:val="fr-FR"/>
            </w:rPr>
            <w:t xml:space="preserve">. </w:t>
          </w:r>
        </w:p>
        <w:p w14:paraId="6DECA0E0" w14:textId="0B3658B5" w:rsidR="00A2631B" w:rsidRPr="00B1059D" w:rsidRDefault="00A2631B" w:rsidP="005221EE">
          <w:pPr>
            <w:spacing w:after="160" w:line="259" w:lineRule="auto"/>
            <w:jc w:val="both"/>
            <w:rPr>
              <w:rFonts w:asciiTheme="majorHAnsi" w:hAnsiTheme="majorHAnsi" w:cstheme="majorHAnsi"/>
              <w:sz w:val="22"/>
              <w:lang w:val="fr-FR"/>
            </w:rPr>
          </w:pPr>
          <w:r w:rsidRPr="00B1059D">
            <w:rPr>
              <w:rFonts w:asciiTheme="majorHAnsi" w:hAnsiTheme="majorHAnsi" w:cstheme="majorHAnsi"/>
              <w:sz w:val="22"/>
              <w:lang w:val="fr-FR"/>
            </w:rPr>
            <w:t xml:space="preserve">Au-delà des contraintes liées à la Covid 19, les ancrages du programme se sont </w:t>
          </w:r>
          <w:r w:rsidR="00074A2B" w:rsidRPr="00B1059D">
            <w:rPr>
              <w:rFonts w:asciiTheme="majorHAnsi" w:hAnsiTheme="majorHAnsi" w:cstheme="majorHAnsi"/>
              <w:sz w:val="22"/>
              <w:lang w:val="fr-FR"/>
            </w:rPr>
            <w:t xml:space="preserve">aussi </w:t>
          </w:r>
          <w:r w:rsidRPr="00B1059D">
            <w:rPr>
              <w:rFonts w:asciiTheme="majorHAnsi" w:hAnsiTheme="majorHAnsi" w:cstheme="majorHAnsi"/>
              <w:sz w:val="22"/>
              <w:lang w:val="fr-FR"/>
            </w:rPr>
            <w:t xml:space="preserve">développés. </w:t>
          </w:r>
          <w:r w:rsidR="00545FF8" w:rsidRPr="00B1059D">
            <w:rPr>
              <w:rFonts w:asciiTheme="majorHAnsi" w:hAnsiTheme="majorHAnsi" w:cstheme="majorHAnsi"/>
              <w:sz w:val="22"/>
              <w:lang w:val="fr-FR"/>
            </w:rPr>
            <w:t xml:space="preserve">En effet, si le nombre des opérateurs prestataires n’a pas </w:t>
          </w:r>
          <w:r w:rsidR="001C534A">
            <w:rPr>
              <w:rFonts w:asciiTheme="majorHAnsi" w:hAnsiTheme="majorHAnsi" w:cstheme="majorHAnsi"/>
              <w:sz w:val="22"/>
              <w:lang w:val="fr-FR"/>
            </w:rPr>
            <w:t xml:space="preserve">sensiblement </w:t>
          </w:r>
          <w:r w:rsidR="00545FF8" w:rsidRPr="00B1059D">
            <w:rPr>
              <w:rFonts w:asciiTheme="majorHAnsi" w:hAnsiTheme="majorHAnsi" w:cstheme="majorHAnsi"/>
              <w:sz w:val="22"/>
              <w:lang w:val="fr-FR"/>
            </w:rPr>
            <w:t xml:space="preserve">augmenté, le nombre des partenaires s’est accru en un an de plus de 70%, </w:t>
          </w:r>
          <w:r w:rsidR="00545FF8" w:rsidRPr="001C534A">
            <w:rPr>
              <w:rFonts w:asciiTheme="majorHAnsi" w:hAnsiTheme="majorHAnsi" w:cstheme="majorHAnsi"/>
              <w:b/>
              <w:bCs/>
              <w:sz w:val="22"/>
              <w:lang w:val="fr-FR"/>
            </w:rPr>
            <w:t>confirmant ainsi une bonne insertion du programme ECOFAC6 dans son environnement institutionnel et opérationnel, et une bonne qua</w:t>
          </w:r>
          <w:r w:rsidR="00074A2B" w:rsidRPr="001C534A">
            <w:rPr>
              <w:rFonts w:asciiTheme="majorHAnsi" w:hAnsiTheme="majorHAnsi" w:cstheme="majorHAnsi"/>
              <w:b/>
              <w:bCs/>
              <w:sz w:val="22"/>
              <w:lang w:val="fr-FR"/>
            </w:rPr>
            <w:t>l</w:t>
          </w:r>
          <w:r w:rsidR="00545FF8" w:rsidRPr="001C534A">
            <w:rPr>
              <w:rFonts w:asciiTheme="majorHAnsi" w:hAnsiTheme="majorHAnsi" w:cstheme="majorHAnsi"/>
              <w:b/>
              <w:bCs/>
              <w:sz w:val="22"/>
              <w:lang w:val="fr-FR"/>
            </w:rPr>
            <w:t xml:space="preserve">ité relationnelle de ses </w:t>
          </w:r>
          <w:r w:rsidR="00E96A56">
            <w:rPr>
              <w:rFonts w:asciiTheme="majorHAnsi" w:hAnsiTheme="majorHAnsi" w:cstheme="majorHAnsi"/>
              <w:b/>
              <w:bCs/>
              <w:sz w:val="22"/>
              <w:lang w:val="fr-FR"/>
            </w:rPr>
            <w:t xml:space="preserve">différentes </w:t>
          </w:r>
          <w:r w:rsidR="00545FF8" w:rsidRPr="001C534A">
            <w:rPr>
              <w:rFonts w:asciiTheme="majorHAnsi" w:hAnsiTheme="majorHAnsi" w:cstheme="majorHAnsi"/>
              <w:b/>
              <w:bCs/>
              <w:sz w:val="22"/>
              <w:lang w:val="fr-FR"/>
            </w:rPr>
            <w:t>composantes.</w:t>
          </w:r>
        </w:p>
        <w:p w14:paraId="6690F199" w14:textId="3454CE54" w:rsidR="005221EE" w:rsidRDefault="005221EE" w:rsidP="005221EE">
          <w:pPr>
            <w:spacing w:after="160" w:line="259" w:lineRule="auto"/>
            <w:jc w:val="both"/>
            <w:rPr>
              <w:rFonts w:asciiTheme="majorHAnsi" w:hAnsiTheme="majorHAnsi" w:cstheme="majorHAnsi"/>
              <w:bCs/>
              <w:sz w:val="22"/>
              <w:lang w:val="fr-FR"/>
            </w:rPr>
          </w:pPr>
          <w:r w:rsidRPr="00DA0D1D">
            <w:rPr>
              <w:rFonts w:asciiTheme="majorHAnsi" w:hAnsiTheme="majorHAnsi" w:cstheme="majorHAnsi"/>
              <w:b/>
              <w:sz w:val="22"/>
              <w:lang w:val="fr-FR"/>
            </w:rPr>
            <w:t>L’Assistance technique régionale</w:t>
          </w:r>
          <w:r w:rsidRPr="00DA0D1D">
            <w:rPr>
              <w:rFonts w:asciiTheme="majorHAnsi" w:hAnsiTheme="majorHAnsi" w:cstheme="majorHAnsi"/>
              <w:bCs/>
              <w:sz w:val="22"/>
              <w:lang w:val="fr-FR"/>
            </w:rPr>
            <w:t xml:space="preserve"> a un rôle fondamental de </w:t>
          </w:r>
          <w:r w:rsidRPr="00DA0D1D">
            <w:rPr>
              <w:rFonts w:asciiTheme="majorHAnsi" w:hAnsiTheme="majorHAnsi" w:cstheme="majorHAnsi"/>
              <w:b/>
              <w:color w:val="98C220" w:themeColor="accent1"/>
              <w:sz w:val="22"/>
              <w:lang w:val="fr-FR"/>
            </w:rPr>
            <w:t>facilitation</w:t>
          </w:r>
          <w:r w:rsidRPr="00DA0D1D">
            <w:rPr>
              <w:rFonts w:asciiTheme="majorHAnsi" w:hAnsiTheme="majorHAnsi" w:cstheme="majorHAnsi"/>
              <w:bCs/>
              <w:color w:val="98C220" w:themeColor="accent1"/>
              <w:sz w:val="22"/>
              <w:lang w:val="fr-FR"/>
            </w:rPr>
            <w:t xml:space="preserve"> </w:t>
          </w:r>
          <w:r w:rsidRPr="00DA0D1D">
            <w:rPr>
              <w:rFonts w:asciiTheme="majorHAnsi" w:hAnsiTheme="majorHAnsi" w:cstheme="majorHAnsi"/>
              <w:bCs/>
              <w:sz w:val="22"/>
              <w:lang w:val="fr-FR"/>
            </w:rPr>
            <w:t xml:space="preserve">et, par </w:t>
          </w:r>
          <w:r w:rsidR="007F5CBA" w:rsidRPr="00DA0D1D">
            <w:rPr>
              <w:rFonts w:asciiTheme="majorHAnsi" w:hAnsiTheme="majorHAnsi" w:cstheme="majorHAnsi"/>
              <w:bCs/>
              <w:sz w:val="22"/>
              <w:lang w:val="fr-FR"/>
            </w:rPr>
            <w:t>extension</w:t>
          </w:r>
          <w:r w:rsidRPr="00DA0D1D">
            <w:rPr>
              <w:rFonts w:asciiTheme="majorHAnsi" w:hAnsiTheme="majorHAnsi" w:cstheme="majorHAnsi"/>
              <w:bCs/>
              <w:sz w:val="22"/>
              <w:lang w:val="fr-FR"/>
            </w:rPr>
            <w:t xml:space="preserve"> de </w:t>
          </w:r>
          <w:r w:rsidRPr="00DA0D1D">
            <w:rPr>
              <w:rFonts w:asciiTheme="majorHAnsi" w:hAnsiTheme="majorHAnsi" w:cstheme="majorHAnsi"/>
              <w:b/>
              <w:color w:val="98C220" w:themeColor="accent1"/>
              <w:sz w:val="22"/>
              <w:lang w:val="fr-FR"/>
            </w:rPr>
            <w:t>médiation</w:t>
          </w:r>
          <w:r w:rsidRPr="00DA0D1D">
            <w:rPr>
              <w:rFonts w:asciiTheme="majorHAnsi" w:hAnsiTheme="majorHAnsi" w:cstheme="majorHAnsi"/>
              <w:bCs/>
              <w:color w:val="98C220" w:themeColor="accent1"/>
              <w:sz w:val="22"/>
              <w:lang w:val="fr-FR"/>
            </w:rPr>
            <w:t xml:space="preserve"> </w:t>
          </w:r>
          <w:r w:rsidRPr="00DA0D1D">
            <w:rPr>
              <w:rFonts w:asciiTheme="majorHAnsi" w:hAnsiTheme="majorHAnsi" w:cstheme="majorHAnsi"/>
              <w:bCs/>
              <w:sz w:val="22"/>
              <w:lang w:val="fr-FR"/>
            </w:rPr>
            <w:t xml:space="preserve">à jouer dans ces rapprochements et l’articulation entre la CEEAC et </w:t>
          </w:r>
          <w:r w:rsidR="00A2631B" w:rsidRPr="00DA0D1D">
            <w:rPr>
              <w:rFonts w:asciiTheme="majorHAnsi" w:hAnsiTheme="majorHAnsi" w:cstheme="majorHAnsi"/>
              <w:bCs/>
              <w:sz w:val="22"/>
              <w:lang w:val="fr-FR"/>
            </w:rPr>
            <w:t>l</w:t>
          </w:r>
          <w:r w:rsidRPr="00DA0D1D">
            <w:rPr>
              <w:rFonts w:asciiTheme="majorHAnsi" w:hAnsiTheme="majorHAnsi" w:cstheme="majorHAnsi"/>
              <w:bCs/>
              <w:sz w:val="22"/>
              <w:lang w:val="fr-FR"/>
            </w:rPr>
            <w:t>es interlocuteurs nationaux. Elle a également un rôle crucial à jouer dans la mise à disposition de tous les interlocuteurs de contenus d’information les plus complets possibles quant aux réalisations du programme. Ceux-ci devront être également rendus disponibles pour les ministères techniques,</w:t>
          </w:r>
          <w:r w:rsidR="009B5F87" w:rsidRPr="00DA0D1D">
            <w:rPr>
              <w:rFonts w:asciiTheme="majorHAnsi" w:hAnsiTheme="majorHAnsi" w:cstheme="majorHAnsi"/>
              <w:bCs/>
              <w:sz w:val="22"/>
              <w:lang w:val="fr-FR"/>
            </w:rPr>
            <w:t xml:space="preserve"> mais sont conditionnés à la régularité </w:t>
          </w:r>
          <w:r w:rsidR="003C587F">
            <w:rPr>
              <w:rFonts w:asciiTheme="majorHAnsi" w:hAnsiTheme="majorHAnsi" w:cstheme="majorHAnsi"/>
              <w:bCs/>
              <w:sz w:val="22"/>
              <w:lang w:val="fr-FR"/>
            </w:rPr>
            <w:t xml:space="preserve">et la qualité </w:t>
          </w:r>
          <w:r w:rsidR="009B5F87" w:rsidRPr="00DA0D1D">
            <w:rPr>
              <w:rFonts w:asciiTheme="majorHAnsi" w:hAnsiTheme="majorHAnsi" w:cstheme="majorHAnsi"/>
              <w:bCs/>
              <w:sz w:val="22"/>
              <w:lang w:val="fr-FR"/>
            </w:rPr>
            <w:t>des remontées d’information des opérateurs</w:t>
          </w:r>
          <w:r w:rsidRPr="00DA0D1D">
            <w:rPr>
              <w:rFonts w:asciiTheme="majorHAnsi" w:hAnsiTheme="majorHAnsi" w:cstheme="majorHAnsi"/>
              <w:bCs/>
              <w:sz w:val="22"/>
              <w:lang w:val="fr-FR"/>
            </w:rPr>
            <w:t xml:space="preserve">. </w:t>
          </w:r>
        </w:p>
        <w:p w14:paraId="347C4F1F" w14:textId="7FF6ACB4" w:rsidR="00E96A56" w:rsidRPr="00DA0D1D" w:rsidRDefault="00E96A56" w:rsidP="005221EE">
          <w:pPr>
            <w:spacing w:after="160" w:line="259" w:lineRule="auto"/>
            <w:jc w:val="both"/>
            <w:rPr>
              <w:rFonts w:asciiTheme="majorHAnsi" w:hAnsiTheme="majorHAnsi" w:cstheme="majorHAnsi"/>
              <w:bCs/>
              <w:sz w:val="22"/>
              <w:lang w:val="fr-FR"/>
            </w:rPr>
          </w:pPr>
          <w:r w:rsidRPr="00AB5F2D">
            <w:rPr>
              <w:rFonts w:asciiTheme="majorHAnsi" w:hAnsiTheme="majorHAnsi" w:cstheme="majorHAnsi"/>
              <w:b/>
              <w:sz w:val="22"/>
              <w:lang w:val="fr-FR"/>
            </w:rPr>
            <w:t>L’échéance prochaine des 30 ans d’ECOFAC</w:t>
          </w:r>
          <w:r>
            <w:rPr>
              <w:rFonts w:asciiTheme="majorHAnsi" w:hAnsiTheme="majorHAnsi" w:cstheme="majorHAnsi"/>
              <w:bCs/>
              <w:sz w:val="22"/>
              <w:lang w:val="fr-FR"/>
            </w:rPr>
            <w:t>, qui sera une opportunité de valoriser les intéressants résultats des travaux de capitalisation engagés, sera aussi une opportunité de promouvoir les acquis d’ECOFAC et les mettre au service de trajectoires futures, dont la préparation est déjà engagée. C’est aussi envers les autres acteurs, projets, programmes, partenaires techniques et financiers, institutions nationales qu’il faudra promouvoir et diffuser ces acquis.</w:t>
          </w:r>
        </w:p>
        <w:p w14:paraId="2C287F12" w14:textId="77777777" w:rsidR="00D20CCE" w:rsidRDefault="00D20CCE" w:rsidP="005221EE">
          <w:pPr>
            <w:spacing w:after="160" w:line="259" w:lineRule="auto"/>
            <w:jc w:val="both"/>
            <w:rPr>
              <w:rFonts w:asciiTheme="majorHAnsi" w:hAnsiTheme="majorHAnsi" w:cstheme="majorHAnsi"/>
              <w:b/>
              <w:sz w:val="22"/>
              <w:lang w:val="fr-FR"/>
            </w:rPr>
          </w:pPr>
        </w:p>
        <w:p w14:paraId="0EA54A1B" w14:textId="0156AC38" w:rsidR="00D20CCE" w:rsidRDefault="00D20CCE" w:rsidP="005221EE">
          <w:pPr>
            <w:spacing w:after="160" w:line="259" w:lineRule="auto"/>
            <w:jc w:val="both"/>
            <w:rPr>
              <w:rFonts w:asciiTheme="majorHAnsi" w:hAnsiTheme="majorHAnsi" w:cstheme="majorHAnsi"/>
              <w:b/>
              <w:sz w:val="22"/>
              <w:lang w:val="fr-FR"/>
            </w:rPr>
          </w:pPr>
        </w:p>
        <w:p w14:paraId="751980A3" w14:textId="6E68D211" w:rsidR="00E70917" w:rsidRDefault="00E70917" w:rsidP="005221EE">
          <w:pPr>
            <w:spacing w:after="160" w:line="259" w:lineRule="auto"/>
            <w:jc w:val="both"/>
            <w:rPr>
              <w:rFonts w:asciiTheme="majorHAnsi" w:hAnsiTheme="majorHAnsi" w:cstheme="majorHAnsi"/>
              <w:b/>
              <w:sz w:val="22"/>
              <w:lang w:val="fr-FR"/>
            </w:rPr>
          </w:pPr>
        </w:p>
        <w:p w14:paraId="464FCE49" w14:textId="5D3FC7A3" w:rsidR="00E70917" w:rsidRDefault="00E70917" w:rsidP="005221EE">
          <w:pPr>
            <w:spacing w:after="160" w:line="259" w:lineRule="auto"/>
            <w:jc w:val="both"/>
            <w:rPr>
              <w:rFonts w:asciiTheme="majorHAnsi" w:hAnsiTheme="majorHAnsi" w:cstheme="majorHAnsi"/>
              <w:b/>
              <w:sz w:val="22"/>
              <w:lang w:val="fr-FR"/>
            </w:rPr>
          </w:pPr>
        </w:p>
        <w:p w14:paraId="72DA8EFB" w14:textId="5F45BDF1" w:rsidR="00E70917" w:rsidRDefault="00E70917" w:rsidP="005221EE">
          <w:pPr>
            <w:spacing w:after="160" w:line="259" w:lineRule="auto"/>
            <w:jc w:val="both"/>
            <w:rPr>
              <w:rFonts w:asciiTheme="majorHAnsi" w:hAnsiTheme="majorHAnsi" w:cstheme="majorHAnsi"/>
              <w:b/>
              <w:sz w:val="22"/>
              <w:lang w:val="fr-FR"/>
            </w:rPr>
          </w:pPr>
        </w:p>
        <w:p w14:paraId="1194B021" w14:textId="103592D8" w:rsidR="008E7606" w:rsidRDefault="008E7606" w:rsidP="005221EE">
          <w:pPr>
            <w:spacing w:after="160" w:line="259" w:lineRule="auto"/>
            <w:jc w:val="both"/>
            <w:rPr>
              <w:rFonts w:asciiTheme="majorHAnsi" w:hAnsiTheme="majorHAnsi" w:cstheme="majorHAnsi"/>
              <w:b/>
              <w:sz w:val="22"/>
              <w:lang w:val="fr-FR"/>
            </w:rPr>
          </w:pPr>
        </w:p>
        <w:p w14:paraId="724F2C6D" w14:textId="62684822" w:rsidR="008E7606" w:rsidRDefault="008E7606" w:rsidP="005221EE">
          <w:pPr>
            <w:spacing w:after="160" w:line="259" w:lineRule="auto"/>
            <w:jc w:val="both"/>
            <w:rPr>
              <w:rFonts w:asciiTheme="majorHAnsi" w:hAnsiTheme="majorHAnsi" w:cstheme="majorHAnsi"/>
              <w:b/>
              <w:sz w:val="22"/>
              <w:lang w:val="fr-FR"/>
            </w:rPr>
          </w:pPr>
        </w:p>
        <w:p w14:paraId="55A427FA" w14:textId="159E83AE" w:rsidR="008E7606" w:rsidRDefault="008E7606" w:rsidP="005221EE">
          <w:pPr>
            <w:spacing w:after="160" w:line="259" w:lineRule="auto"/>
            <w:jc w:val="both"/>
            <w:rPr>
              <w:rFonts w:asciiTheme="majorHAnsi" w:hAnsiTheme="majorHAnsi" w:cstheme="majorHAnsi"/>
              <w:b/>
              <w:sz w:val="22"/>
              <w:lang w:val="fr-FR"/>
            </w:rPr>
          </w:pPr>
        </w:p>
        <w:p w14:paraId="7D2E663A" w14:textId="2E3D4186" w:rsidR="008E7606" w:rsidRDefault="008E7606" w:rsidP="005221EE">
          <w:pPr>
            <w:spacing w:after="160" w:line="259" w:lineRule="auto"/>
            <w:jc w:val="both"/>
            <w:rPr>
              <w:rFonts w:asciiTheme="majorHAnsi" w:hAnsiTheme="majorHAnsi" w:cstheme="majorHAnsi"/>
              <w:b/>
              <w:sz w:val="22"/>
              <w:lang w:val="fr-FR"/>
            </w:rPr>
          </w:pPr>
        </w:p>
        <w:p w14:paraId="7F077C28" w14:textId="4CD88380" w:rsidR="004D679F" w:rsidRDefault="004D679F" w:rsidP="005221EE">
          <w:pPr>
            <w:spacing w:after="160" w:line="259" w:lineRule="auto"/>
            <w:jc w:val="both"/>
            <w:rPr>
              <w:rFonts w:asciiTheme="majorHAnsi" w:hAnsiTheme="majorHAnsi" w:cstheme="majorHAnsi"/>
              <w:b/>
              <w:sz w:val="22"/>
              <w:lang w:val="fr-FR"/>
            </w:rPr>
          </w:pPr>
        </w:p>
        <w:p w14:paraId="2939AC87" w14:textId="249C8785" w:rsidR="004D679F" w:rsidRDefault="004D679F" w:rsidP="005221EE">
          <w:pPr>
            <w:spacing w:after="160" w:line="259" w:lineRule="auto"/>
            <w:jc w:val="both"/>
            <w:rPr>
              <w:rFonts w:asciiTheme="majorHAnsi" w:hAnsiTheme="majorHAnsi" w:cstheme="majorHAnsi"/>
              <w:b/>
              <w:sz w:val="22"/>
              <w:lang w:val="fr-FR"/>
            </w:rPr>
          </w:pPr>
        </w:p>
        <w:p w14:paraId="2407AFF1" w14:textId="55F573FC" w:rsidR="004D679F" w:rsidRDefault="004D679F" w:rsidP="005221EE">
          <w:pPr>
            <w:spacing w:after="160" w:line="259" w:lineRule="auto"/>
            <w:jc w:val="both"/>
            <w:rPr>
              <w:rFonts w:asciiTheme="majorHAnsi" w:hAnsiTheme="majorHAnsi" w:cstheme="majorHAnsi"/>
              <w:b/>
              <w:sz w:val="22"/>
              <w:lang w:val="fr-FR"/>
            </w:rPr>
          </w:pPr>
        </w:p>
        <w:p w14:paraId="446F76AB" w14:textId="03285C16" w:rsidR="004D679F" w:rsidRDefault="004D679F" w:rsidP="005221EE">
          <w:pPr>
            <w:spacing w:after="160" w:line="259" w:lineRule="auto"/>
            <w:jc w:val="both"/>
            <w:rPr>
              <w:rFonts w:asciiTheme="majorHAnsi" w:hAnsiTheme="majorHAnsi" w:cstheme="majorHAnsi"/>
              <w:b/>
              <w:sz w:val="22"/>
              <w:lang w:val="fr-FR"/>
            </w:rPr>
          </w:pPr>
        </w:p>
        <w:p w14:paraId="3E6162ED" w14:textId="391CFB03" w:rsidR="004D679F" w:rsidRDefault="004D679F" w:rsidP="005221EE">
          <w:pPr>
            <w:spacing w:after="160" w:line="259" w:lineRule="auto"/>
            <w:jc w:val="both"/>
            <w:rPr>
              <w:rFonts w:asciiTheme="majorHAnsi" w:hAnsiTheme="majorHAnsi" w:cstheme="majorHAnsi"/>
              <w:b/>
              <w:sz w:val="22"/>
              <w:lang w:val="fr-FR"/>
            </w:rPr>
          </w:pPr>
        </w:p>
        <w:p w14:paraId="27D67590" w14:textId="6968D620" w:rsidR="004D679F" w:rsidRDefault="004D679F" w:rsidP="005221EE">
          <w:pPr>
            <w:spacing w:after="160" w:line="259" w:lineRule="auto"/>
            <w:jc w:val="both"/>
            <w:rPr>
              <w:rFonts w:asciiTheme="majorHAnsi" w:hAnsiTheme="majorHAnsi" w:cstheme="majorHAnsi"/>
              <w:b/>
              <w:sz w:val="22"/>
              <w:lang w:val="fr-FR"/>
            </w:rPr>
          </w:pPr>
        </w:p>
        <w:p w14:paraId="75EB6808" w14:textId="6302F603" w:rsidR="004D679F" w:rsidRDefault="004D679F" w:rsidP="005221EE">
          <w:pPr>
            <w:spacing w:after="160" w:line="259" w:lineRule="auto"/>
            <w:jc w:val="both"/>
            <w:rPr>
              <w:rFonts w:asciiTheme="majorHAnsi" w:hAnsiTheme="majorHAnsi" w:cstheme="majorHAnsi"/>
              <w:b/>
              <w:sz w:val="22"/>
              <w:lang w:val="fr-FR"/>
            </w:rPr>
          </w:pPr>
        </w:p>
        <w:p w14:paraId="03A4BBB8" w14:textId="77777777" w:rsidR="004D679F" w:rsidRDefault="004D679F" w:rsidP="005221EE">
          <w:pPr>
            <w:spacing w:after="160" w:line="259" w:lineRule="auto"/>
            <w:jc w:val="both"/>
            <w:rPr>
              <w:rFonts w:asciiTheme="majorHAnsi" w:hAnsiTheme="majorHAnsi" w:cstheme="majorHAnsi"/>
              <w:b/>
              <w:sz w:val="22"/>
              <w:lang w:val="fr-FR"/>
            </w:rPr>
          </w:pPr>
        </w:p>
        <w:p w14:paraId="7F7074D3" w14:textId="77777777" w:rsidR="008E7606" w:rsidRDefault="008E7606" w:rsidP="005221EE">
          <w:pPr>
            <w:spacing w:after="160" w:line="259" w:lineRule="auto"/>
            <w:jc w:val="both"/>
            <w:rPr>
              <w:rFonts w:asciiTheme="majorHAnsi" w:hAnsiTheme="majorHAnsi" w:cstheme="majorHAnsi"/>
              <w:b/>
              <w:sz w:val="22"/>
              <w:lang w:val="fr-FR"/>
            </w:rPr>
          </w:pPr>
        </w:p>
        <w:p w14:paraId="4CCD19E4" w14:textId="77777777" w:rsidR="00E70917" w:rsidRDefault="00E70917" w:rsidP="005221EE">
          <w:pPr>
            <w:spacing w:after="160" w:line="259" w:lineRule="auto"/>
            <w:jc w:val="both"/>
            <w:rPr>
              <w:rFonts w:asciiTheme="majorHAnsi" w:hAnsiTheme="majorHAnsi" w:cstheme="majorHAnsi"/>
              <w:b/>
              <w:sz w:val="22"/>
              <w:lang w:val="fr-FR"/>
            </w:rPr>
          </w:pPr>
        </w:p>
        <w:p w14:paraId="4EEA4B91" w14:textId="2FCC512C" w:rsidR="003A0BBF" w:rsidRDefault="003A0BBF" w:rsidP="00BF431B">
          <w:pPr>
            <w:pStyle w:val="Heading1Numbered"/>
            <w:rPr>
              <w:lang w:val="fr-FR"/>
            </w:rPr>
          </w:pPr>
          <w:bookmarkStart w:id="155" w:name="_Toc100585560"/>
          <w:bookmarkStart w:id="156" w:name="_Toc37928186"/>
          <w:r>
            <w:rPr>
              <w:lang w:val="fr-FR"/>
            </w:rPr>
            <w:lastRenderedPageBreak/>
            <w:t>ANNEXES</w:t>
          </w:r>
          <w:bookmarkEnd w:id="155"/>
        </w:p>
        <w:p w14:paraId="29CC1CC6" w14:textId="0E19C80F" w:rsidR="00674877" w:rsidRPr="003A0BBF" w:rsidRDefault="00674877" w:rsidP="003A0BBF">
          <w:pPr>
            <w:pStyle w:val="Heading2Numbered"/>
            <w:jc w:val="both"/>
            <w:rPr>
              <w:lang w:val="fr-FR"/>
            </w:rPr>
          </w:pPr>
          <w:bookmarkStart w:id="157" w:name="_Toc100585561"/>
          <w:r w:rsidRPr="003A0BBF">
            <w:rPr>
              <w:lang w:val="fr-FR"/>
            </w:rPr>
            <w:t>ANNEXE  </w:t>
          </w:r>
          <w:r w:rsidR="003A0BBF" w:rsidRPr="003A0BBF">
            <w:rPr>
              <w:lang w:val="fr-FR"/>
            </w:rPr>
            <w:t>1 :</w:t>
          </w:r>
          <w:r w:rsidRPr="003A0BBF">
            <w:rPr>
              <w:lang w:val="fr-FR"/>
            </w:rPr>
            <w:t xml:space="preserve"> PRINCIPALES CARACTERISTIQUES DES DIFFERENTS CONTRATS DE SUBVENTION</w:t>
          </w:r>
          <w:bookmarkEnd w:id="156"/>
          <w:r w:rsidRPr="003A0BBF">
            <w:rPr>
              <w:lang w:val="fr-FR"/>
            </w:rPr>
            <w:t xml:space="preserve"> ET AIRES PROTEGEES CONCERNEES</w:t>
          </w:r>
          <w:bookmarkEnd w:id="157"/>
        </w:p>
        <w:p w14:paraId="1678A3E9" w14:textId="77777777" w:rsidR="00674877" w:rsidRPr="00E70917" w:rsidRDefault="00674877" w:rsidP="005E6C1E">
          <w:pPr>
            <w:pStyle w:val="TableText"/>
            <w:numPr>
              <w:ilvl w:val="0"/>
              <w:numId w:val="33"/>
            </w:numPr>
            <w:spacing w:line="276" w:lineRule="auto"/>
            <w:ind w:left="426"/>
            <w:rPr>
              <w:rFonts w:asciiTheme="majorHAnsi" w:hAnsiTheme="majorHAnsi" w:cstheme="majorHAnsi"/>
              <w:color w:val="auto"/>
              <w:sz w:val="22"/>
              <w:szCs w:val="22"/>
              <w:lang w:val="fr-FR"/>
            </w:rPr>
          </w:pPr>
          <w:r w:rsidRPr="00E70917">
            <w:rPr>
              <w:rFonts w:asciiTheme="majorHAnsi" w:hAnsiTheme="majorHAnsi" w:cstheme="majorHAnsi"/>
              <w:color w:val="auto"/>
              <w:sz w:val="22"/>
              <w:szCs w:val="22"/>
              <w:lang w:val="fr-FR"/>
            </w:rPr>
            <w:t xml:space="preserve">Le montant total de la contribution de l’UE est de 80 500 000 euros. </w:t>
          </w:r>
        </w:p>
        <w:p w14:paraId="2D34DC2A" w14:textId="77777777" w:rsidR="00674877" w:rsidRPr="00E70917" w:rsidRDefault="00674877" w:rsidP="00674877">
          <w:pPr>
            <w:pStyle w:val="TableText"/>
            <w:spacing w:line="276" w:lineRule="auto"/>
            <w:ind w:left="426"/>
            <w:rPr>
              <w:rFonts w:asciiTheme="majorHAnsi" w:hAnsiTheme="majorHAnsi" w:cstheme="majorHAnsi"/>
              <w:color w:val="auto"/>
              <w:sz w:val="22"/>
              <w:szCs w:val="22"/>
              <w:lang w:val="fr-FR"/>
            </w:rPr>
          </w:pPr>
        </w:p>
        <w:p w14:paraId="5FEF0BC6" w14:textId="77777777" w:rsidR="00674877" w:rsidRPr="00E70917" w:rsidRDefault="00674877" w:rsidP="005E6C1E">
          <w:pPr>
            <w:pStyle w:val="TableText"/>
            <w:numPr>
              <w:ilvl w:val="0"/>
              <w:numId w:val="33"/>
            </w:numPr>
            <w:spacing w:line="276" w:lineRule="auto"/>
            <w:ind w:left="426"/>
            <w:rPr>
              <w:rFonts w:asciiTheme="majorHAnsi" w:hAnsiTheme="majorHAnsi" w:cstheme="majorHAnsi"/>
              <w:color w:val="auto"/>
              <w:sz w:val="22"/>
              <w:szCs w:val="22"/>
              <w:lang w:val="fr-FR"/>
            </w:rPr>
          </w:pPr>
          <w:r w:rsidRPr="00E70917">
            <w:rPr>
              <w:rFonts w:asciiTheme="majorHAnsi" w:hAnsiTheme="majorHAnsi" w:cstheme="majorHAnsi"/>
              <w:color w:val="auto"/>
              <w:sz w:val="22"/>
              <w:szCs w:val="22"/>
              <w:lang w:val="fr-FR"/>
            </w:rPr>
            <w:t>Le montant engagé/contracté à mi février 2022 est de 78 048 242,54 euros (soit 97% du total) et le montant payé de 54 879 332,74 euros (soit 70,3 % des engagements)</w:t>
          </w:r>
          <w:r w:rsidRPr="00E70917">
            <w:rPr>
              <w:rFonts w:asciiTheme="majorHAnsi" w:hAnsiTheme="majorHAnsi" w:cstheme="majorHAnsi"/>
              <w:color w:val="auto"/>
              <w:sz w:val="22"/>
              <w:szCs w:val="22"/>
              <w:vertAlign w:val="superscript"/>
            </w:rPr>
            <w:footnoteReference w:id="16"/>
          </w:r>
          <w:r w:rsidRPr="00E70917">
            <w:rPr>
              <w:rFonts w:asciiTheme="majorHAnsi" w:hAnsiTheme="majorHAnsi" w:cstheme="majorHAnsi"/>
              <w:color w:val="auto"/>
              <w:sz w:val="22"/>
              <w:szCs w:val="22"/>
              <w:lang w:val="fr-FR"/>
            </w:rPr>
            <w:t xml:space="preserve">. </w:t>
          </w:r>
        </w:p>
        <w:p w14:paraId="70A3A6EF" w14:textId="77777777" w:rsidR="00674877" w:rsidRPr="00E70917" w:rsidRDefault="00674877" w:rsidP="00674877">
          <w:pPr>
            <w:pStyle w:val="TableText"/>
            <w:rPr>
              <w:rFonts w:asciiTheme="majorHAnsi" w:hAnsiTheme="majorHAnsi" w:cstheme="majorHAnsi"/>
              <w:b/>
              <w:bCs/>
              <w:szCs w:val="21"/>
              <w:lang w:val="fr-FR"/>
            </w:rPr>
          </w:pPr>
        </w:p>
        <w:p w14:paraId="3F2A12D5" w14:textId="65EA60C4" w:rsidR="00446653" w:rsidRPr="00446653" w:rsidRDefault="00446653" w:rsidP="00446653">
          <w:pPr>
            <w:pStyle w:val="Caption"/>
            <w:keepNext/>
            <w:rPr>
              <w:color w:val="445364" w:themeColor="text2"/>
              <w:sz w:val="18"/>
              <w:lang w:val="fr-FR"/>
            </w:rPr>
          </w:pPr>
          <w:bookmarkStart w:id="158" w:name="_Toc100585611"/>
          <w:r w:rsidRPr="00446653">
            <w:rPr>
              <w:color w:val="445364" w:themeColor="text2"/>
              <w:sz w:val="18"/>
              <w:lang w:val="fr-FR"/>
            </w:rPr>
            <w:t xml:space="preserve">Tableau </w:t>
          </w:r>
          <w:r w:rsidRPr="00446653">
            <w:rPr>
              <w:color w:val="445364" w:themeColor="text2"/>
              <w:sz w:val="18"/>
            </w:rPr>
            <w:fldChar w:fldCharType="begin"/>
          </w:r>
          <w:r w:rsidRPr="00446653">
            <w:rPr>
              <w:color w:val="445364" w:themeColor="text2"/>
              <w:sz w:val="18"/>
              <w:lang w:val="fr-FR"/>
            </w:rPr>
            <w:instrText xml:space="preserve"> SEQ Tableau \* ARABIC </w:instrText>
          </w:r>
          <w:r w:rsidRPr="00446653">
            <w:rPr>
              <w:color w:val="445364" w:themeColor="text2"/>
              <w:sz w:val="18"/>
            </w:rPr>
            <w:fldChar w:fldCharType="separate"/>
          </w:r>
          <w:r w:rsidR="004C054F">
            <w:rPr>
              <w:noProof/>
              <w:color w:val="445364" w:themeColor="text2"/>
              <w:sz w:val="18"/>
              <w:lang w:val="fr-FR"/>
            </w:rPr>
            <w:t>5</w:t>
          </w:r>
          <w:r w:rsidRPr="00446653">
            <w:rPr>
              <w:color w:val="445364" w:themeColor="text2"/>
              <w:sz w:val="18"/>
            </w:rPr>
            <w:fldChar w:fldCharType="end"/>
          </w:r>
          <w:r w:rsidRPr="00446653">
            <w:rPr>
              <w:color w:val="445364" w:themeColor="text2"/>
              <w:sz w:val="18"/>
              <w:lang w:val="fr-FR"/>
            </w:rPr>
            <w:t xml:space="preserve"> Superficies indicatives des aires protégées appuyées par ECOFAC 6</w:t>
          </w:r>
          <w:bookmarkEnd w:id="158"/>
        </w:p>
        <w:tbl>
          <w:tblPr>
            <w:tblStyle w:val="LMStandardTable1"/>
            <w:tblW w:w="5000" w:type="pct"/>
            <w:tblLook w:val="04A0" w:firstRow="1" w:lastRow="0" w:firstColumn="1" w:lastColumn="0" w:noHBand="0" w:noVBand="1"/>
          </w:tblPr>
          <w:tblGrid>
            <w:gridCol w:w="3321"/>
            <w:gridCol w:w="2755"/>
            <w:gridCol w:w="3892"/>
          </w:tblGrid>
          <w:tr w:rsidR="00674877" w:rsidRPr="00E70917" w14:paraId="79E4591F" w14:textId="77777777" w:rsidTr="00D626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54A4DAD7" w14:textId="77777777" w:rsidR="00674877" w:rsidRPr="00E70917" w:rsidRDefault="00674877" w:rsidP="00D6266E">
                <w:pPr>
                  <w:spacing w:after="0"/>
                  <w:jc w:val="center"/>
                  <w:rPr>
                    <w:rFonts w:asciiTheme="majorHAnsi" w:hAnsiTheme="majorHAnsi" w:cstheme="majorHAnsi"/>
                    <w:b/>
                    <w:bCs/>
                    <w:sz w:val="20"/>
                    <w:szCs w:val="20"/>
                  </w:rPr>
                </w:pPr>
                <w:r w:rsidRPr="00E70917">
                  <w:rPr>
                    <w:rFonts w:asciiTheme="majorHAnsi" w:hAnsiTheme="majorHAnsi" w:cstheme="majorHAnsi"/>
                    <w:b/>
                    <w:bCs/>
                    <w:sz w:val="20"/>
                    <w:szCs w:val="20"/>
                  </w:rPr>
                  <w:t>PAYS</w:t>
                </w:r>
              </w:p>
            </w:tc>
            <w:tc>
              <w:tcPr>
                <w:tcW w:w="1382" w:type="pct"/>
              </w:tcPr>
              <w:p w14:paraId="536C57A6" w14:textId="77777777" w:rsidR="00674877" w:rsidRPr="00E70917" w:rsidRDefault="00674877" w:rsidP="00D6266E">
                <w:pPr>
                  <w:spacing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NOM AIRE PROTEGEE</w:t>
                </w:r>
              </w:p>
            </w:tc>
            <w:tc>
              <w:tcPr>
                <w:tcW w:w="1952" w:type="pct"/>
              </w:tcPr>
              <w:p w14:paraId="7E6B6A92" w14:textId="77777777" w:rsidR="00674877" w:rsidRPr="00E70917" w:rsidRDefault="00674877" w:rsidP="00D6266E">
                <w:pPr>
                  <w:spacing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SUPERFICIE ESTIMEE EN KM²</w:t>
                </w:r>
              </w:p>
            </w:tc>
          </w:tr>
          <w:tr w:rsidR="00674877" w:rsidRPr="00E70917" w14:paraId="4DEC1D64"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483C04A7"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CAMEROUN</w:t>
                </w:r>
              </w:p>
            </w:tc>
            <w:tc>
              <w:tcPr>
                <w:tcW w:w="1382" w:type="pct"/>
              </w:tcPr>
              <w:p w14:paraId="418B6764"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DJA</w:t>
                </w:r>
              </w:p>
            </w:tc>
            <w:tc>
              <w:tcPr>
                <w:tcW w:w="1952" w:type="pct"/>
              </w:tcPr>
              <w:p w14:paraId="1C0A3050"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5 266,24</w:t>
                </w:r>
              </w:p>
            </w:tc>
          </w:tr>
          <w:tr w:rsidR="00674877" w:rsidRPr="00E70917" w14:paraId="6F11EFBB"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7630653C"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CAMEROUN</w:t>
                </w:r>
              </w:p>
            </w:tc>
            <w:tc>
              <w:tcPr>
                <w:tcW w:w="1382" w:type="pct"/>
              </w:tcPr>
              <w:p w14:paraId="39A89BD1"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FARO</w:t>
                </w:r>
              </w:p>
            </w:tc>
            <w:tc>
              <w:tcPr>
                <w:tcW w:w="1952" w:type="pct"/>
              </w:tcPr>
              <w:p w14:paraId="146E85DB"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3 300</w:t>
                </w:r>
              </w:p>
            </w:tc>
          </w:tr>
          <w:tr w:rsidR="00674877" w:rsidRPr="004C15BC" w14:paraId="117BAC74"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1E26DC96"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CONGO</w:t>
                </w:r>
              </w:p>
            </w:tc>
            <w:tc>
              <w:tcPr>
                <w:tcW w:w="1382" w:type="pct"/>
              </w:tcPr>
              <w:p w14:paraId="53E91F83"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MESSOK DJA</w:t>
                </w:r>
              </w:p>
            </w:tc>
            <w:tc>
              <w:tcPr>
                <w:tcW w:w="1952" w:type="pct"/>
              </w:tcPr>
              <w:p w14:paraId="316AC732"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E70917">
                  <w:rPr>
                    <w:rFonts w:asciiTheme="majorHAnsi" w:hAnsiTheme="majorHAnsi" w:cstheme="majorHAnsi"/>
                    <w:sz w:val="20"/>
                    <w:szCs w:val="20"/>
                    <w:lang w:val="fr-FR"/>
                  </w:rPr>
                  <w:t>En creation</w:t>
                </w:r>
              </w:p>
              <w:p w14:paraId="6868A480"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E70917">
                  <w:rPr>
                    <w:rFonts w:asciiTheme="majorHAnsi" w:hAnsiTheme="majorHAnsi" w:cstheme="majorHAnsi"/>
                    <w:sz w:val="20"/>
                    <w:szCs w:val="20"/>
                    <w:lang w:val="fr-FR"/>
                  </w:rPr>
                  <w:t>Emprise territoriale à confirmer</w:t>
                </w:r>
              </w:p>
            </w:tc>
          </w:tr>
          <w:tr w:rsidR="00674877" w:rsidRPr="00E70917" w14:paraId="119AD310"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50938B79"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CONGO</w:t>
                </w:r>
              </w:p>
            </w:tc>
            <w:tc>
              <w:tcPr>
                <w:tcW w:w="1382" w:type="pct"/>
              </w:tcPr>
              <w:p w14:paraId="475A76AD"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NOUBALE NDOKI</w:t>
                </w:r>
              </w:p>
            </w:tc>
            <w:tc>
              <w:tcPr>
                <w:tcW w:w="1952" w:type="pct"/>
              </w:tcPr>
              <w:p w14:paraId="74879CE4"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4 238,7</w:t>
                </w:r>
              </w:p>
            </w:tc>
          </w:tr>
          <w:tr w:rsidR="00674877" w:rsidRPr="00E70917" w14:paraId="1893DDD2"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7B9FC694"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CONGO</w:t>
                </w:r>
              </w:p>
            </w:tc>
            <w:tc>
              <w:tcPr>
                <w:tcW w:w="1382" w:type="pct"/>
              </w:tcPr>
              <w:p w14:paraId="3B921DB1"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ODZALA</w:t>
                </w:r>
              </w:p>
            </w:tc>
            <w:tc>
              <w:tcPr>
                <w:tcW w:w="1952" w:type="pct"/>
              </w:tcPr>
              <w:p w14:paraId="6F89E7F0"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13 546</w:t>
                </w:r>
              </w:p>
            </w:tc>
          </w:tr>
          <w:tr w:rsidR="00674877" w:rsidRPr="00E70917" w14:paraId="01F16CFB"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7BB19009"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GABON</w:t>
                </w:r>
              </w:p>
            </w:tc>
            <w:tc>
              <w:tcPr>
                <w:tcW w:w="1382" w:type="pct"/>
              </w:tcPr>
              <w:p w14:paraId="65EFA5CC"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WAKA</w:t>
                </w:r>
              </w:p>
            </w:tc>
            <w:tc>
              <w:tcPr>
                <w:tcW w:w="1952" w:type="pct"/>
              </w:tcPr>
              <w:p w14:paraId="35B87F1E"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1 061</w:t>
                </w:r>
              </w:p>
            </w:tc>
          </w:tr>
          <w:tr w:rsidR="00674877" w:rsidRPr="00E70917" w14:paraId="57101B9A"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25EE8CD0"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GABON</w:t>
                </w:r>
              </w:p>
            </w:tc>
            <w:tc>
              <w:tcPr>
                <w:tcW w:w="1382" w:type="pct"/>
              </w:tcPr>
              <w:p w14:paraId="4B9CC0CF"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LOPE</w:t>
                </w:r>
              </w:p>
            </w:tc>
            <w:tc>
              <w:tcPr>
                <w:tcW w:w="1952" w:type="pct"/>
              </w:tcPr>
              <w:p w14:paraId="579DAD59"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4 942</w:t>
                </w:r>
              </w:p>
            </w:tc>
          </w:tr>
          <w:tr w:rsidR="00674877" w:rsidRPr="00E70917" w14:paraId="622B7464"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1FFFCED8"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GABON</w:t>
                </w:r>
              </w:p>
            </w:tc>
            <w:tc>
              <w:tcPr>
                <w:tcW w:w="1382" w:type="pct"/>
              </w:tcPr>
              <w:p w14:paraId="33AEFD86"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MAYUMBA</w:t>
                </w:r>
              </w:p>
            </w:tc>
            <w:tc>
              <w:tcPr>
                <w:tcW w:w="1952" w:type="pct"/>
              </w:tcPr>
              <w:p w14:paraId="5B40DB57"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965</w:t>
                </w:r>
              </w:p>
            </w:tc>
          </w:tr>
          <w:tr w:rsidR="00674877" w:rsidRPr="00E70917" w14:paraId="246E7B5D"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381D0DB9"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RCA</w:t>
                </w:r>
              </w:p>
            </w:tc>
            <w:tc>
              <w:tcPr>
                <w:tcW w:w="1382" w:type="pct"/>
              </w:tcPr>
              <w:p w14:paraId="4DA4538A"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DZANGA- SANHA</w:t>
                </w:r>
              </w:p>
            </w:tc>
            <w:tc>
              <w:tcPr>
                <w:tcW w:w="1952" w:type="pct"/>
              </w:tcPr>
              <w:p w14:paraId="3425AD1A"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6 866,54</w:t>
                </w:r>
              </w:p>
            </w:tc>
          </w:tr>
          <w:tr w:rsidR="00674877" w:rsidRPr="00E70917" w14:paraId="64FF44DC"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3D7F6C1D"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RCA</w:t>
                </w:r>
              </w:p>
            </w:tc>
            <w:tc>
              <w:tcPr>
                <w:tcW w:w="1382" w:type="pct"/>
              </w:tcPr>
              <w:p w14:paraId="5C635965"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CHINKO</w:t>
                </w:r>
              </w:p>
            </w:tc>
            <w:tc>
              <w:tcPr>
                <w:tcW w:w="1952" w:type="pct"/>
              </w:tcPr>
              <w:p w14:paraId="6A694EC1"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19 846</w:t>
                </w:r>
              </w:p>
            </w:tc>
          </w:tr>
          <w:tr w:rsidR="00674877" w:rsidRPr="00E70917" w14:paraId="3464A460"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3001AAB4"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RCA</w:t>
                </w:r>
              </w:p>
            </w:tc>
            <w:tc>
              <w:tcPr>
                <w:tcW w:w="1382" w:type="pct"/>
              </w:tcPr>
              <w:p w14:paraId="4AFE7BC1"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BAMINGUI BANGORAN</w:t>
                </w:r>
              </w:p>
            </w:tc>
            <w:tc>
              <w:tcPr>
                <w:tcW w:w="1952" w:type="pct"/>
              </w:tcPr>
              <w:p w14:paraId="1FDE7614"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11 191,1</w:t>
                </w:r>
              </w:p>
            </w:tc>
          </w:tr>
          <w:tr w:rsidR="00674877" w:rsidRPr="00E70917" w14:paraId="6C07567D"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1402B8D1"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RDC</w:t>
                </w:r>
              </w:p>
            </w:tc>
            <w:tc>
              <w:tcPr>
                <w:tcW w:w="1382" w:type="pct"/>
              </w:tcPr>
              <w:p w14:paraId="4778D768"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BILI UELE</w:t>
                </w:r>
              </w:p>
            </w:tc>
            <w:tc>
              <w:tcPr>
                <w:tcW w:w="1952" w:type="pct"/>
              </w:tcPr>
              <w:p w14:paraId="01EC9471"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32 748,38</w:t>
                </w:r>
              </w:p>
            </w:tc>
          </w:tr>
          <w:tr w:rsidR="00674877" w:rsidRPr="00E70917" w14:paraId="2B459125"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708DF664"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RDC</w:t>
                </w:r>
              </w:p>
            </w:tc>
            <w:tc>
              <w:tcPr>
                <w:tcW w:w="1382" w:type="pct"/>
              </w:tcPr>
              <w:p w14:paraId="11324A59"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GARAMBA</w:t>
                </w:r>
              </w:p>
            </w:tc>
            <w:tc>
              <w:tcPr>
                <w:tcW w:w="1952" w:type="pct"/>
              </w:tcPr>
              <w:p w14:paraId="515B0116"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4 920</w:t>
                </w:r>
              </w:p>
            </w:tc>
          </w:tr>
          <w:tr w:rsidR="00674877" w:rsidRPr="00E70917" w14:paraId="1AD88113"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26DDFE5A"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SAO TOME</w:t>
                </w:r>
              </w:p>
            </w:tc>
            <w:tc>
              <w:tcPr>
                <w:tcW w:w="1382" w:type="pct"/>
              </w:tcPr>
              <w:p w14:paraId="2D73883B"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OBO</w:t>
                </w:r>
              </w:p>
            </w:tc>
            <w:tc>
              <w:tcPr>
                <w:tcW w:w="1952" w:type="pct"/>
              </w:tcPr>
              <w:p w14:paraId="443E087D"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307 (45 – Principe + 262 - Sao Tomé)</w:t>
                </w:r>
              </w:p>
            </w:tc>
          </w:tr>
          <w:tr w:rsidR="00674877" w:rsidRPr="00E70917" w14:paraId="3F8237C4"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7EDC6B53"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TCHAD</w:t>
                </w:r>
              </w:p>
            </w:tc>
            <w:tc>
              <w:tcPr>
                <w:tcW w:w="1382" w:type="pct"/>
              </w:tcPr>
              <w:p w14:paraId="690E3C8C"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AOUK</w:t>
                </w:r>
              </w:p>
            </w:tc>
            <w:tc>
              <w:tcPr>
                <w:tcW w:w="1952" w:type="pct"/>
              </w:tcPr>
              <w:p w14:paraId="6235A831"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11 850</w:t>
                </w:r>
              </w:p>
            </w:tc>
          </w:tr>
          <w:tr w:rsidR="00674877" w:rsidRPr="00E70917" w14:paraId="1FA15CD4" w14:textId="77777777" w:rsidTr="00D6266E">
            <w:tc>
              <w:tcPr>
                <w:cnfStyle w:val="001000000000" w:firstRow="0" w:lastRow="0" w:firstColumn="1" w:lastColumn="0" w:oddVBand="0" w:evenVBand="0" w:oddHBand="0" w:evenHBand="0" w:firstRowFirstColumn="0" w:firstRowLastColumn="0" w:lastRowFirstColumn="0" w:lastRowLastColumn="0"/>
                <w:tcW w:w="1666" w:type="pct"/>
              </w:tcPr>
              <w:p w14:paraId="01A23D7D" w14:textId="77777777" w:rsidR="00674877" w:rsidRPr="00E70917" w:rsidRDefault="00674877" w:rsidP="00D6266E">
                <w:pPr>
                  <w:spacing w:after="0"/>
                  <w:jc w:val="center"/>
                  <w:rPr>
                    <w:rFonts w:asciiTheme="majorHAnsi" w:hAnsiTheme="majorHAnsi" w:cstheme="majorHAnsi"/>
                    <w:sz w:val="20"/>
                    <w:szCs w:val="20"/>
                  </w:rPr>
                </w:pPr>
                <w:r w:rsidRPr="00E70917">
                  <w:rPr>
                    <w:rFonts w:asciiTheme="majorHAnsi" w:hAnsiTheme="majorHAnsi" w:cstheme="majorHAnsi"/>
                    <w:sz w:val="20"/>
                    <w:szCs w:val="20"/>
                  </w:rPr>
                  <w:t>TCHAD</w:t>
                </w:r>
              </w:p>
            </w:tc>
            <w:tc>
              <w:tcPr>
                <w:tcW w:w="1382" w:type="pct"/>
              </w:tcPr>
              <w:p w14:paraId="481D8B5F" w14:textId="71A9347D"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OUADI RIME</w:t>
                </w:r>
                <w:r w:rsidR="00447F5F">
                  <w:rPr>
                    <w:rFonts w:asciiTheme="majorHAnsi" w:hAnsiTheme="majorHAnsi" w:cstheme="majorHAnsi"/>
                    <w:sz w:val="20"/>
                    <w:szCs w:val="20"/>
                  </w:rPr>
                  <w:t>- OUADI ACHIM</w:t>
                </w:r>
              </w:p>
            </w:tc>
            <w:tc>
              <w:tcPr>
                <w:tcW w:w="1952" w:type="pct"/>
              </w:tcPr>
              <w:p w14:paraId="3078A6BD"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80 000</w:t>
                </w:r>
              </w:p>
            </w:tc>
          </w:tr>
        </w:tbl>
        <w:p w14:paraId="0C730563" w14:textId="77777777" w:rsidR="00674877" w:rsidRPr="00E70917" w:rsidRDefault="00674877" w:rsidP="00674877">
          <w:pPr>
            <w:spacing w:after="0"/>
            <w:rPr>
              <w:rFonts w:asciiTheme="majorHAnsi" w:hAnsiTheme="majorHAnsi" w:cstheme="majorHAnsi"/>
            </w:rPr>
            <w:sectPr w:rsidR="00674877" w:rsidRPr="00E70917" w:rsidSect="0008249B">
              <w:pgSz w:w="11906" w:h="16838"/>
              <w:pgMar w:top="1191" w:right="964" w:bottom="709" w:left="964" w:header="709" w:footer="261" w:gutter="0"/>
              <w:cols w:space="720"/>
              <w:docGrid w:linePitch="286"/>
            </w:sectPr>
          </w:pPr>
        </w:p>
        <w:p w14:paraId="76B72FDD" w14:textId="0C8131D3" w:rsidR="00C213CF" w:rsidRDefault="00C213CF" w:rsidP="00C213CF">
          <w:pPr>
            <w:pStyle w:val="Caption"/>
            <w:keepNext/>
            <w:rPr>
              <w:rFonts w:cstheme="minorHAnsi"/>
              <w:color w:val="445364" w:themeColor="text2"/>
              <w:sz w:val="20"/>
              <w:szCs w:val="20"/>
              <w:lang w:val="fr-FR"/>
            </w:rPr>
          </w:pPr>
          <w:bookmarkStart w:id="159" w:name="_Toc100585612"/>
          <w:r w:rsidRPr="00F17D78">
            <w:rPr>
              <w:color w:val="445364" w:themeColor="text2"/>
              <w:sz w:val="20"/>
              <w:szCs w:val="20"/>
              <w:lang w:val="fr-FR"/>
            </w:rPr>
            <w:lastRenderedPageBreak/>
            <w:t xml:space="preserve">Tableau </w:t>
          </w:r>
          <w:r w:rsidRPr="00F17D78">
            <w:rPr>
              <w:color w:val="445364" w:themeColor="text2"/>
              <w:sz w:val="20"/>
              <w:szCs w:val="20"/>
            </w:rPr>
            <w:fldChar w:fldCharType="begin"/>
          </w:r>
          <w:r w:rsidRPr="00F17D78">
            <w:rPr>
              <w:color w:val="445364" w:themeColor="text2"/>
              <w:sz w:val="20"/>
              <w:szCs w:val="20"/>
              <w:lang w:val="fr-FR"/>
            </w:rPr>
            <w:instrText xml:space="preserve"> SEQ Tableau \* ARABIC </w:instrText>
          </w:r>
          <w:r w:rsidRPr="00F17D78">
            <w:rPr>
              <w:color w:val="445364" w:themeColor="text2"/>
              <w:sz w:val="20"/>
              <w:szCs w:val="20"/>
            </w:rPr>
            <w:fldChar w:fldCharType="separate"/>
          </w:r>
          <w:r w:rsidR="004C054F">
            <w:rPr>
              <w:noProof/>
              <w:color w:val="445364" w:themeColor="text2"/>
              <w:sz w:val="20"/>
              <w:szCs w:val="20"/>
              <w:lang w:val="fr-FR"/>
            </w:rPr>
            <w:t>6</w:t>
          </w:r>
          <w:r w:rsidRPr="00F17D78">
            <w:rPr>
              <w:color w:val="445364" w:themeColor="text2"/>
              <w:sz w:val="20"/>
              <w:szCs w:val="20"/>
            </w:rPr>
            <w:fldChar w:fldCharType="end"/>
          </w:r>
          <w:r w:rsidRPr="00F17D78">
            <w:rPr>
              <w:color w:val="445364" w:themeColor="text2"/>
              <w:sz w:val="20"/>
              <w:szCs w:val="20"/>
              <w:lang w:val="fr-FR"/>
            </w:rPr>
            <w:t xml:space="preserve"> </w:t>
          </w:r>
          <w:r w:rsidR="00F17D78" w:rsidRPr="00F17D78">
            <w:rPr>
              <w:rFonts w:cstheme="minorHAnsi"/>
              <w:color w:val="445364" w:themeColor="text2"/>
              <w:sz w:val="20"/>
              <w:szCs w:val="20"/>
              <w:lang w:val="fr-FR"/>
            </w:rPr>
            <w:t>Principales caractéristiques des contrats de subvention mis en œuvre dans les pays partenaires du programme</w:t>
          </w:r>
          <w:bookmarkEnd w:id="159"/>
        </w:p>
        <w:p w14:paraId="0BAF5266" w14:textId="77777777" w:rsidR="00F17D78" w:rsidRPr="00F17D78" w:rsidRDefault="00F17D78" w:rsidP="00F17D78">
          <w:pPr>
            <w:pStyle w:val="Caption"/>
            <w:keepNext/>
            <w:spacing w:before="0" w:after="0" w:line="240" w:lineRule="auto"/>
            <w:rPr>
              <w:rFonts w:cstheme="minorHAnsi"/>
              <w:color w:val="auto"/>
              <w:sz w:val="18"/>
              <w:lang w:val="fr-FR"/>
            </w:rPr>
          </w:pPr>
          <w:r w:rsidRPr="00F17D78">
            <w:rPr>
              <w:rFonts w:cstheme="minorHAnsi"/>
              <w:color w:val="auto"/>
              <w:sz w:val="18"/>
              <w:lang w:val="fr-FR"/>
            </w:rPr>
            <w:t>En noir : + de 3 mois avant finalisation</w:t>
          </w:r>
        </w:p>
        <w:p w14:paraId="5FF8DB95" w14:textId="77777777" w:rsidR="00F17D78" w:rsidRPr="00F17D78" w:rsidRDefault="00F17D78" w:rsidP="00F17D78">
          <w:pPr>
            <w:pStyle w:val="Caption"/>
            <w:keepNext/>
            <w:spacing w:before="0" w:after="0" w:line="240" w:lineRule="auto"/>
            <w:rPr>
              <w:rFonts w:cstheme="minorHAnsi"/>
              <w:color w:val="FF0000"/>
              <w:sz w:val="18"/>
              <w:lang w:val="fr-FR"/>
            </w:rPr>
          </w:pPr>
          <w:r w:rsidRPr="00F17D78">
            <w:rPr>
              <w:rFonts w:cstheme="minorHAnsi"/>
              <w:color w:val="FF0000"/>
              <w:sz w:val="18"/>
              <w:lang w:val="fr-FR"/>
            </w:rPr>
            <w:t>En rouge : - de 3 mois avant finalisation</w:t>
          </w:r>
        </w:p>
        <w:p w14:paraId="1E4301F8" w14:textId="2D7D10EF" w:rsidR="00F17D78" w:rsidRPr="00F17D78" w:rsidRDefault="00F17D78" w:rsidP="00F17D78">
          <w:pPr>
            <w:pStyle w:val="Caption"/>
            <w:keepNext/>
            <w:spacing w:before="0" w:after="0" w:line="240" w:lineRule="auto"/>
            <w:rPr>
              <w:rFonts w:cstheme="minorHAnsi"/>
              <w:color w:val="7030A0"/>
              <w:sz w:val="18"/>
              <w:lang w:val="fr-FR"/>
            </w:rPr>
          </w:pPr>
          <w:r w:rsidRPr="00F17D78">
            <w:rPr>
              <w:rFonts w:cstheme="minorHAnsi"/>
              <w:color w:val="7030A0"/>
              <w:sz w:val="18"/>
              <w:lang w:val="fr-FR"/>
            </w:rPr>
            <w:t>En violet : Devrait normalement être clôturé</w:t>
          </w:r>
        </w:p>
        <w:tbl>
          <w:tblPr>
            <w:tblStyle w:val="LMStandardTable110"/>
            <w:tblW w:w="5000" w:type="pct"/>
            <w:tblLook w:val="04A0" w:firstRow="1" w:lastRow="0" w:firstColumn="1" w:lastColumn="0" w:noHBand="0" w:noVBand="1"/>
          </w:tblPr>
          <w:tblGrid>
            <w:gridCol w:w="1516"/>
            <w:gridCol w:w="5860"/>
            <w:gridCol w:w="1308"/>
            <w:gridCol w:w="1179"/>
            <w:gridCol w:w="806"/>
            <w:gridCol w:w="1496"/>
            <w:gridCol w:w="1416"/>
            <w:gridCol w:w="1807"/>
          </w:tblGrid>
          <w:tr w:rsidR="00674877" w:rsidRPr="00E70917" w14:paraId="7AF9A7A6" w14:textId="77777777" w:rsidTr="00C213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5903A63F" w14:textId="77777777" w:rsidR="00674877" w:rsidRPr="00E70917" w:rsidRDefault="00674877" w:rsidP="00D6266E">
                <w:pPr>
                  <w:jc w:val="center"/>
                  <w:rPr>
                    <w:rFonts w:asciiTheme="majorHAnsi" w:hAnsiTheme="majorHAnsi" w:cstheme="majorHAnsi"/>
                    <w:b/>
                    <w:bCs/>
                    <w:color w:val="FFFFFF" w:themeColor="background1"/>
                    <w:sz w:val="20"/>
                    <w:szCs w:val="20"/>
                  </w:rPr>
                </w:pPr>
                <w:r w:rsidRPr="00E70917">
                  <w:rPr>
                    <w:rFonts w:asciiTheme="majorHAnsi" w:hAnsiTheme="majorHAnsi" w:cstheme="majorHAnsi"/>
                    <w:b/>
                    <w:bCs/>
                    <w:color w:val="FFFFFF" w:themeColor="background1"/>
                    <w:sz w:val="20"/>
                    <w:szCs w:val="20"/>
                  </w:rPr>
                  <w:t>PAYS</w:t>
                </w:r>
              </w:p>
            </w:tc>
            <w:tc>
              <w:tcPr>
                <w:tcW w:w="1904" w:type="pct"/>
                <w:tcBorders>
                  <w:top w:val="single" w:sz="4" w:space="0" w:color="FFFFFF"/>
                  <w:left w:val="single" w:sz="4" w:space="0" w:color="FFFFFF"/>
                  <w:bottom w:val="single" w:sz="4" w:space="0" w:color="FFFFFF"/>
                  <w:right w:val="single" w:sz="4" w:space="0" w:color="FFFFFF"/>
                </w:tcBorders>
                <w:hideMark/>
              </w:tcPr>
              <w:p w14:paraId="7C0DB2A6" w14:textId="77777777" w:rsidR="00674877" w:rsidRPr="00E70917" w:rsidRDefault="00534F79" w:rsidP="00D626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color w:val="FFFFFF" w:themeColor="background1"/>
                    <w:sz w:val="20"/>
                    <w:szCs w:val="20"/>
                  </w:rPr>
                </w:pPr>
                <w:hyperlink r:id="rId70" w:history="1">
                  <w:r w:rsidR="00674877" w:rsidRPr="00E70917">
                    <w:rPr>
                      <w:rStyle w:val="Hyperlink"/>
                      <w:rFonts w:asciiTheme="majorHAnsi" w:hAnsiTheme="majorHAnsi" w:cstheme="majorHAnsi"/>
                      <w:b/>
                      <w:bCs/>
                      <w:color w:val="FFFFFF" w:themeColor="background1"/>
                      <w:sz w:val="20"/>
                      <w:szCs w:val="20"/>
                    </w:rPr>
                    <w:t>Libellé</w:t>
                  </w:r>
                </w:hyperlink>
              </w:p>
              <w:p w14:paraId="348B7C7F" w14:textId="77777777" w:rsidR="00674877" w:rsidRPr="00E70917" w:rsidRDefault="00534F79" w:rsidP="00D626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color w:val="FFFFFF" w:themeColor="background1"/>
                    <w:sz w:val="20"/>
                    <w:szCs w:val="20"/>
                  </w:rPr>
                </w:pPr>
                <w:hyperlink r:id="rId71" w:history="1">
                  <w:r w:rsidR="00674877" w:rsidRPr="00E70917">
                    <w:rPr>
                      <w:rStyle w:val="Hyperlink"/>
                      <w:rFonts w:asciiTheme="majorHAnsi" w:hAnsiTheme="majorHAnsi" w:cstheme="majorHAnsi"/>
                      <w:b/>
                      <w:bCs/>
                      <w:color w:val="FFFFFF" w:themeColor="background1"/>
                      <w:sz w:val="20"/>
                      <w:szCs w:val="20"/>
                    </w:rPr>
                    <w:t xml:space="preserve">Contractant </w:t>
                  </w:r>
                </w:hyperlink>
              </w:p>
            </w:tc>
            <w:tc>
              <w:tcPr>
                <w:tcW w:w="425" w:type="pct"/>
                <w:tcBorders>
                  <w:top w:val="single" w:sz="4" w:space="0" w:color="FFFFFF"/>
                  <w:left w:val="single" w:sz="4" w:space="0" w:color="FFFFFF"/>
                  <w:bottom w:val="single" w:sz="4" w:space="0" w:color="FFFFFF"/>
                  <w:right w:val="single" w:sz="4" w:space="0" w:color="FFFFFF"/>
                </w:tcBorders>
                <w:hideMark/>
              </w:tcPr>
              <w:p w14:paraId="6633E715" w14:textId="77777777" w:rsidR="00674877" w:rsidRPr="00E70917" w:rsidRDefault="00534F79" w:rsidP="00D626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color w:val="FFFFFF" w:themeColor="background1"/>
                    <w:sz w:val="20"/>
                    <w:szCs w:val="20"/>
                  </w:rPr>
                </w:pPr>
                <w:hyperlink r:id="rId72" w:history="1">
                  <w:r w:rsidR="00674877" w:rsidRPr="00E70917">
                    <w:rPr>
                      <w:rStyle w:val="Hyperlink"/>
                      <w:rFonts w:asciiTheme="majorHAnsi" w:hAnsiTheme="majorHAnsi" w:cstheme="majorHAnsi"/>
                      <w:b/>
                      <w:bCs/>
                      <w:color w:val="FFFFFF" w:themeColor="background1"/>
                      <w:sz w:val="20"/>
                      <w:szCs w:val="20"/>
                    </w:rPr>
                    <w:t>Date signature Contractant</w:t>
                  </w:r>
                </w:hyperlink>
              </w:p>
            </w:tc>
            <w:tc>
              <w:tcPr>
                <w:tcW w:w="383" w:type="pct"/>
                <w:tcBorders>
                  <w:top w:val="single" w:sz="4" w:space="0" w:color="FFFFFF"/>
                  <w:left w:val="single" w:sz="4" w:space="0" w:color="FFFFFF"/>
                  <w:bottom w:val="single" w:sz="4" w:space="0" w:color="FFFFFF"/>
                  <w:right w:val="single" w:sz="4" w:space="0" w:color="FFFFFF"/>
                </w:tcBorders>
                <w:hideMark/>
              </w:tcPr>
              <w:p w14:paraId="7034ED63" w14:textId="77777777" w:rsidR="00674877" w:rsidRPr="00E70917" w:rsidRDefault="00534F79" w:rsidP="00D626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color w:val="FFFFFF" w:themeColor="background1"/>
                    <w:sz w:val="20"/>
                    <w:szCs w:val="20"/>
                    <w:lang w:val="fr-FR"/>
                  </w:rPr>
                </w:pPr>
                <w:hyperlink r:id="rId73" w:history="1">
                  <w:r w:rsidR="00674877" w:rsidRPr="00E70917">
                    <w:rPr>
                      <w:rStyle w:val="Hyperlink"/>
                      <w:rFonts w:asciiTheme="majorHAnsi" w:hAnsiTheme="majorHAnsi" w:cstheme="majorHAnsi"/>
                      <w:b/>
                      <w:bCs/>
                      <w:color w:val="FFFFFF" w:themeColor="background1"/>
                      <w:sz w:val="20"/>
                      <w:szCs w:val="20"/>
                      <w:lang w:val="fr-FR"/>
                    </w:rPr>
                    <w:t>Date de fin des activités</w:t>
                  </w:r>
                </w:hyperlink>
              </w:p>
            </w:tc>
            <w:tc>
              <w:tcPr>
                <w:tcW w:w="262" w:type="pct"/>
                <w:tcBorders>
                  <w:top w:val="single" w:sz="4" w:space="0" w:color="FFFFFF"/>
                  <w:left w:val="single" w:sz="4" w:space="0" w:color="FFFFFF"/>
                  <w:bottom w:val="single" w:sz="4" w:space="0" w:color="FFFFFF"/>
                  <w:right w:val="single" w:sz="4" w:space="0" w:color="FFFFFF"/>
                </w:tcBorders>
                <w:hideMark/>
              </w:tcPr>
              <w:p w14:paraId="3983EA39" w14:textId="77777777" w:rsidR="00674877" w:rsidRPr="00E70917" w:rsidRDefault="00534F79" w:rsidP="00D626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color w:val="FFFFFF" w:themeColor="background1"/>
                    <w:sz w:val="20"/>
                    <w:szCs w:val="20"/>
                  </w:rPr>
                </w:pPr>
                <w:hyperlink r:id="rId74" w:history="1">
                  <w:r w:rsidR="00674877" w:rsidRPr="00E70917">
                    <w:rPr>
                      <w:rStyle w:val="Hyperlink"/>
                      <w:rFonts w:asciiTheme="majorHAnsi" w:hAnsiTheme="majorHAnsi" w:cstheme="majorHAnsi"/>
                      <w:b/>
                      <w:bCs/>
                      <w:color w:val="FFFFFF" w:themeColor="background1"/>
                      <w:sz w:val="20"/>
                      <w:szCs w:val="20"/>
                    </w:rPr>
                    <w:t>Devise</w:t>
                  </w:r>
                </w:hyperlink>
              </w:p>
            </w:tc>
            <w:tc>
              <w:tcPr>
                <w:tcW w:w="486" w:type="pct"/>
                <w:tcBorders>
                  <w:top w:val="single" w:sz="4" w:space="0" w:color="FFFFFF"/>
                  <w:left w:val="single" w:sz="4" w:space="0" w:color="FFFFFF"/>
                  <w:bottom w:val="single" w:sz="4" w:space="0" w:color="FFFFFF"/>
                  <w:right w:val="single" w:sz="4" w:space="0" w:color="FFFFFF"/>
                </w:tcBorders>
                <w:hideMark/>
              </w:tcPr>
              <w:p w14:paraId="14BD5EE8" w14:textId="77777777" w:rsidR="00674877" w:rsidRPr="00E70917" w:rsidRDefault="00534F79" w:rsidP="00D626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color w:val="FFFFFF" w:themeColor="background1"/>
                    <w:sz w:val="20"/>
                    <w:szCs w:val="20"/>
                  </w:rPr>
                </w:pPr>
                <w:hyperlink r:id="rId75" w:history="1">
                  <w:r w:rsidR="00674877" w:rsidRPr="00E70917">
                    <w:rPr>
                      <w:rStyle w:val="Hyperlink"/>
                      <w:rFonts w:asciiTheme="majorHAnsi" w:hAnsiTheme="majorHAnsi" w:cstheme="majorHAnsi"/>
                      <w:b/>
                      <w:bCs/>
                      <w:color w:val="FFFFFF" w:themeColor="background1"/>
                      <w:sz w:val="20"/>
                      <w:szCs w:val="20"/>
                    </w:rPr>
                    <w:t>Montant</w:t>
                  </w:r>
                </w:hyperlink>
                <w:r w:rsidR="00674877" w:rsidRPr="00E70917">
                  <w:rPr>
                    <w:rFonts w:asciiTheme="majorHAnsi" w:hAnsiTheme="majorHAnsi" w:cstheme="majorHAnsi"/>
                    <w:b/>
                    <w:bCs/>
                    <w:color w:val="FFFFFF" w:themeColor="background1"/>
                    <w:sz w:val="20"/>
                    <w:szCs w:val="20"/>
                  </w:rPr>
                  <w:t xml:space="preserve"> (EUR)</w:t>
                </w:r>
              </w:p>
            </w:tc>
            <w:tc>
              <w:tcPr>
                <w:tcW w:w="460" w:type="pct"/>
                <w:tcBorders>
                  <w:top w:val="single" w:sz="4" w:space="0" w:color="FFFFFF"/>
                  <w:left w:val="single" w:sz="4" w:space="0" w:color="FFFFFF"/>
                  <w:bottom w:val="single" w:sz="4" w:space="0" w:color="FFFFFF"/>
                  <w:right w:val="single" w:sz="4" w:space="0" w:color="FFFFFF"/>
                </w:tcBorders>
                <w:hideMark/>
              </w:tcPr>
              <w:p w14:paraId="3FEEA7B9" w14:textId="77777777" w:rsidR="00674877" w:rsidRPr="00E70917" w:rsidRDefault="00534F79" w:rsidP="00D626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color w:val="FFFFFF" w:themeColor="background1"/>
                    <w:sz w:val="20"/>
                    <w:szCs w:val="20"/>
                  </w:rPr>
                </w:pPr>
                <w:hyperlink r:id="rId76" w:history="1">
                  <w:r w:rsidR="00674877" w:rsidRPr="00E70917">
                    <w:rPr>
                      <w:rStyle w:val="Hyperlink"/>
                      <w:rFonts w:asciiTheme="majorHAnsi" w:hAnsiTheme="majorHAnsi" w:cstheme="majorHAnsi"/>
                      <w:b/>
                      <w:bCs/>
                      <w:color w:val="FFFFFF" w:themeColor="background1"/>
                      <w:sz w:val="20"/>
                      <w:szCs w:val="20"/>
                    </w:rPr>
                    <w:t>Payé</w:t>
                  </w:r>
                </w:hyperlink>
                <w:r w:rsidR="00674877" w:rsidRPr="00E70917">
                  <w:rPr>
                    <w:rFonts w:asciiTheme="majorHAnsi" w:hAnsiTheme="majorHAnsi" w:cstheme="majorHAnsi"/>
                    <w:b/>
                    <w:bCs/>
                    <w:color w:val="FFFFFF" w:themeColor="background1"/>
                    <w:sz w:val="20"/>
                    <w:szCs w:val="20"/>
                  </w:rPr>
                  <w:t xml:space="preserve"> (EUR)</w:t>
                </w:r>
              </w:p>
            </w:tc>
            <w:tc>
              <w:tcPr>
                <w:tcW w:w="587" w:type="pct"/>
                <w:tcBorders>
                  <w:top w:val="single" w:sz="4" w:space="0" w:color="FFFFFF"/>
                  <w:left w:val="single" w:sz="4" w:space="0" w:color="FFFFFF"/>
                  <w:bottom w:val="single" w:sz="4" w:space="0" w:color="FFFFFF"/>
                  <w:right w:val="single" w:sz="4" w:space="0" w:color="FFFFFF"/>
                </w:tcBorders>
                <w:hideMark/>
              </w:tcPr>
              <w:p w14:paraId="41A53BF3" w14:textId="77777777" w:rsidR="00674877" w:rsidRPr="00E70917" w:rsidRDefault="00534F79" w:rsidP="00D6266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color w:val="FFFFFF" w:themeColor="background1"/>
                    <w:sz w:val="20"/>
                    <w:szCs w:val="20"/>
                  </w:rPr>
                </w:pPr>
                <w:hyperlink r:id="rId77" w:history="1">
                  <w:r w:rsidR="00674877" w:rsidRPr="00E70917">
                    <w:rPr>
                      <w:rStyle w:val="Hyperlink"/>
                      <w:rFonts w:asciiTheme="majorHAnsi" w:hAnsiTheme="majorHAnsi" w:cstheme="majorHAnsi"/>
                      <w:b/>
                      <w:bCs/>
                      <w:color w:val="FFFFFF" w:themeColor="background1"/>
                      <w:sz w:val="20"/>
                      <w:szCs w:val="20"/>
                    </w:rPr>
                    <w:t>Solde</w:t>
                  </w:r>
                </w:hyperlink>
                <w:r w:rsidR="00674877" w:rsidRPr="00E70917">
                  <w:rPr>
                    <w:rFonts w:asciiTheme="majorHAnsi" w:hAnsiTheme="majorHAnsi" w:cstheme="majorHAnsi"/>
                    <w:b/>
                    <w:bCs/>
                    <w:color w:val="FFFFFF" w:themeColor="background1"/>
                    <w:sz w:val="20"/>
                    <w:szCs w:val="20"/>
                  </w:rPr>
                  <w:t xml:space="preserve"> (EUR)</w:t>
                </w:r>
              </w:p>
            </w:tc>
          </w:tr>
          <w:tr w:rsidR="00674877" w:rsidRPr="00E70917" w14:paraId="0FE11283"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56A18B5B"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78" w:tgtFrame="cris_work" w:history="1">
                  <w:r w:rsidR="00674877" w:rsidRPr="00E70917">
                    <w:rPr>
                      <w:rStyle w:val="Hyperlink"/>
                      <w:rFonts w:asciiTheme="majorHAnsi" w:hAnsiTheme="majorHAnsi" w:cstheme="majorHAnsi"/>
                      <w:b/>
                      <w:bCs/>
                      <w:color w:val="auto"/>
                      <w:sz w:val="20"/>
                      <w:szCs w:val="20"/>
                      <w:u w:val="none"/>
                    </w:rPr>
                    <w:t>CAMEROUN</w:t>
                  </w:r>
                </w:hyperlink>
              </w:p>
            </w:tc>
            <w:tc>
              <w:tcPr>
                <w:tcW w:w="1904" w:type="pct"/>
                <w:tcBorders>
                  <w:top w:val="single" w:sz="4" w:space="0" w:color="FFFFFF"/>
                  <w:left w:val="single" w:sz="4" w:space="0" w:color="FFFFFF"/>
                  <w:bottom w:val="single" w:sz="4" w:space="0" w:color="FFFFFF"/>
                  <w:right w:val="single" w:sz="4" w:space="0" w:color="FFFFFF"/>
                </w:tcBorders>
                <w:hideMark/>
              </w:tcPr>
              <w:p w14:paraId="0E6C0C3C"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lang w:val="fr-FR"/>
                  </w:rPr>
                </w:pPr>
                <w:r w:rsidRPr="00E70917">
                  <w:rPr>
                    <w:rFonts w:asciiTheme="majorHAnsi" w:hAnsiTheme="majorHAnsi" w:cstheme="majorHAnsi"/>
                    <w:b/>
                    <w:bCs/>
                    <w:color w:val="FF0000"/>
                    <w:sz w:val="20"/>
                    <w:szCs w:val="20"/>
                    <w:lang w:val="fr-FR"/>
                  </w:rPr>
                  <w:t>Programme d'appui à l'UTO Faro : Renforcement des institutions locales à l'intérieur et autour du Parc National pour gérer durablement la faune et améliorer la résilience des communautés riveraines.</w:t>
                </w:r>
                <w:r w:rsidRPr="00E70917">
                  <w:rPr>
                    <w:rFonts w:asciiTheme="majorHAnsi" w:hAnsiTheme="majorHAnsi" w:cstheme="majorHAnsi"/>
                    <w:b/>
                    <w:bCs/>
                    <w:color w:val="FF0000"/>
                    <w:sz w:val="20"/>
                    <w:szCs w:val="20"/>
                    <w:lang w:val="fr-FR"/>
                  </w:rPr>
                  <w:br/>
                  <w:t>AFRICAN WILDLIFE FOUNDATION</w:t>
                </w:r>
              </w:p>
            </w:tc>
            <w:tc>
              <w:tcPr>
                <w:tcW w:w="425" w:type="pct"/>
                <w:tcBorders>
                  <w:top w:val="single" w:sz="4" w:space="0" w:color="FFFFFF"/>
                  <w:left w:val="single" w:sz="4" w:space="0" w:color="FFFFFF"/>
                  <w:bottom w:val="single" w:sz="4" w:space="0" w:color="FFFFFF"/>
                  <w:right w:val="single" w:sz="4" w:space="0" w:color="FFFFFF"/>
                </w:tcBorders>
                <w:hideMark/>
              </w:tcPr>
              <w:p w14:paraId="621E1C0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19/07/2017</w:t>
                </w:r>
              </w:p>
            </w:tc>
            <w:tc>
              <w:tcPr>
                <w:tcW w:w="383" w:type="pct"/>
                <w:tcBorders>
                  <w:top w:val="single" w:sz="4" w:space="0" w:color="FFFFFF"/>
                  <w:left w:val="single" w:sz="4" w:space="0" w:color="FFFFFF"/>
                  <w:bottom w:val="single" w:sz="4" w:space="0" w:color="FFFFFF"/>
                  <w:right w:val="single" w:sz="4" w:space="0" w:color="FFFFFF"/>
                </w:tcBorders>
                <w:hideMark/>
              </w:tcPr>
              <w:p w14:paraId="38264EA0"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19/03/2022</w:t>
                </w:r>
              </w:p>
            </w:tc>
            <w:tc>
              <w:tcPr>
                <w:tcW w:w="262" w:type="pct"/>
                <w:tcBorders>
                  <w:top w:val="single" w:sz="4" w:space="0" w:color="FFFFFF"/>
                  <w:left w:val="single" w:sz="4" w:space="0" w:color="FFFFFF"/>
                  <w:bottom w:val="single" w:sz="4" w:space="0" w:color="FFFFFF"/>
                  <w:right w:val="single" w:sz="4" w:space="0" w:color="FFFFFF"/>
                </w:tcBorders>
                <w:hideMark/>
              </w:tcPr>
              <w:p w14:paraId="30A3234C"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7D8DE5E9"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4,000,000.00</w:t>
                </w:r>
              </w:p>
            </w:tc>
            <w:tc>
              <w:tcPr>
                <w:tcW w:w="460" w:type="pct"/>
                <w:tcBorders>
                  <w:top w:val="single" w:sz="4" w:space="0" w:color="FFFFFF"/>
                  <w:left w:val="single" w:sz="4" w:space="0" w:color="FFFFFF"/>
                  <w:bottom w:val="single" w:sz="4" w:space="0" w:color="FFFFFF"/>
                  <w:right w:val="single" w:sz="4" w:space="0" w:color="FFFFFF"/>
                </w:tcBorders>
                <w:hideMark/>
              </w:tcPr>
              <w:p w14:paraId="47BA0A8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2,812,465.17</w:t>
                </w:r>
              </w:p>
            </w:tc>
            <w:tc>
              <w:tcPr>
                <w:tcW w:w="587" w:type="pct"/>
                <w:tcBorders>
                  <w:top w:val="single" w:sz="4" w:space="0" w:color="FFFFFF"/>
                  <w:left w:val="single" w:sz="4" w:space="0" w:color="FFFFFF"/>
                  <w:bottom w:val="single" w:sz="4" w:space="0" w:color="FFFFFF"/>
                  <w:right w:val="single" w:sz="4" w:space="0" w:color="FFFFFF"/>
                </w:tcBorders>
                <w:hideMark/>
              </w:tcPr>
              <w:p w14:paraId="47332361"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1,187,534.83</w:t>
                </w:r>
              </w:p>
            </w:tc>
          </w:tr>
          <w:tr w:rsidR="00674877" w:rsidRPr="00E70917" w14:paraId="12A8446E"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488FF000"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79" w:tgtFrame="cris_work" w:history="1">
                  <w:r w:rsidR="00674877" w:rsidRPr="00E70917">
                    <w:rPr>
                      <w:rStyle w:val="Hyperlink"/>
                      <w:rFonts w:asciiTheme="majorHAnsi" w:hAnsiTheme="majorHAnsi" w:cstheme="majorHAnsi"/>
                      <w:b/>
                      <w:bCs/>
                      <w:color w:val="auto"/>
                      <w:sz w:val="20"/>
                      <w:szCs w:val="20"/>
                      <w:u w:val="none"/>
                    </w:rPr>
                    <w:t>CAMEROUN</w:t>
                  </w:r>
                </w:hyperlink>
              </w:p>
            </w:tc>
            <w:tc>
              <w:tcPr>
                <w:tcW w:w="1904" w:type="pct"/>
                <w:tcBorders>
                  <w:top w:val="single" w:sz="4" w:space="0" w:color="FFFFFF"/>
                  <w:left w:val="single" w:sz="4" w:space="0" w:color="FFFFFF"/>
                  <w:bottom w:val="single" w:sz="4" w:space="0" w:color="FFFFFF"/>
                  <w:right w:val="single" w:sz="4" w:space="0" w:color="FFFFFF"/>
                </w:tcBorders>
                <w:hideMark/>
              </w:tcPr>
              <w:p w14:paraId="54F7039E"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lang w:val="fr-FR"/>
                  </w:rPr>
                </w:pPr>
                <w:r w:rsidRPr="00E70917">
                  <w:rPr>
                    <w:rFonts w:asciiTheme="majorHAnsi" w:hAnsiTheme="majorHAnsi" w:cstheme="majorHAnsi"/>
                    <w:b/>
                    <w:bCs/>
                    <w:color w:val="7030A0"/>
                    <w:sz w:val="20"/>
                    <w:szCs w:val="20"/>
                    <w:lang w:val="fr-FR"/>
                  </w:rPr>
                  <w:t>Assurer un avenir durable pour le paysage Dja, ses populations et de la biodiversité.</w:t>
                </w:r>
                <w:r w:rsidRPr="00E70917">
                  <w:rPr>
                    <w:rFonts w:asciiTheme="majorHAnsi" w:hAnsiTheme="majorHAnsi" w:cstheme="majorHAnsi"/>
                    <w:b/>
                    <w:bCs/>
                    <w:color w:val="7030A0"/>
                    <w:sz w:val="20"/>
                    <w:szCs w:val="20"/>
                    <w:lang w:val="fr-FR"/>
                  </w:rPr>
                  <w:br/>
                  <w:t>AFRICAN WILDLIFE FOUNDATION</w:t>
                </w:r>
              </w:p>
            </w:tc>
            <w:tc>
              <w:tcPr>
                <w:tcW w:w="425" w:type="pct"/>
                <w:tcBorders>
                  <w:top w:val="single" w:sz="4" w:space="0" w:color="FFFFFF"/>
                  <w:left w:val="single" w:sz="4" w:space="0" w:color="FFFFFF"/>
                  <w:bottom w:val="single" w:sz="4" w:space="0" w:color="FFFFFF"/>
                  <w:right w:val="single" w:sz="4" w:space="0" w:color="FFFFFF"/>
                </w:tcBorders>
                <w:hideMark/>
              </w:tcPr>
              <w:p w14:paraId="2352B983"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28/07/2017</w:t>
                </w:r>
              </w:p>
            </w:tc>
            <w:tc>
              <w:tcPr>
                <w:tcW w:w="383" w:type="pct"/>
                <w:tcBorders>
                  <w:top w:val="single" w:sz="4" w:space="0" w:color="FFFFFF"/>
                  <w:left w:val="single" w:sz="4" w:space="0" w:color="FFFFFF"/>
                  <w:bottom w:val="single" w:sz="4" w:space="0" w:color="FFFFFF"/>
                  <w:right w:val="single" w:sz="4" w:space="0" w:color="FFFFFF"/>
                </w:tcBorders>
                <w:hideMark/>
              </w:tcPr>
              <w:p w14:paraId="37A3ACC2"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28/01/2022</w:t>
                </w:r>
              </w:p>
            </w:tc>
            <w:tc>
              <w:tcPr>
                <w:tcW w:w="262" w:type="pct"/>
                <w:tcBorders>
                  <w:top w:val="single" w:sz="4" w:space="0" w:color="FFFFFF"/>
                  <w:left w:val="single" w:sz="4" w:space="0" w:color="FFFFFF"/>
                  <w:bottom w:val="single" w:sz="4" w:space="0" w:color="FFFFFF"/>
                  <w:right w:val="single" w:sz="4" w:space="0" w:color="FFFFFF"/>
                </w:tcBorders>
                <w:hideMark/>
              </w:tcPr>
              <w:p w14:paraId="1D2763F9"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0B33049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2,000,000.00</w:t>
                </w:r>
              </w:p>
            </w:tc>
            <w:tc>
              <w:tcPr>
                <w:tcW w:w="460" w:type="pct"/>
                <w:tcBorders>
                  <w:top w:val="single" w:sz="4" w:space="0" w:color="FFFFFF"/>
                  <w:left w:val="single" w:sz="4" w:space="0" w:color="FFFFFF"/>
                  <w:bottom w:val="single" w:sz="4" w:space="0" w:color="FFFFFF"/>
                  <w:right w:val="single" w:sz="4" w:space="0" w:color="FFFFFF"/>
                </w:tcBorders>
                <w:hideMark/>
              </w:tcPr>
              <w:p w14:paraId="3F4443D0"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1,474,565,20</w:t>
                </w:r>
              </w:p>
            </w:tc>
            <w:tc>
              <w:tcPr>
                <w:tcW w:w="587" w:type="pct"/>
                <w:tcBorders>
                  <w:top w:val="single" w:sz="4" w:space="0" w:color="FFFFFF"/>
                  <w:left w:val="single" w:sz="4" w:space="0" w:color="FFFFFF"/>
                  <w:bottom w:val="single" w:sz="4" w:space="0" w:color="FFFFFF"/>
                  <w:right w:val="single" w:sz="4" w:space="0" w:color="FFFFFF"/>
                </w:tcBorders>
                <w:hideMark/>
              </w:tcPr>
              <w:p w14:paraId="38EA616C"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525,434.80</w:t>
                </w:r>
              </w:p>
            </w:tc>
          </w:tr>
          <w:tr w:rsidR="00674877" w:rsidRPr="00E70917" w14:paraId="5957AB89"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5C55DB6B"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0" w:tgtFrame="cris_work" w:history="1">
                  <w:r w:rsidR="00674877" w:rsidRPr="00E70917">
                    <w:rPr>
                      <w:rStyle w:val="Hyperlink"/>
                      <w:rFonts w:asciiTheme="majorHAnsi" w:hAnsiTheme="majorHAnsi" w:cstheme="majorHAnsi"/>
                      <w:b/>
                      <w:bCs/>
                      <w:color w:val="auto"/>
                      <w:sz w:val="20"/>
                      <w:szCs w:val="20"/>
                      <w:u w:val="none"/>
                    </w:rPr>
                    <w:t>CAMEROUN</w:t>
                  </w:r>
                </w:hyperlink>
              </w:p>
            </w:tc>
            <w:tc>
              <w:tcPr>
                <w:tcW w:w="1904" w:type="pct"/>
                <w:tcBorders>
                  <w:top w:val="single" w:sz="4" w:space="0" w:color="FFFFFF"/>
                  <w:left w:val="single" w:sz="4" w:space="0" w:color="FFFFFF"/>
                  <w:bottom w:val="single" w:sz="4" w:space="0" w:color="FFFFFF"/>
                  <w:right w:val="single" w:sz="4" w:space="0" w:color="FFFFFF"/>
                </w:tcBorders>
                <w:hideMark/>
              </w:tcPr>
              <w:p w14:paraId="64CF7F32"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lang w:val="fr-FR"/>
                  </w:rPr>
                </w:pPr>
                <w:r w:rsidRPr="00E70917">
                  <w:rPr>
                    <w:rFonts w:asciiTheme="majorHAnsi" w:hAnsiTheme="majorHAnsi" w:cstheme="majorHAnsi"/>
                    <w:b/>
                    <w:bCs/>
                    <w:color w:val="7030A0"/>
                    <w:sz w:val="20"/>
                    <w:szCs w:val="20"/>
                    <w:lang w:val="fr-FR"/>
                  </w:rPr>
                  <w:t>Programme d'appui pour la préservation de la biodiversité et des écosystèmes fragiles (ECOFAC 6) - Réserve de faune du Dja, Cameroun.</w:t>
                </w:r>
                <w:r w:rsidRPr="00E70917">
                  <w:rPr>
                    <w:rFonts w:asciiTheme="majorHAnsi" w:hAnsiTheme="majorHAnsi" w:cstheme="majorHAnsi"/>
                    <w:b/>
                    <w:bCs/>
                    <w:color w:val="7030A0"/>
                    <w:sz w:val="20"/>
                    <w:szCs w:val="20"/>
                    <w:lang w:val="fr-FR"/>
                  </w:rPr>
                  <w:br/>
                  <w:t>ZOOLOGICAL SOCIETY OF LONDON</w:t>
                </w:r>
              </w:p>
            </w:tc>
            <w:tc>
              <w:tcPr>
                <w:tcW w:w="425" w:type="pct"/>
                <w:tcBorders>
                  <w:top w:val="single" w:sz="4" w:space="0" w:color="FFFFFF"/>
                  <w:left w:val="single" w:sz="4" w:space="0" w:color="FFFFFF"/>
                  <w:bottom w:val="single" w:sz="4" w:space="0" w:color="FFFFFF"/>
                  <w:right w:val="single" w:sz="4" w:space="0" w:color="FFFFFF"/>
                </w:tcBorders>
                <w:hideMark/>
              </w:tcPr>
              <w:p w14:paraId="074F8D8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02/08/2017</w:t>
                </w:r>
              </w:p>
            </w:tc>
            <w:tc>
              <w:tcPr>
                <w:tcW w:w="383" w:type="pct"/>
                <w:tcBorders>
                  <w:top w:val="single" w:sz="4" w:space="0" w:color="FFFFFF"/>
                  <w:left w:val="single" w:sz="4" w:space="0" w:color="FFFFFF"/>
                  <w:bottom w:val="single" w:sz="4" w:space="0" w:color="FFFFFF"/>
                  <w:right w:val="single" w:sz="4" w:space="0" w:color="FFFFFF"/>
                </w:tcBorders>
                <w:hideMark/>
              </w:tcPr>
              <w:p w14:paraId="11F4A71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02/02/2022</w:t>
                </w:r>
              </w:p>
            </w:tc>
            <w:tc>
              <w:tcPr>
                <w:tcW w:w="262" w:type="pct"/>
                <w:tcBorders>
                  <w:top w:val="single" w:sz="4" w:space="0" w:color="FFFFFF"/>
                  <w:left w:val="single" w:sz="4" w:space="0" w:color="FFFFFF"/>
                  <w:bottom w:val="single" w:sz="4" w:space="0" w:color="FFFFFF"/>
                  <w:right w:val="single" w:sz="4" w:space="0" w:color="FFFFFF"/>
                </w:tcBorders>
                <w:hideMark/>
              </w:tcPr>
              <w:p w14:paraId="71BB08A6"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2F47CCB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2,000,000.00</w:t>
                </w:r>
              </w:p>
            </w:tc>
            <w:tc>
              <w:tcPr>
                <w:tcW w:w="460" w:type="pct"/>
                <w:tcBorders>
                  <w:top w:val="single" w:sz="4" w:space="0" w:color="FFFFFF"/>
                  <w:left w:val="single" w:sz="4" w:space="0" w:color="FFFFFF"/>
                  <w:bottom w:val="single" w:sz="4" w:space="0" w:color="FFFFFF"/>
                  <w:right w:val="single" w:sz="4" w:space="0" w:color="FFFFFF"/>
                </w:tcBorders>
                <w:hideMark/>
              </w:tcPr>
              <w:p w14:paraId="7084EDB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1,800,000.00</w:t>
                </w:r>
              </w:p>
            </w:tc>
            <w:tc>
              <w:tcPr>
                <w:tcW w:w="587" w:type="pct"/>
                <w:tcBorders>
                  <w:top w:val="single" w:sz="4" w:space="0" w:color="FFFFFF"/>
                  <w:left w:val="single" w:sz="4" w:space="0" w:color="FFFFFF"/>
                  <w:bottom w:val="single" w:sz="4" w:space="0" w:color="FFFFFF"/>
                  <w:right w:val="single" w:sz="4" w:space="0" w:color="FFFFFF"/>
                </w:tcBorders>
                <w:hideMark/>
              </w:tcPr>
              <w:p w14:paraId="36A0FEB1"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200,000.00</w:t>
                </w:r>
              </w:p>
            </w:tc>
          </w:tr>
          <w:tr w:rsidR="00674877" w:rsidRPr="00E70917" w14:paraId="30ED567C"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135C7B71" w14:textId="77777777" w:rsidR="00674877" w:rsidRPr="00E70917" w:rsidRDefault="00674877" w:rsidP="00D6266E">
                <w:pPr>
                  <w:spacing w:after="0" w:line="240" w:lineRule="auto"/>
                  <w:jc w:val="center"/>
                  <w:rPr>
                    <w:rFonts w:asciiTheme="majorHAnsi" w:hAnsiTheme="majorHAnsi" w:cstheme="majorHAnsi"/>
                    <w:sz w:val="20"/>
                    <w:szCs w:val="20"/>
                  </w:rPr>
                </w:pPr>
                <w:r w:rsidRPr="00E70917">
                  <w:rPr>
                    <w:rFonts w:asciiTheme="majorHAnsi" w:hAnsiTheme="majorHAnsi" w:cstheme="majorHAnsi"/>
                    <w:sz w:val="20"/>
                    <w:szCs w:val="20"/>
                  </w:rPr>
                  <w:t>CONGO</w:t>
                </w:r>
              </w:p>
            </w:tc>
            <w:tc>
              <w:tcPr>
                <w:tcW w:w="1904" w:type="pct"/>
                <w:tcBorders>
                  <w:top w:val="single" w:sz="4" w:space="0" w:color="FFFFFF"/>
                  <w:left w:val="single" w:sz="4" w:space="0" w:color="FFFFFF"/>
                  <w:bottom w:val="single" w:sz="4" w:space="0" w:color="FFFFFF"/>
                  <w:right w:val="single" w:sz="4" w:space="0" w:color="FFFFFF"/>
                </w:tcBorders>
                <w:hideMark/>
              </w:tcPr>
              <w:p w14:paraId="5DF85B4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 w:val="20"/>
                    <w:szCs w:val="20"/>
                  </w:rPr>
                </w:pPr>
                <w:r w:rsidRPr="00E70917">
                  <w:rPr>
                    <w:rFonts w:asciiTheme="majorHAnsi" w:hAnsiTheme="majorHAnsi" w:cstheme="majorHAnsi"/>
                    <w:color w:val="FF0000"/>
                    <w:sz w:val="20"/>
                    <w:szCs w:val="20"/>
                  </w:rPr>
                  <w:t xml:space="preserve">Conservation inclusive de la biodiversité dans l’Espace TRIDOM Interzone Congo (ETIC) </w:t>
                </w:r>
                <w:r w:rsidRPr="00E70917">
                  <w:rPr>
                    <w:rFonts w:asciiTheme="majorHAnsi" w:hAnsiTheme="majorHAnsi" w:cstheme="majorHAnsi"/>
                    <w:color w:val="FF0000"/>
                    <w:sz w:val="20"/>
                    <w:szCs w:val="20"/>
                  </w:rPr>
                  <w:br/>
                  <w:t>WWF - WORLD WIDE FUND FOR NATURE</w:t>
                </w:r>
              </w:p>
            </w:tc>
            <w:tc>
              <w:tcPr>
                <w:tcW w:w="425" w:type="pct"/>
                <w:tcBorders>
                  <w:top w:val="single" w:sz="4" w:space="0" w:color="FFFFFF"/>
                  <w:left w:val="single" w:sz="4" w:space="0" w:color="FFFFFF"/>
                  <w:bottom w:val="single" w:sz="4" w:space="0" w:color="FFFFFF"/>
                  <w:right w:val="single" w:sz="4" w:space="0" w:color="FFFFFF"/>
                </w:tcBorders>
                <w:hideMark/>
              </w:tcPr>
              <w:p w14:paraId="1BD228E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 w:val="20"/>
                    <w:szCs w:val="20"/>
                  </w:rPr>
                </w:pPr>
                <w:r w:rsidRPr="00E70917">
                  <w:rPr>
                    <w:rFonts w:asciiTheme="majorHAnsi" w:hAnsiTheme="majorHAnsi" w:cstheme="majorHAnsi"/>
                    <w:color w:val="FF0000"/>
                    <w:sz w:val="20"/>
                    <w:szCs w:val="20"/>
                  </w:rPr>
                  <w:t>29/06/2018</w:t>
                </w:r>
              </w:p>
            </w:tc>
            <w:tc>
              <w:tcPr>
                <w:tcW w:w="383" w:type="pct"/>
                <w:tcBorders>
                  <w:top w:val="single" w:sz="4" w:space="0" w:color="FFFFFF"/>
                  <w:left w:val="single" w:sz="4" w:space="0" w:color="FFFFFF"/>
                  <w:bottom w:val="single" w:sz="4" w:space="0" w:color="FFFFFF"/>
                  <w:right w:val="single" w:sz="4" w:space="0" w:color="FFFFFF"/>
                </w:tcBorders>
                <w:hideMark/>
              </w:tcPr>
              <w:p w14:paraId="687800A7"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 w:val="20"/>
                    <w:szCs w:val="20"/>
                  </w:rPr>
                </w:pPr>
                <w:r w:rsidRPr="00E70917">
                  <w:rPr>
                    <w:rFonts w:asciiTheme="majorHAnsi" w:hAnsiTheme="majorHAnsi" w:cstheme="majorHAnsi"/>
                    <w:color w:val="FF0000"/>
                    <w:sz w:val="20"/>
                    <w:szCs w:val="20"/>
                  </w:rPr>
                  <w:t>31/03/2022</w:t>
                </w:r>
              </w:p>
            </w:tc>
            <w:tc>
              <w:tcPr>
                <w:tcW w:w="262" w:type="pct"/>
                <w:tcBorders>
                  <w:top w:val="single" w:sz="4" w:space="0" w:color="FFFFFF"/>
                  <w:left w:val="single" w:sz="4" w:space="0" w:color="FFFFFF"/>
                  <w:bottom w:val="single" w:sz="4" w:space="0" w:color="FFFFFF"/>
                  <w:right w:val="single" w:sz="4" w:space="0" w:color="FFFFFF"/>
                </w:tcBorders>
                <w:hideMark/>
              </w:tcPr>
              <w:p w14:paraId="5EBE059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 w:val="20"/>
                    <w:szCs w:val="20"/>
                  </w:rPr>
                </w:pPr>
                <w:r w:rsidRPr="00E70917">
                  <w:rPr>
                    <w:rFonts w:asciiTheme="majorHAnsi" w:hAnsiTheme="majorHAnsi" w:cstheme="majorHAnsi"/>
                    <w:color w:val="FF000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3AE98CE2"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 w:val="20"/>
                    <w:szCs w:val="20"/>
                  </w:rPr>
                </w:pPr>
                <w:r w:rsidRPr="00E70917">
                  <w:rPr>
                    <w:rFonts w:asciiTheme="majorHAnsi" w:hAnsiTheme="majorHAnsi" w:cstheme="majorHAnsi"/>
                    <w:color w:val="FF0000"/>
                    <w:sz w:val="20"/>
                    <w:szCs w:val="20"/>
                  </w:rPr>
                  <w:t>1,000,000.00</w:t>
                </w:r>
              </w:p>
            </w:tc>
            <w:tc>
              <w:tcPr>
                <w:tcW w:w="460" w:type="pct"/>
                <w:tcBorders>
                  <w:top w:val="single" w:sz="4" w:space="0" w:color="FFFFFF"/>
                  <w:left w:val="single" w:sz="4" w:space="0" w:color="FFFFFF"/>
                  <w:bottom w:val="single" w:sz="4" w:space="0" w:color="FFFFFF"/>
                  <w:right w:val="single" w:sz="4" w:space="0" w:color="FFFFFF"/>
                </w:tcBorders>
                <w:hideMark/>
              </w:tcPr>
              <w:p w14:paraId="2CCE8CD3"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 w:val="20"/>
                    <w:szCs w:val="20"/>
                  </w:rPr>
                </w:pPr>
                <w:r w:rsidRPr="00E70917">
                  <w:rPr>
                    <w:rFonts w:asciiTheme="majorHAnsi" w:hAnsiTheme="majorHAnsi" w:cstheme="majorHAnsi"/>
                    <w:color w:val="FF0000"/>
                    <w:sz w:val="20"/>
                    <w:szCs w:val="20"/>
                  </w:rPr>
                  <w:t>862,548.90</w:t>
                </w:r>
              </w:p>
            </w:tc>
            <w:tc>
              <w:tcPr>
                <w:tcW w:w="587" w:type="pct"/>
                <w:tcBorders>
                  <w:top w:val="single" w:sz="4" w:space="0" w:color="FFFFFF"/>
                  <w:left w:val="single" w:sz="4" w:space="0" w:color="FFFFFF"/>
                  <w:bottom w:val="single" w:sz="4" w:space="0" w:color="FFFFFF"/>
                  <w:right w:val="single" w:sz="4" w:space="0" w:color="FFFFFF"/>
                </w:tcBorders>
                <w:hideMark/>
              </w:tcPr>
              <w:p w14:paraId="0AFD4283"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0000"/>
                    <w:sz w:val="20"/>
                    <w:szCs w:val="20"/>
                  </w:rPr>
                </w:pPr>
                <w:r w:rsidRPr="00E70917">
                  <w:rPr>
                    <w:rFonts w:asciiTheme="majorHAnsi" w:hAnsiTheme="majorHAnsi" w:cstheme="majorHAnsi"/>
                    <w:color w:val="FF0000"/>
                    <w:sz w:val="20"/>
                    <w:szCs w:val="20"/>
                  </w:rPr>
                  <w:t>137,451.10</w:t>
                </w:r>
              </w:p>
            </w:tc>
          </w:tr>
          <w:tr w:rsidR="00674877" w:rsidRPr="00E70917" w14:paraId="7DFF0918"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1C1BA40C"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1" w:tgtFrame="cris_work" w:history="1">
                  <w:r w:rsidR="00674877" w:rsidRPr="00E70917">
                    <w:rPr>
                      <w:rStyle w:val="Hyperlink"/>
                      <w:rFonts w:asciiTheme="majorHAnsi" w:hAnsiTheme="majorHAnsi" w:cstheme="majorHAnsi"/>
                      <w:b/>
                      <w:bCs/>
                      <w:color w:val="auto"/>
                      <w:sz w:val="20"/>
                      <w:szCs w:val="20"/>
                      <w:u w:val="none"/>
                    </w:rPr>
                    <w:t>CONGO</w:t>
                  </w:r>
                </w:hyperlink>
              </w:p>
            </w:tc>
            <w:tc>
              <w:tcPr>
                <w:tcW w:w="1904" w:type="pct"/>
                <w:tcBorders>
                  <w:top w:val="single" w:sz="4" w:space="0" w:color="FFFFFF"/>
                  <w:left w:val="single" w:sz="4" w:space="0" w:color="FFFFFF"/>
                  <w:bottom w:val="single" w:sz="4" w:space="0" w:color="FFFFFF"/>
                  <w:right w:val="single" w:sz="4" w:space="0" w:color="FFFFFF"/>
                </w:tcBorders>
                <w:hideMark/>
              </w:tcPr>
              <w:p w14:paraId="6B712165"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E70917">
                  <w:rPr>
                    <w:rFonts w:asciiTheme="majorHAnsi" w:hAnsiTheme="majorHAnsi" w:cstheme="majorHAnsi"/>
                    <w:sz w:val="20"/>
                    <w:szCs w:val="20"/>
                    <w:lang w:val="fr-FR"/>
                  </w:rPr>
                  <w:t>Conservation des ressources naturelles et développement durable du Parc National d'Odzala-Kokoua (PNOK) - République du Congo</w:t>
                </w:r>
                <w:r w:rsidRPr="00E70917">
                  <w:rPr>
                    <w:rFonts w:asciiTheme="majorHAnsi" w:hAnsiTheme="majorHAnsi" w:cstheme="majorHAnsi"/>
                    <w:sz w:val="20"/>
                    <w:szCs w:val="20"/>
                    <w:lang w:val="fr-FR"/>
                  </w:rPr>
                  <w:br/>
                  <w:t>AFRICAN PARKS NETWORK ASSOCIATION</w:t>
                </w:r>
              </w:p>
            </w:tc>
            <w:tc>
              <w:tcPr>
                <w:tcW w:w="425" w:type="pct"/>
                <w:tcBorders>
                  <w:top w:val="single" w:sz="4" w:space="0" w:color="FFFFFF"/>
                  <w:left w:val="single" w:sz="4" w:space="0" w:color="FFFFFF"/>
                  <w:bottom w:val="single" w:sz="4" w:space="0" w:color="FFFFFF"/>
                  <w:right w:val="single" w:sz="4" w:space="0" w:color="FFFFFF"/>
                </w:tcBorders>
                <w:hideMark/>
              </w:tcPr>
              <w:p w14:paraId="6E1B1301"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16/11/2018</w:t>
                </w:r>
              </w:p>
            </w:tc>
            <w:tc>
              <w:tcPr>
                <w:tcW w:w="383" w:type="pct"/>
                <w:tcBorders>
                  <w:top w:val="single" w:sz="4" w:space="0" w:color="FFFFFF"/>
                  <w:left w:val="single" w:sz="4" w:space="0" w:color="FFFFFF"/>
                  <w:bottom w:val="single" w:sz="4" w:space="0" w:color="FFFFFF"/>
                  <w:right w:val="single" w:sz="4" w:space="0" w:color="FFFFFF"/>
                </w:tcBorders>
                <w:hideMark/>
              </w:tcPr>
              <w:p w14:paraId="1FB4FC2F"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16/05/2023</w:t>
                </w:r>
              </w:p>
            </w:tc>
            <w:tc>
              <w:tcPr>
                <w:tcW w:w="262" w:type="pct"/>
                <w:tcBorders>
                  <w:top w:val="single" w:sz="4" w:space="0" w:color="FFFFFF"/>
                  <w:left w:val="single" w:sz="4" w:space="0" w:color="FFFFFF"/>
                  <w:bottom w:val="single" w:sz="4" w:space="0" w:color="FFFFFF"/>
                  <w:right w:val="single" w:sz="4" w:space="0" w:color="FFFFFF"/>
                </w:tcBorders>
                <w:hideMark/>
              </w:tcPr>
              <w:p w14:paraId="7D3B636C"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6A6229F5"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6,000,000.00</w:t>
                </w:r>
              </w:p>
            </w:tc>
            <w:tc>
              <w:tcPr>
                <w:tcW w:w="460" w:type="pct"/>
                <w:tcBorders>
                  <w:top w:val="single" w:sz="4" w:space="0" w:color="FFFFFF"/>
                  <w:left w:val="single" w:sz="4" w:space="0" w:color="FFFFFF"/>
                  <w:bottom w:val="single" w:sz="4" w:space="0" w:color="FFFFFF"/>
                  <w:right w:val="single" w:sz="4" w:space="0" w:color="FFFFFF"/>
                </w:tcBorders>
                <w:hideMark/>
              </w:tcPr>
              <w:p w14:paraId="52F0826E"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4,021,103.74</w:t>
                </w:r>
              </w:p>
            </w:tc>
            <w:tc>
              <w:tcPr>
                <w:tcW w:w="587" w:type="pct"/>
                <w:tcBorders>
                  <w:top w:val="single" w:sz="4" w:space="0" w:color="FFFFFF"/>
                  <w:left w:val="single" w:sz="4" w:space="0" w:color="FFFFFF"/>
                  <w:bottom w:val="single" w:sz="4" w:space="0" w:color="FFFFFF"/>
                  <w:right w:val="single" w:sz="4" w:space="0" w:color="FFFFFF"/>
                </w:tcBorders>
                <w:hideMark/>
              </w:tcPr>
              <w:p w14:paraId="6FC89B69"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1,978,896.26</w:t>
                </w:r>
              </w:p>
            </w:tc>
          </w:tr>
          <w:tr w:rsidR="00674877" w:rsidRPr="00E70917" w14:paraId="22A15398"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3C0CEAF6"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2" w:tgtFrame="cris_work" w:history="1">
                  <w:r w:rsidR="00674877" w:rsidRPr="00E70917">
                    <w:rPr>
                      <w:rStyle w:val="Hyperlink"/>
                      <w:rFonts w:asciiTheme="majorHAnsi" w:hAnsiTheme="majorHAnsi" w:cstheme="majorHAnsi"/>
                      <w:b/>
                      <w:bCs/>
                      <w:color w:val="auto"/>
                      <w:sz w:val="20"/>
                      <w:szCs w:val="20"/>
                      <w:u w:val="none"/>
                    </w:rPr>
                    <w:t>CONGO</w:t>
                  </w:r>
                </w:hyperlink>
              </w:p>
            </w:tc>
            <w:tc>
              <w:tcPr>
                <w:tcW w:w="1904" w:type="pct"/>
                <w:tcBorders>
                  <w:top w:val="single" w:sz="4" w:space="0" w:color="FFFFFF"/>
                  <w:left w:val="single" w:sz="4" w:space="0" w:color="FFFFFF"/>
                  <w:bottom w:val="single" w:sz="4" w:space="0" w:color="FFFFFF"/>
                  <w:right w:val="single" w:sz="4" w:space="0" w:color="FFFFFF"/>
                </w:tcBorders>
                <w:hideMark/>
              </w:tcPr>
              <w:p w14:paraId="569EA1F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lang w:val="fr-FR"/>
                  </w:rPr>
                </w:pPr>
                <w:r w:rsidRPr="00E70917">
                  <w:rPr>
                    <w:rFonts w:asciiTheme="majorHAnsi" w:hAnsiTheme="majorHAnsi" w:cstheme="majorHAnsi"/>
                    <w:b/>
                    <w:bCs/>
                    <w:color w:val="7030A0"/>
                    <w:sz w:val="20"/>
                    <w:szCs w:val="20"/>
                    <w:lang w:val="fr-FR"/>
                  </w:rPr>
                  <w:t>Approche intégrée pour la conservation de la biodiversité du Parc National de Nouabalé-Ndoki (PNNN) et de sa périphérie</w:t>
                </w:r>
                <w:r w:rsidRPr="00E70917">
                  <w:rPr>
                    <w:rFonts w:asciiTheme="majorHAnsi" w:hAnsiTheme="majorHAnsi" w:cstheme="majorHAnsi"/>
                    <w:b/>
                    <w:bCs/>
                    <w:color w:val="7030A0"/>
                    <w:sz w:val="20"/>
                    <w:szCs w:val="20"/>
                    <w:lang w:val="fr-FR"/>
                  </w:rPr>
                  <w:br/>
                  <w:t>WILDLIFE CONSERVATION SOCIETY</w:t>
                </w:r>
              </w:p>
            </w:tc>
            <w:tc>
              <w:tcPr>
                <w:tcW w:w="425" w:type="pct"/>
                <w:tcBorders>
                  <w:top w:val="single" w:sz="4" w:space="0" w:color="FFFFFF"/>
                  <w:left w:val="single" w:sz="4" w:space="0" w:color="FFFFFF"/>
                  <w:bottom w:val="single" w:sz="4" w:space="0" w:color="FFFFFF"/>
                  <w:right w:val="single" w:sz="4" w:space="0" w:color="FFFFFF"/>
                </w:tcBorders>
                <w:hideMark/>
              </w:tcPr>
              <w:p w14:paraId="1EB8E005"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01/02/2019</w:t>
                </w:r>
              </w:p>
            </w:tc>
            <w:tc>
              <w:tcPr>
                <w:tcW w:w="383" w:type="pct"/>
                <w:tcBorders>
                  <w:top w:val="single" w:sz="4" w:space="0" w:color="FFFFFF"/>
                  <w:left w:val="single" w:sz="4" w:space="0" w:color="FFFFFF"/>
                  <w:bottom w:val="single" w:sz="4" w:space="0" w:color="FFFFFF"/>
                  <w:right w:val="single" w:sz="4" w:space="0" w:color="FFFFFF"/>
                </w:tcBorders>
                <w:hideMark/>
              </w:tcPr>
              <w:p w14:paraId="3576DE62"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01/08/2021</w:t>
                </w:r>
              </w:p>
            </w:tc>
            <w:tc>
              <w:tcPr>
                <w:tcW w:w="262" w:type="pct"/>
                <w:tcBorders>
                  <w:top w:val="single" w:sz="4" w:space="0" w:color="FFFFFF"/>
                  <w:left w:val="single" w:sz="4" w:space="0" w:color="FFFFFF"/>
                  <w:bottom w:val="single" w:sz="4" w:space="0" w:color="FFFFFF"/>
                  <w:right w:val="single" w:sz="4" w:space="0" w:color="FFFFFF"/>
                </w:tcBorders>
                <w:hideMark/>
              </w:tcPr>
              <w:p w14:paraId="2C3E22C7"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66C9099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1,800,000.00</w:t>
                </w:r>
              </w:p>
            </w:tc>
            <w:tc>
              <w:tcPr>
                <w:tcW w:w="460" w:type="pct"/>
                <w:tcBorders>
                  <w:top w:val="single" w:sz="4" w:space="0" w:color="FFFFFF"/>
                  <w:left w:val="single" w:sz="4" w:space="0" w:color="FFFFFF"/>
                  <w:bottom w:val="single" w:sz="4" w:space="0" w:color="FFFFFF"/>
                  <w:right w:val="single" w:sz="4" w:space="0" w:color="FFFFFF"/>
                </w:tcBorders>
                <w:hideMark/>
              </w:tcPr>
              <w:p w14:paraId="49815213"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1,620,000.00</w:t>
                </w:r>
              </w:p>
            </w:tc>
            <w:tc>
              <w:tcPr>
                <w:tcW w:w="587" w:type="pct"/>
                <w:tcBorders>
                  <w:top w:val="single" w:sz="4" w:space="0" w:color="FFFFFF"/>
                  <w:left w:val="single" w:sz="4" w:space="0" w:color="FFFFFF"/>
                  <w:bottom w:val="single" w:sz="4" w:space="0" w:color="FFFFFF"/>
                  <w:right w:val="single" w:sz="4" w:space="0" w:color="FFFFFF"/>
                </w:tcBorders>
                <w:hideMark/>
              </w:tcPr>
              <w:p w14:paraId="01367E8B"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180,000.00</w:t>
                </w:r>
              </w:p>
            </w:tc>
          </w:tr>
          <w:tr w:rsidR="00674877" w:rsidRPr="00E70917" w14:paraId="5C71E29D"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2210B16F" w14:textId="77777777" w:rsidR="00674877" w:rsidRPr="00E70917" w:rsidRDefault="00674877" w:rsidP="00D6266E">
                <w:pPr>
                  <w:spacing w:after="0" w:line="240" w:lineRule="auto"/>
                  <w:jc w:val="center"/>
                  <w:rPr>
                    <w:rFonts w:asciiTheme="majorHAnsi" w:hAnsiTheme="majorHAnsi" w:cstheme="majorHAnsi"/>
                    <w:b/>
                    <w:bCs/>
                    <w:sz w:val="20"/>
                    <w:szCs w:val="20"/>
                  </w:rPr>
                </w:pPr>
                <w:r w:rsidRPr="00E70917">
                  <w:rPr>
                    <w:rFonts w:asciiTheme="majorHAnsi" w:hAnsiTheme="majorHAnsi" w:cstheme="majorHAnsi"/>
                    <w:b/>
                    <w:bCs/>
                    <w:sz w:val="20"/>
                    <w:szCs w:val="20"/>
                  </w:rPr>
                  <w:t>GABON</w:t>
                </w:r>
              </w:p>
            </w:tc>
            <w:tc>
              <w:tcPr>
                <w:tcW w:w="1904" w:type="pct"/>
                <w:tcBorders>
                  <w:top w:val="single" w:sz="4" w:space="0" w:color="FFFFFF"/>
                  <w:left w:val="single" w:sz="4" w:space="0" w:color="FFFFFF"/>
                  <w:bottom w:val="single" w:sz="4" w:space="0" w:color="FFFFFF"/>
                  <w:right w:val="single" w:sz="4" w:space="0" w:color="FFFFFF"/>
                </w:tcBorders>
                <w:hideMark/>
              </w:tcPr>
              <w:p w14:paraId="7573ABAD"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lang w:val="fr-FR"/>
                  </w:rPr>
                </w:pPr>
                <w:r w:rsidRPr="00E70917">
                  <w:rPr>
                    <w:rFonts w:asciiTheme="majorHAnsi" w:hAnsiTheme="majorHAnsi" w:cstheme="majorHAnsi"/>
                    <w:b/>
                    <w:bCs/>
                    <w:color w:val="7030A0"/>
                    <w:sz w:val="20"/>
                    <w:szCs w:val="20"/>
                    <w:lang w:val="fr-FR"/>
                  </w:rPr>
                  <w:t>Plan de gestion du parc national de Mayumba - PTBA 2017</w:t>
                </w:r>
                <w:r w:rsidRPr="00E70917">
                  <w:rPr>
                    <w:rFonts w:asciiTheme="majorHAnsi" w:hAnsiTheme="majorHAnsi" w:cstheme="majorHAnsi"/>
                    <w:b/>
                    <w:bCs/>
                    <w:color w:val="7030A0"/>
                    <w:sz w:val="20"/>
                    <w:szCs w:val="20"/>
                    <w:lang w:val="fr-FR"/>
                  </w:rPr>
                  <w:br/>
                  <w:t>AGENCE NATIONALE DE LA PRESERVATION DE LA NATURE</w:t>
                </w:r>
              </w:p>
            </w:tc>
            <w:tc>
              <w:tcPr>
                <w:tcW w:w="425" w:type="pct"/>
                <w:tcBorders>
                  <w:top w:val="single" w:sz="4" w:space="0" w:color="FFFFFF"/>
                  <w:left w:val="single" w:sz="4" w:space="0" w:color="FFFFFF"/>
                  <w:bottom w:val="single" w:sz="4" w:space="0" w:color="FFFFFF"/>
                  <w:right w:val="single" w:sz="4" w:space="0" w:color="FFFFFF"/>
                </w:tcBorders>
                <w:hideMark/>
              </w:tcPr>
              <w:p w14:paraId="718E04D1"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29/06/2017</w:t>
                </w:r>
              </w:p>
            </w:tc>
            <w:tc>
              <w:tcPr>
                <w:tcW w:w="383" w:type="pct"/>
                <w:tcBorders>
                  <w:top w:val="single" w:sz="4" w:space="0" w:color="FFFFFF"/>
                  <w:left w:val="single" w:sz="4" w:space="0" w:color="FFFFFF"/>
                  <w:bottom w:val="single" w:sz="4" w:space="0" w:color="FFFFFF"/>
                  <w:right w:val="single" w:sz="4" w:space="0" w:color="FFFFFF"/>
                </w:tcBorders>
                <w:hideMark/>
              </w:tcPr>
              <w:p w14:paraId="705BBCFC"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29/12/2017</w:t>
                </w:r>
              </w:p>
            </w:tc>
            <w:tc>
              <w:tcPr>
                <w:tcW w:w="262" w:type="pct"/>
                <w:tcBorders>
                  <w:top w:val="single" w:sz="4" w:space="0" w:color="FFFFFF"/>
                  <w:left w:val="single" w:sz="4" w:space="0" w:color="FFFFFF"/>
                  <w:bottom w:val="single" w:sz="4" w:space="0" w:color="FFFFFF"/>
                  <w:right w:val="single" w:sz="4" w:space="0" w:color="FFFFFF"/>
                </w:tcBorders>
                <w:hideMark/>
              </w:tcPr>
              <w:p w14:paraId="0A6E018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393CE312"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99,202.04</w:t>
                </w:r>
              </w:p>
            </w:tc>
            <w:tc>
              <w:tcPr>
                <w:tcW w:w="460" w:type="pct"/>
                <w:tcBorders>
                  <w:top w:val="single" w:sz="4" w:space="0" w:color="FFFFFF"/>
                  <w:left w:val="single" w:sz="4" w:space="0" w:color="FFFFFF"/>
                  <w:bottom w:val="single" w:sz="4" w:space="0" w:color="FFFFFF"/>
                  <w:right w:val="single" w:sz="4" w:space="0" w:color="FFFFFF"/>
                </w:tcBorders>
                <w:hideMark/>
              </w:tcPr>
              <w:p w14:paraId="6FDFF34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0.00</w:t>
                </w:r>
              </w:p>
            </w:tc>
            <w:tc>
              <w:tcPr>
                <w:tcW w:w="587" w:type="pct"/>
                <w:tcBorders>
                  <w:top w:val="single" w:sz="4" w:space="0" w:color="FFFFFF"/>
                  <w:left w:val="single" w:sz="4" w:space="0" w:color="FFFFFF"/>
                  <w:bottom w:val="single" w:sz="4" w:space="0" w:color="FFFFFF"/>
                  <w:right w:val="single" w:sz="4" w:space="0" w:color="FFFFFF"/>
                </w:tcBorders>
                <w:hideMark/>
              </w:tcPr>
              <w:p w14:paraId="7D846DB6"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0.00</w:t>
                </w:r>
              </w:p>
            </w:tc>
          </w:tr>
          <w:tr w:rsidR="00674877" w:rsidRPr="00E70917" w14:paraId="7CFF48AD"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180F98D9" w14:textId="77777777" w:rsidR="00674877" w:rsidRPr="00E70917" w:rsidRDefault="00674877" w:rsidP="00D6266E">
                <w:pPr>
                  <w:spacing w:after="0" w:line="240" w:lineRule="auto"/>
                  <w:jc w:val="center"/>
                  <w:rPr>
                    <w:rFonts w:asciiTheme="majorHAnsi" w:hAnsiTheme="majorHAnsi" w:cstheme="majorHAnsi"/>
                    <w:b/>
                    <w:bCs/>
                    <w:sz w:val="20"/>
                    <w:szCs w:val="20"/>
                  </w:rPr>
                </w:pPr>
                <w:r w:rsidRPr="00E70917">
                  <w:rPr>
                    <w:rFonts w:asciiTheme="majorHAnsi" w:hAnsiTheme="majorHAnsi" w:cstheme="majorHAnsi"/>
                    <w:b/>
                    <w:bCs/>
                    <w:sz w:val="20"/>
                    <w:szCs w:val="20"/>
                  </w:rPr>
                  <w:lastRenderedPageBreak/>
                  <w:t>GABON</w:t>
                </w:r>
              </w:p>
            </w:tc>
            <w:tc>
              <w:tcPr>
                <w:tcW w:w="1904" w:type="pct"/>
                <w:tcBorders>
                  <w:top w:val="single" w:sz="4" w:space="0" w:color="FFFFFF"/>
                  <w:left w:val="single" w:sz="4" w:space="0" w:color="FFFFFF"/>
                  <w:bottom w:val="single" w:sz="4" w:space="0" w:color="FFFFFF"/>
                  <w:right w:val="single" w:sz="4" w:space="0" w:color="FFFFFF"/>
                </w:tcBorders>
                <w:hideMark/>
              </w:tcPr>
              <w:p w14:paraId="29678151"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lang w:val="fr-FR"/>
                  </w:rPr>
                </w:pPr>
                <w:r w:rsidRPr="00E70917">
                  <w:rPr>
                    <w:rFonts w:asciiTheme="majorHAnsi" w:hAnsiTheme="majorHAnsi" w:cstheme="majorHAnsi"/>
                    <w:b/>
                    <w:bCs/>
                    <w:color w:val="7030A0"/>
                    <w:sz w:val="20"/>
                    <w:szCs w:val="20"/>
                    <w:lang w:val="fr-FR"/>
                  </w:rPr>
                  <w:t>Plans de gestion des parcs nationaux de Lopé et Waka - PTBA 2017</w:t>
                </w:r>
                <w:r w:rsidRPr="00E70917">
                  <w:rPr>
                    <w:rFonts w:asciiTheme="majorHAnsi" w:hAnsiTheme="majorHAnsi" w:cstheme="majorHAnsi"/>
                    <w:b/>
                    <w:bCs/>
                    <w:color w:val="7030A0"/>
                    <w:sz w:val="20"/>
                    <w:szCs w:val="20"/>
                    <w:lang w:val="fr-FR"/>
                  </w:rPr>
                  <w:br/>
                  <w:t>AGENCE NATIONALE DE LA PRESERVATION DE LA NATURE</w:t>
                </w:r>
              </w:p>
            </w:tc>
            <w:tc>
              <w:tcPr>
                <w:tcW w:w="425" w:type="pct"/>
                <w:tcBorders>
                  <w:top w:val="single" w:sz="4" w:space="0" w:color="FFFFFF"/>
                  <w:left w:val="single" w:sz="4" w:space="0" w:color="FFFFFF"/>
                  <w:bottom w:val="single" w:sz="4" w:space="0" w:color="FFFFFF"/>
                  <w:right w:val="single" w:sz="4" w:space="0" w:color="FFFFFF"/>
                </w:tcBorders>
                <w:hideMark/>
              </w:tcPr>
              <w:p w14:paraId="02D8DB05"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29/06/2017</w:t>
                </w:r>
              </w:p>
            </w:tc>
            <w:tc>
              <w:tcPr>
                <w:tcW w:w="383" w:type="pct"/>
                <w:tcBorders>
                  <w:top w:val="single" w:sz="4" w:space="0" w:color="FFFFFF"/>
                  <w:left w:val="single" w:sz="4" w:space="0" w:color="FFFFFF"/>
                  <w:bottom w:val="single" w:sz="4" w:space="0" w:color="FFFFFF"/>
                  <w:right w:val="single" w:sz="4" w:space="0" w:color="FFFFFF"/>
                </w:tcBorders>
                <w:hideMark/>
              </w:tcPr>
              <w:p w14:paraId="5456F315"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29/12/2017</w:t>
                </w:r>
              </w:p>
            </w:tc>
            <w:tc>
              <w:tcPr>
                <w:tcW w:w="262" w:type="pct"/>
                <w:tcBorders>
                  <w:top w:val="single" w:sz="4" w:space="0" w:color="FFFFFF"/>
                  <w:left w:val="single" w:sz="4" w:space="0" w:color="FFFFFF"/>
                  <w:bottom w:val="single" w:sz="4" w:space="0" w:color="FFFFFF"/>
                  <w:right w:val="single" w:sz="4" w:space="0" w:color="FFFFFF"/>
                </w:tcBorders>
                <w:hideMark/>
              </w:tcPr>
              <w:p w14:paraId="26B8432D"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05F5D7F6"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621,687.92</w:t>
                </w:r>
              </w:p>
            </w:tc>
            <w:tc>
              <w:tcPr>
                <w:tcW w:w="460" w:type="pct"/>
                <w:tcBorders>
                  <w:top w:val="single" w:sz="4" w:space="0" w:color="FFFFFF"/>
                  <w:left w:val="single" w:sz="4" w:space="0" w:color="FFFFFF"/>
                  <w:bottom w:val="single" w:sz="4" w:space="0" w:color="FFFFFF"/>
                  <w:right w:val="single" w:sz="4" w:space="0" w:color="FFFFFF"/>
                </w:tcBorders>
                <w:hideMark/>
              </w:tcPr>
              <w:p w14:paraId="436ABE33"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621,687.92</w:t>
                </w:r>
              </w:p>
            </w:tc>
            <w:tc>
              <w:tcPr>
                <w:tcW w:w="587" w:type="pct"/>
                <w:tcBorders>
                  <w:top w:val="single" w:sz="4" w:space="0" w:color="FFFFFF"/>
                  <w:left w:val="single" w:sz="4" w:space="0" w:color="FFFFFF"/>
                  <w:bottom w:val="single" w:sz="4" w:space="0" w:color="FFFFFF"/>
                  <w:right w:val="single" w:sz="4" w:space="0" w:color="FFFFFF"/>
                </w:tcBorders>
                <w:hideMark/>
              </w:tcPr>
              <w:p w14:paraId="710F8F7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0.00</w:t>
                </w:r>
              </w:p>
            </w:tc>
          </w:tr>
          <w:tr w:rsidR="00674877" w:rsidRPr="00E70917" w14:paraId="65EEBCD1"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689418A5"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3" w:tgtFrame="cris_work" w:history="1">
                  <w:r w:rsidR="00674877" w:rsidRPr="00E70917">
                    <w:rPr>
                      <w:rStyle w:val="Hyperlink"/>
                      <w:rFonts w:asciiTheme="majorHAnsi" w:hAnsiTheme="majorHAnsi" w:cstheme="majorHAnsi"/>
                      <w:b/>
                      <w:bCs/>
                      <w:color w:val="auto"/>
                      <w:sz w:val="20"/>
                      <w:szCs w:val="20"/>
                      <w:u w:val="none"/>
                    </w:rPr>
                    <w:t>GABON</w:t>
                  </w:r>
                </w:hyperlink>
              </w:p>
            </w:tc>
            <w:tc>
              <w:tcPr>
                <w:tcW w:w="1904" w:type="pct"/>
                <w:tcBorders>
                  <w:top w:val="single" w:sz="4" w:space="0" w:color="FFFFFF"/>
                  <w:left w:val="single" w:sz="4" w:space="0" w:color="FFFFFF"/>
                  <w:bottom w:val="single" w:sz="4" w:space="0" w:color="FFFFFF"/>
                  <w:right w:val="single" w:sz="4" w:space="0" w:color="FFFFFF"/>
                </w:tcBorders>
                <w:hideMark/>
              </w:tcPr>
              <w:p w14:paraId="14825F4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lang w:val="fr-FR"/>
                  </w:rPr>
                </w:pPr>
                <w:r w:rsidRPr="00E70917">
                  <w:rPr>
                    <w:rFonts w:asciiTheme="majorHAnsi" w:hAnsiTheme="majorHAnsi" w:cstheme="majorHAnsi"/>
                    <w:b/>
                    <w:bCs/>
                    <w:color w:val="7030A0"/>
                    <w:sz w:val="20"/>
                    <w:szCs w:val="20"/>
                    <w:lang w:val="fr-FR"/>
                  </w:rPr>
                  <w:t>Plans de gestion des parcs nationaux de Lopé, Waka, Mayumba - 2020</w:t>
                </w:r>
                <w:r w:rsidRPr="00E70917">
                  <w:rPr>
                    <w:rFonts w:asciiTheme="majorHAnsi" w:hAnsiTheme="majorHAnsi" w:cstheme="majorHAnsi"/>
                    <w:b/>
                    <w:bCs/>
                    <w:color w:val="7030A0"/>
                    <w:sz w:val="20"/>
                    <w:szCs w:val="20"/>
                    <w:lang w:val="fr-FR"/>
                  </w:rPr>
                  <w:br/>
                  <w:t>REPUBLIQUE GABONAISE</w:t>
                </w:r>
              </w:p>
            </w:tc>
            <w:tc>
              <w:tcPr>
                <w:tcW w:w="425" w:type="pct"/>
                <w:tcBorders>
                  <w:top w:val="single" w:sz="4" w:space="0" w:color="FFFFFF"/>
                  <w:left w:val="single" w:sz="4" w:space="0" w:color="FFFFFF"/>
                  <w:bottom w:val="single" w:sz="4" w:space="0" w:color="FFFFFF"/>
                  <w:right w:val="single" w:sz="4" w:space="0" w:color="FFFFFF"/>
                </w:tcBorders>
                <w:hideMark/>
              </w:tcPr>
              <w:p w14:paraId="688D67B4" w14:textId="77777777" w:rsidR="00674877" w:rsidRPr="00E70917" w:rsidRDefault="00674877" w:rsidP="00D6266E">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 xml:space="preserve">02/04/2020 </w:t>
                </w:r>
              </w:p>
            </w:tc>
            <w:tc>
              <w:tcPr>
                <w:tcW w:w="383" w:type="pct"/>
                <w:tcBorders>
                  <w:top w:val="single" w:sz="4" w:space="0" w:color="FFFFFF"/>
                  <w:left w:val="single" w:sz="4" w:space="0" w:color="FFFFFF"/>
                  <w:bottom w:val="single" w:sz="4" w:space="0" w:color="FFFFFF"/>
                  <w:right w:val="single" w:sz="4" w:space="0" w:color="FFFFFF"/>
                </w:tcBorders>
                <w:hideMark/>
              </w:tcPr>
              <w:p w14:paraId="13D0407B" w14:textId="77777777" w:rsidR="00674877" w:rsidRPr="00E70917" w:rsidRDefault="00674877" w:rsidP="00D6266E">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 xml:space="preserve">30/06/2021 </w:t>
                </w:r>
              </w:p>
            </w:tc>
            <w:tc>
              <w:tcPr>
                <w:tcW w:w="262" w:type="pct"/>
                <w:tcBorders>
                  <w:top w:val="single" w:sz="4" w:space="0" w:color="FFFFFF"/>
                  <w:left w:val="single" w:sz="4" w:space="0" w:color="FFFFFF"/>
                  <w:bottom w:val="single" w:sz="4" w:space="0" w:color="FFFFFF"/>
                  <w:right w:val="single" w:sz="4" w:space="0" w:color="FFFFFF"/>
                </w:tcBorders>
                <w:hideMark/>
              </w:tcPr>
              <w:p w14:paraId="37466B3A" w14:textId="77777777" w:rsidR="00674877" w:rsidRPr="00E70917" w:rsidRDefault="00674877" w:rsidP="00D6266E">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238C60EC" w14:textId="77777777" w:rsidR="00674877" w:rsidRPr="00E70917" w:rsidRDefault="00674877" w:rsidP="00D6266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1,920,000.00 </w:t>
                </w:r>
              </w:p>
            </w:tc>
            <w:tc>
              <w:tcPr>
                <w:tcW w:w="460" w:type="pct"/>
                <w:tcBorders>
                  <w:top w:val="single" w:sz="4" w:space="0" w:color="FFFFFF"/>
                  <w:left w:val="single" w:sz="4" w:space="0" w:color="FFFFFF"/>
                  <w:bottom w:val="single" w:sz="4" w:space="0" w:color="FFFFFF"/>
                  <w:right w:val="single" w:sz="4" w:space="0" w:color="FFFFFF"/>
                </w:tcBorders>
                <w:hideMark/>
              </w:tcPr>
              <w:p w14:paraId="5B6EF0D6" w14:textId="77777777" w:rsidR="00674877" w:rsidRPr="00E70917" w:rsidRDefault="00674877" w:rsidP="00D6266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1,440,539.00 </w:t>
                </w:r>
              </w:p>
            </w:tc>
            <w:tc>
              <w:tcPr>
                <w:tcW w:w="587" w:type="pct"/>
                <w:tcBorders>
                  <w:top w:val="single" w:sz="4" w:space="0" w:color="FFFFFF"/>
                  <w:left w:val="single" w:sz="4" w:space="0" w:color="FFFFFF"/>
                  <w:bottom w:val="single" w:sz="4" w:space="0" w:color="FFFFFF"/>
                  <w:right w:val="single" w:sz="4" w:space="0" w:color="FFFFFF"/>
                </w:tcBorders>
                <w:hideMark/>
              </w:tcPr>
              <w:p w14:paraId="4A1A16EF" w14:textId="77777777" w:rsidR="00674877" w:rsidRPr="00E70917" w:rsidRDefault="00674877" w:rsidP="00D6266E">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479,461.00 </w:t>
                </w:r>
              </w:p>
            </w:tc>
          </w:tr>
          <w:tr w:rsidR="00674877" w:rsidRPr="00E70917" w14:paraId="6E925B70"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12CE90A5" w14:textId="77777777" w:rsidR="00674877" w:rsidRPr="00E70917" w:rsidRDefault="00674877" w:rsidP="00D6266E">
                <w:pPr>
                  <w:spacing w:after="0" w:line="240" w:lineRule="auto"/>
                  <w:jc w:val="center"/>
                  <w:rPr>
                    <w:rFonts w:asciiTheme="majorHAnsi" w:hAnsiTheme="majorHAnsi" w:cstheme="majorHAnsi"/>
                    <w:b/>
                    <w:bCs/>
                    <w:sz w:val="20"/>
                    <w:szCs w:val="20"/>
                  </w:rPr>
                </w:pPr>
                <w:r w:rsidRPr="00E70917">
                  <w:rPr>
                    <w:rFonts w:asciiTheme="majorHAnsi" w:hAnsiTheme="majorHAnsi" w:cstheme="majorHAnsi"/>
                    <w:b/>
                    <w:bCs/>
                    <w:sz w:val="20"/>
                    <w:szCs w:val="20"/>
                  </w:rPr>
                  <w:t>GABON</w:t>
                </w:r>
              </w:p>
            </w:tc>
            <w:tc>
              <w:tcPr>
                <w:tcW w:w="1904" w:type="pct"/>
                <w:tcBorders>
                  <w:top w:val="single" w:sz="4" w:space="0" w:color="FFFFFF"/>
                  <w:left w:val="single" w:sz="4" w:space="0" w:color="FFFFFF"/>
                  <w:bottom w:val="single" w:sz="4" w:space="0" w:color="FFFFFF"/>
                  <w:right w:val="single" w:sz="4" w:space="0" w:color="FFFFFF"/>
                </w:tcBorders>
                <w:hideMark/>
              </w:tcPr>
              <w:p w14:paraId="198FC0F1"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lang w:val="fr-FR"/>
                  </w:rPr>
                </w:pPr>
                <w:r w:rsidRPr="00E70917">
                  <w:rPr>
                    <w:rFonts w:asciiTheme="majorHAnsi" w:hAnsiTheme="majorHAnsi" w:cstheme="majorHAnsi"/>
                    <w:b/>
                    <w:bCs/>
                    <w:color w:val="7030A0"/>
                    <w:sz w:val="20"/>
                    <w:szCs w:val="20"/>
                    <w:lang w:val="fr-FR"/>
                  </w:rPr>
                  <w:t>Plans de gestion des parcs nationaux de Lopé, Waka, Mayumba - PTBA 2019</w:t>
                </w:r>
                <w:r w:rsidRPr="00E70917">
                  <w:rPr>
                    <w:rFonts w:asciiTheme="majorHAnsi" w:hAnsiTheme="majorHAnsi" w:cstheme="majorHAnsi"/>
                    <w:b/>
                    <w:bCs/>
                    <w:color w:val="7030A0"/>
                    <w:sz w:val="20"/>
                    <w:szCs w:val="20"/>
                    <w:lang w:val="fr-FR"/>
                  </w:rPr>
                  <w:br/>
                  <w:t>REPUBLIQUE GABONAISE</w:t>
                </w:r>
              </w:p>
            </w:tc>
            <w:tc>
              <w:tcPr>
                <w:tcW w:w="425" w:type="pct"/>
                <w:tcBorders>
                  <w:top w:val="single" w:sz="4" w:space="0" w:color="FFFFFF"/>
                  <w:left w:val="single" w:sz="4" w:space="0" w:color="FFFFFF"/>
                  <w:bottom w:val="single" w:sz="4" w:space="0" w:color="FFFFFF"/>
                  <w:right w:val="single" w:sz="4" w:space="0" w:color="FFFFFF"/>
                </w:tcBorders>
                <w:hideMark/>
              </w:tcPr>
              <w:p w14:paraId="3AE99D77"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30/04/2019</w:t>
                </w:r>
              </w:p>
            </w:tc>
            <w:tc>
              <w:tcPr>
                <w:tcW w:w="383" w:type="pct"/>
                <w:tcBorders>
                  <w:top w:val="single" w:sz="4" w:space="0" w:color="FFFFFF"/>
                  <w:left w:val="single" w:sz="4" w:space="0" w:color="FFFFFF"/>
                  <w:bottom w:val="single" w:sz="4" w:space="0" w:color="FFFFFF"/>
                  <w:right w:val="single" w:sz="4" w:space="0" w:color="FFFFFF"/>
                </w:tcBorders>
                <w:hideMark/>
              </w:tcPr>
              <w:p w14:paraId="2F4AB5C0"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31/12/2019</w:t>
                </w:r>
              </w:p>
            </w:tc>
            <w:tc>
              <w:tcPr>
                <w:tcW w:w="262" w:type="pct"/>
                <w:tcBorders>
                  <w:top w:val="single" w:sz="4" w:space="0" w:color="FFFFFF"/>
                  <w:left w:val="single" w:sz="4" w:space="0" w:color="FFFFFF"/>
                  <w:bottom w:val="single" w:sz="4" w:space="0" w:color="FFFFFF"/>
                  <w:right w:val="single" w:sz="4" w:space="0" w:color="FFFFFF"/>
                </w:tcBorders>
                <w:hideMark/>
              </w:tcPr>
              <w:p w14:paraId="602B403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764B8A65"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1,500,000.00</w:t>
                </w:r>
              </w:p>
            </w:tc>
            <w:tc>
              <w:tcPr>
                <w:tcW w:w="460" w:type="pct"/>
                <w:tcBorders>
                  <w:top w:val="single" w:sz="4" w:space="0" w:color="FFFFFF"/>
                  <w:left w:val="single" w:sz="4" w:space="0" w:color="FFFFFF"/>
                  <w:bottom w:val="single" w:sz="4" w:space="0" w:color="FFFFFF"/>
                  <w:right w:val="single" w:sz="4" w:space="0" w:color="FFFFFF"/>
                </w:tcBorders>
                <w:hideMark/>
              </w:tcPr>
              <w:p w14:paraId="4B092DA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1,200,000.00</w:t>
                </w:r>
              </w:p>
            </w:tc>
            <w:tc>
              <w:tcPr>
                <w:tcW w:w="587" w:type="pct"/>
                <w:tcBorders>
                  <w:top w:val="single" w:sz="4" w:space="0" w:color="FFFFFF"/>
                  <w:left w:val="single" w:sz="4" w:space="0" w:color="FFFFFF"/>
                  <w:bottom w:val="single" w:sz="4" w:space="0" w:color="FFFFFF"/>
                  <w:right w:val="single" w:sz="4" w:space="0" w:color="FFFFFF"/>
                </w:tcBorders>
                <w:hideMark/>
              </w:tcPr>
              <w:p w14:paraId="3A29BF0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300,000.00</w:t>
                </w:r>
              </w:p>
            </w:tc>
          </w:tr>
          <w:tr w:rsidR="00674877" w:rsidRPr="00E70917" w14:paraId="227803DD"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7FCAC71A"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4" w:tgtFrame="cris_work" w:history="1">
                  <w:r w:rsidR="00674877" w:rsidRPr="00E70917">
                    <w:rPr>
                      <w:rStyle w:val="Hyperlink"/>
                      <w:rFonts w:asciiTheme="majorHAnsi" w:hAnsiTheme="majorHAnsi" w:cstheme="majorHAnsi"/>
                      <w:b/>
                      <w:bCs/>
                      <w:color w:val="auto"/>
                      <w:sz w:val="20"/>
                      <w:szCs w:val="20"/>
                      <w:u w:val="none"/>
                    </w:rPr>
                    <w:t>GABON</w:t>
                  </w:r>
                </w:hyperlink>
              </w:p>
            </w:tc>
            <w:tc>
              <w:tcPr>
                <w:tcW w:w="1904" w:type="pct"/>
                <w:tcBorders>
                  <w:top w:val="single" w:sz="4" w:space="0" w:color="FFFFFF"/>
                  <w:left w:val="single" w:sz="4" w:space="0" w:color="FFFFFF"/>
                  <w:bottom w:val="single" w:sz="4" w:space="0" w:color="FFFFFF"/>
                  <w:right w:val="single" w:sz="4" w:space="0" w:color="FFFFFF"/>
                </w:tcBorders>
                <w:hideMark/>
              </w:tcPr>
              <w:p w14:paraId="2145348C"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lang w:val="fr-FR"/>
                  </w:rPr>
                </w:pPr>
                <w:r w:rsidRPr="00E70917">
                  <w:rPr>
                    <w:rFonts w:asciiTheme="majorHAnsi" w:hAnsiTheme="majorHAnsi" w:cstheme="majorHAnsi"/>
                    <w:b/>
                    <w:bCs/>
                    <w:color w:val="7030A0"/>
                    <w:sz w:val="20"/>
                    <w:szCs w:val="20"/>
                    <w:lang w:val="fr-FR"/>
                  </w:rPr>
                  <w:t>Plans de gestion des parcs nationaux de Lopé, Waka, Mayumba - PTBA 2018</w:t>
                </w:r>
                <w:r w:rsidRPr="00E70917">
                  <w:rPr>
                    <w:rFonts w:asciiTheme="majorHAnsi" w:hAnsiTheme="majorHAnsi" w:cstheme="majorHAnsi"/>
                    <w:b/>
                    <w:bCs/>
                    <w:color w:val="7030A0"/>
                    <w:sz w:val="20"/>
                    <w:szCs w:val="20"/>
                    <w:lang w:val="fr-FR"/>
                  </w:rPr>
                  <w:br/>
                  <w:t>REPUBLIQUE GABONAISE</w:t>
                </w:r>
              </w:p>
            </w:tc>
            <w:tc>
              <w:tcPr>
                <w:tcW w:w="425" w:type="pct"/>
                <w:tcBorders>
                  <w:top w:val="single" w:sz="4" w:space="0" w:color="FFFFFF"/>
                  <w:left w:val="single" w:sz="4" w:space="0" w:color="FFFFFF"/>
                  <w:bottom w:val="single" w:sz="4" w:space="0" w:color="FFFFFF"/>
                  <w:right w:val="single" w:sz="4" w:space="0" w:color="FFFFFF"/>
                </w:tcBorders>
                <w:hideMark/>
              </w:tcPr>
              <w:p w14:paraId="76FD9B53"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12/03/2018</w:t>
                </w:r>
              </w:p>
            </w:tc>
            <w:tc>
              <w:tcPr>
                <w:tcW w:w="383" w:type="pct"/>
                <w:tcBorders>
                  <w:top w:val="single" w:sz="4" w:space="0" w:color="FFFFFF"/>
                  <w:left w:val="single" w:sz="4" w:space="0" w:color="FFFFFF"/>
                  <w:bottom w:val="single" w:sz="4" w:space="0" w:color="FFFFFF"/>
                  <w:right w:val="single" w:sz="4" w:space="0" w:color="FFFFFF"/>
                </w:tcBorders>
                <w:hideMark/>
              </w:tcPr>
              <w:p w14:paraId="7A3CAF6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31/12/2018</w:t>
                </w:r>
              </w:p>
            </w:tc>
            <w:tc>
              <w:tcPr>
                <w:tcW w:w="262" w:type="pct"/>
                <w:tcBorders>
                  <w:top w:val="single" w:sz="4" w:space="0" w:color="FFFFFF"/>
                  <w:left w:val="single" w:sz="4" w:space="0" w:color="FFFFFF"/>
                  <w:bottom w:val="single" w:sz="4" w:space="0" w:color="FFFFFF"/>
                  <w:right w:val="single" w:sz="4" w:space="0" w:color="FFFFFF"/>
                </w:tcBorders>
                <w:hideMark/>
              </w:tcPr>
              <w:p w14:paraId="0521936E"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74219F6D"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2,287,033.62</w:t>
                </w:r>
              </w:p>
            </w:tc>
            <w:tc>
              <w:tcPr>
                <w:tcW w:w="460" w:type="pct"/>
                <w:tcBorders>
                  <w:top w:val="single" w:sz="4" w:space="0" w:color="FFFFFF"/>
                  <w:left w:val="single" w:sz="4" w:space="0" w:color="FFFFFF"/>
                  <w:bottom w:val="single" w:sz="4" w:space="0" w:color="FFFFFF"/>
                  <w:right w:val="single" w:sz="4" w:space="0" w:color="FFFFFF"/>
                </w:tcBorders>
                <w:hideMark/>
              </w:tcPr>
              <w:p w14:paraId="48EE08D7"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2,287,033.62</w:t>
                </w:r>
              </w:p>
            </w:tc>
            <w:tc>
              <w:tcPr>
                <w:tcW w:w="587" w:type="pct"/>
                <w:tcBorders>
                  <w:top w:val="single" w:sz="4" w:space="0" w:color="FFFFFF"/>
                  <w:left w:val="single" w:sz="4" w:space="0" w:color="FFFFFF"/>
                  <w:bottom w:val="single" w:sz="4" w:space="0" w:color="FFFFFF"/>
                  <w:right w:val="single" w:sz="4" w:space="0" w:color="FFFFFF"/>
                </w:tcBorders>
                <w:hideMark/>
              </w:tcPr>
              <w:p w14:paraId="6ED5FDD7"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0.00</w:t>
                </w:r>
              </w:p>
            </w:tc>
          </w:tr>
          <w:tr w:rsidR="00674877" w:rsidRPr="00E70917" w14:paraId="71A8E551"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7138F858"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5" w:tgtFrame="cris_work" w:history="1">
                  <w:r w:rsidR="00674877" w:rsidRPr="00E70917">
                    <w:rPr>
                      <w:rStyle w:val="Hyperlink"/>
                      <w:rFonts w:asciiTheme="majorHAnsi" w:hAnsiTheme="majorHAnsi" w:cstheme="majorHAnsi"/>
                      <w:b/>
                      <w:bCs/>
                      <w:color w:val="auto"/>
                      <w:sz w:val="20"/>
                      <w:szCs w:val="20"/>
                      <w:u w:val="none"/>
                    </w:rPr>
                    <w:t>RCA</w:t>
                  </w:r>
                </w:hyperlink>
              </w:p>
            </w:tc>
            <w:tc>
              <w:tcPr>
                <w:tcW w:w="1904" w:type="pct"/>
                <w:tcBorders>
                  <w:top w:val="single" w:sz="4" w:space="0" w:color="FFFFFF"/>
                  <w:left w:val="single" w:sz="4" w:space="0" w:color="FFFFFF"/>
                  <w:bottom w:val="single" w:sz="4" w:space="0" w:color="FFFFFF"/>
                  <w:right w:val="single" w:sz="4" w:space="0" w:color="FFFFFF"/>
                </w:tcBorders>
                <w:hideMark/>
              </w:tcPr>
              <w:p w14:paraId="319C379D"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ECOFAC - Nord RCA</w:t>
                </w:r>
                <w:r w:rsidRPr="00E70917">
                  <w:rPr>
                    <w:rFonts w:asciiTheme="majorHAnsi" w:hAnsiTheme="majorHAnsi" w:cstheme="majorHAnsi"/>
                    <w:b/>
                    <w:bCs/>
                    <w:sz w:val="20"/>
                    <w:szCs w:val="20"/>
                  </w:rPr>
                  <w:br/>
                  <w:t>WILDLIFE CONSERVATION SOCIETY</w:t>
                </w:r>
              </w:p>
            </w:tc>
            <w:tc>
              <w:tcPr>
                <w:tcW w:w="425" w:type="pct"/>
                <w:tcBorders>
                  <w:top w:val="single" w:sz="4" w:space="0" w:color="FFFFFF"/>
                  <w:left w:val="single" w:sz="4" w:space="0" w:color="FFFFFF"/>
                  <w:bottom w:val="single" w:sz="4" w:space="0" w:color="FFFFFF"/>
                  <w:right w:val="single" w:sz="4" w:space="0" w:color="FFFFFF"/>
                </w:tcBorders>
                <w:hideMark/>
              </w:tcPr>
              <w:p w14:paraId="510E4E63"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30/01/2019</w:t>
                </w:r>
              </w:p>
            </w:tc>
            <w:tc>
              <w:tcPr>
                <w:tcW w:w="383" w:type="pct"/>
                <w:tcBorders>
                  <w:top w:val="single" w:sz="4" w:space="0" w:color="FFFFFF"/>
                  <w:left w:val="single" w:sz="4" w:space="0" w:color="FFFFFF"/>
                  <w:bottom w:val="single" w:sz="4" w:space="0" w:color="FFFFFF"/>
                  <w:right w:val="single" w:sz="4" w:space="0" w:color="FFFFFF"/>
                </w:tcBorders>
                <w:hideMark/>
              </w:tcPr>
              <w:p w14:paraId="2CE2095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31/01/2023</w:t>
                </w:r>
              </w:p>
            </w:tc>
            <w:tc>
              <w:tcPr>
                <w:tcW w:w="262" w:type="pct"/>
                <w:tcBorders>
                  <w:top w:val="single" w:sz="4" w:space="0" w:color="FFFFFF"/>
                  <w:left w:val="single" w:sz="4" w:space="0" w:color="FFFFFF"/>
                  <w:bottom w:val="single" w:sz="4" w:space="0" w:color="FFFFFF"/>
                  <w:right w:val="single" w:sz="4" w:space="0" w:color="FFFFFF"/>
                </w:tcBorders>
                <w:hideMark/>
              </w:tcPr>
              <w:p w14:paraId="768C9B6D"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0B33A27B"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9,000,000.00</w:t>
                </w:r>
              </w:p>
            </w:tc>
            <w:tc>
              <w:tcPr>
                <w:tcW w:w="460" w:type="pct"/>
                <w:tcBorders>
                  <w:top w:val="single" w:sz="4" w:space="0" w:color="FFFFFF"/>
                  <w:left w:val="single" w:sz="4" w:space="0" w:color="FFFFFF"/>
                  <w:bottom w:val="single" w:sz="4" w:space="0" w:color="FFFFFF"/>
                  <w:right w:val="single" w:sz="4" w:space="0" w:color="FFFFFF"/>
                </w:tcBorders>
                <w:hideMark/>
              </w:tcPr>
              <w:p w14:paraId="56ED0227"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5,089,571.34</w:t>
                </w:r>
              </w:p>
            </w:tc>
            <w:tc>
              <w:tcPr>
                <w:tcW w:w="587" w:type="pct"/>
                <w:tcBorders>
                  <w:top w:val="single" w:sz="4" w:space="0" w:color="FFFFFF"/>
                  <w:left w:val="single" w:sz="4" w:space="0" w:color="FFFFFF"/>
                  <w:bottom w:val="single" w:sz="4" w:space="0" w:color="FFFFFF"/>
                  <w:right w:val="single" w:sz="4" w:space="0" w:color="FFFFFF"/>
                </w:tcBorders>
                <w:hideMark/>
              </w:tcPr>
              <w:p w14:paraId="5D78783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3,910,428.66</w:t>
                </w:r>
              </w:p>
            </w:tc>
          </w:tr>
          <w:tr w:rsidR="00674877" w:rsidRPr="00E70917" w14:paraId="49EA2CB8"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7772409F"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6" w:tgtFrame="cris_work" w:history="1">
                  <w:r w:rsidR="00674877" w:rsidRPr="00E70917">
                    <w:rPr>
                      <w:rStyle w:val="Hyperlink"/>
                      <w:rFonts w:asciiTheme="majorHAnsi" w:hAnsiTheme="majorHAnsi" w:cstheme="majorHAnsi"/>
                      <w:b/>
                      <w:bCs/>
                      <w:color w:val="auto"/>
                      <w:sz w:val="20"/>
                      <w:szCs w:val="20"/>
                      <w:u w:val="none"/>
                    </w:rPr>
                    <w:t>RCA</w:t>
                  </w:r>
                </w:hyperlink>
              </w:p>
            </w:tc>
            <w:tc>
              <w:tcPr>
                <w:tcW w:w="1904" w:type="pct"/>
                <w:tcBorders>
                  <w:top w:val="single" w:sz="4" w:space="0" w:color="FFFFFF"/>
                  <w:left w:val="single" w:sz="4" w:space="0" w:color="FFFFFF"/>
                  <w:bottom w:val="single" w:sz="4" w:space="0" w:color="FFFFFF"/>
                  <w:right w:val="single" w:sz="4" w:space="0" w:color="FFFFFF"/>
                </w:tcBorders>
                <w:hideMark/>
              </w:tcPr>
              <w:p w14:paraId="7525F8B0"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ECOFAC - Chinko</w:t>
                </w:r>
                <w:r w:rsidRPr="00E70917">
                  <w:rPr>
                    <w:rFonts w:asciiTheme="majorHAnsi" w:hAnsiTheme="majorHAnsi" w:cstheme="majorHAnsi"/>
                    <w:b/>
                    <w:bCs/>
                    <w:sz w:val="20"/>
                    <w:szCs w:val="20"/>
                  </w:rPr>
                  <w:br/>
                  <w:t>AFRICAN PARKS NETWORK ASSOCIATION</w:t>
                </w:r>
              </w:p>
            </w:tc>
            <w:tc>
              <w:tcPr>
                <w:tcW w:w="425" w:type="pct"/>
                <w:tcBorders>
                  <w:top w:val="single" w:sz="4" w:space="0" w:color="FFFFFF"/>
                  <w:left w:val="single" w:sz="4" w:space="0" w:color="FFFFFF"/>
                  <w:bottom w:val="single" w:sz="4" w:space="0" w:color="FFFFFF"/>
                  <w:right w:val="single" w:sz="4" w:space="0" w:color="FFFFFF"/>
                </w:tcBorders>
                <w:hideMark/>
              </w:tcPr>
              <w:p w14:paraId="4CC26B8D"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03/06/2019</w:t>
                </w:r>
              </w:p>
            </w:tc>
            <w:tc>
              <w:tcPr>
                <w:tcW w:w="383" w:type="pct"/>
                <w:tcBorders>
                  <w:top w:val="single" w:sz="4" w:space="0" w:color="FFFFFF"/>
                  <w:left w:val="single" w:sz="4" w:space="0" w:color="FFFFFF"/>
                  <w:bottom w:val="single" w:sz="4" w:space="0" w:color="FFFFFF"/>
                  <w:right w:val="single" w:sz="4" w:space="0" w:color="FFFFFF"/>
                </w:tcBorders>
                <w:hideMark/>
              </w:tcPr>
              <w:p w14:paraId="59A4E48D"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03/06/2022</w:t>
                </w:r>
              </w:p>
            </w:tc>
            <w:tc>
              <w:tcPr>
                <w:tcW w:w="262" w:type="pct"/>
                <w:tcBorders>
                  <w:top w:val="single" w:sz="4" w:space="0" w:color="FFFFFF"/>
                  <w:left w:val="single" w:sz="4" w:space="0" w:color="FFFFFF"/>
                  <w:bottom w:val="single" w:sz="4" w:space="0" w:color="FFFFFF"/>
                  <w:right w:val="single" w:sz="4" w:space="0" w:color="FFFFFF"/>
                </w:tcBorders>
                <w:hideMark/>
              </w:tcPr>
              <w:p w14:paraId="25E0D761"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3DB37C21"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5,000,000.00</w:t>
                </w:r>
              </w:p>
            </w:tc>
            <w:tc>
              <w:tcPr>
                <w:tcW w:w="460" w:type="pct"/>
                <w:tcBorders>
                  <w:top w:val="single" w:sz="4" w:space="0" w:color="FFFFFF"/>
                  <w:left w:val="single" w:sz="4" w:space="0" w:color="FFFFFF"/>
                  <w:bottom w:val="single" w:sz="4" w:space="0" w:color="FFFFFF"/>
                  <w:right w:val="single" w:sz="4" w:space="0" w:color="FFFFFF"/>
                </w:tcBorders>
                <w:hideMark/>
              </w:tcPr>
              <w:p w14:paraId="29ADDA4D"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1,919,166.00</w:t>
                </w:r>
              </w:p>
            </w:tc>
            <w:tc>
              <w:tcPr>
                <w:tcW w:w="587" w:type="pct"/>
                <w:tcBorders>
                  <w:top w:val="single" w:sz="4" w:space="0" w:color="FFFFFF"/>
                  <w:left w:val="single" w:sz="4" w:space="0" w:color="FFFFFF"/>
                  <w:bottom w:val="single" w:sz="4" w:space="0" w:color="FFFFFF"/>
                  <w:right w:val="single" w:sz="4" w:space="0" w:color="FFFFFF"/>
                </w:tcBorders>
                <w:hideMark/>
              </w:tcPr>
              <w:p w14:paraId="0D9C8D6C"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3,080,834.00</w:t>
                </w:r>
              </w:p>
            </w:tc>
          </w:tr>
          <w:tr w:rsidR="00674877" w:rsidRPr="00E70917" w14:paraId="0FEEA54C"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37C2696F" w14:textId="77777777" w:rsidR="00674877" w:rsidRPr="00E70917" w:rsidRDefault="00674877" w:rsidP="00D6266E">
                <w:pPr>
                  <w:spacing w:after="0" w:line="240" w:lineRule="auto"/>
                  <w:jc w:val="center"/>
                  <w:rPr>
                    <w:rFonts w:asciiTheme="majorHAnsi" w:hAnsiTheme="majorHAnsi" w:cstheme="majorHAnsi"/>
                    <w:b/>
                    <w:bCs/>
                    <w:sz w:val="20"/>
                    <w:szCs w:val="20"/>
                  </w:rPr>
                </w:pPr>
                <w:r w:rsidRPr="00E70917">
                  <w:rPr>
                    <w:rFonts w:asciiTheme="majorHAnsi" w:hAnsiTheme="majorHAnsi" w:cstheme="majorHAnsi"/>
                    <w:b/>
                    <w:bCs/>
                    <w:sz w:val="20"/>
                    <w:szCs w:val="20"/>
                  </w:rPr>
                  <w:t>RCA</w:t>
                </w:r>
              </w:p>
            </w:tc>
            <w:tc>
              <w:tcPr>
                <w:tcW w:w="1904" w:type="pct"/>
                <w:tcBorders>
                  <w:top w:val="single" w:sz="4" w:space="0" w:color="FFFFFF"/>
                  <w:left w:val="single" w:sz="4" w:space="0" w:color="FFFFFF"/>
                  <w:bottom w:val="single" w:sz="4" w:space="0" w:color="FFFFFF"/>
                  <w:right w:val="single" w:sz="4" w:space="0" w:color="FFFFFF"/>
                </w:tcBorders>
                <w:hideMark/>
              </w:tcPr>
              <w:p w14:paraId="385391F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lang w:val="fr-FR"/>
                  </w:rPr>
                </w:pPr>
                <w:r w:rsidRPr="00E70917">
                  <w:rPr>
                    <w:rFonts w:asciiTheme="majorHAnsi" w:hAnsiTheme="majorHAnsi" w:cstheme="majorHAnsi"/>
                    <w:b/>
                    <w:bCs/>
                    <w:color w:val="7030A0"/>
                    <w:sz w:val="20"/>
                    <w:szCs w:val="20"/>
                    <w:lang w:val="fr-FR"/>
                  </w:rPr>
                  <w:t>Etude Evaluation ex-ante et Formulation de la composante RCA du Programme Ecofac 6 : complexe d'aires protégées du Nord-Est et projet Chinko au Sud-Est de la RCA</w:t>
                </w:r>
                <w:r w:rsidRPr="00E70917">
                  <w:rPr>
                    <w:rFonts w:asciiTheme="majorHAnsi" w:hAnsiTheme="majorHAnsi" w:cstheme="majorHAnsi"/>
                    <w:b/>
                    <w:bCs/>
                    <w:color w:val="7030A0"/>
                    <w:sz w:val="20"/>
                    <w:szCs w:val="20"/>
                    <w:lang w:val="fr-FR"/>
                  </w:rPr>
                  <w:br/>
                  <w:t>PARTICIP GMBH</w:t>
                </w:r>
              </w:p>
            </w:tc>
            <w:tc>
              <w:tcPr>
                <w:tcW w:w="425" w:type="pct"/>
                <w:tcBorders>
                  <w:top w:val="single" w:sz="4" w:space="0" w:color="FFFFFF"/>
                  <w:left w:val="single" w:sz="4" w:space="0" w:color="FFFFFF"/>
                  <w:bottom w:val="single" w:sz="4" w:space="0" w:color="FFFFFF"/>
                  <w:right w:val="single" w:sz="4" w:space="0" w:color="FFFFFF"/>
                </w:tcBorders>
                <w:hideMark/>
              </w:tcPr>
              <w:p w14:paraId="7913142E"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15/11/2017</w:t>
                </w:r>
              </w:p>
            </w:tc>
            <w:tc>
              <w:tcPr>
                <w:tcW w:w="383" w:type="pct"/>
                <w:tcBorders>
                  <w:top w:val="single" w:sz="4" w:space="0" w:color="FFFFFF"/>
                  <w:left w:val="single" w:sz="4" w:space="0" w:color="FFFFFF"/>
                  <w:bottom w:val="single" w:sz="4" w:space="0" w:color="FFFFFF"/>
                  <w:right w:val="single" w:sz="4" w:space="0" w:color="FFFFFF"/>
                </w:tcBorders>
                <w:hideMark/>
              </w:tcPr>
              <w:p w14:paraId="6BFA210B"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14/04/2018</w:t>
                </w:r>
              </w:p>
            </w:tc>
            <w:tc>
              <w:tcPr>
                <w:tcW w:w="262" w:type="pct"/>
                <w:tcBorders>
                  <w:top w:val="single" w:sz="4" w:space="0" w:color="FFFFFF"/>
                  <w:left w:val="single" w:sz="4" w:space="0" w:color="FFFFFF"/>
                  <w:bottom w:val="single" w:sz="4" w:space="0" w:color="FFFFFF"/>
                  <w:right w:val="single" w:sz="4" w:space="0" w:color="FFFFFF"/>
                </w:tcBorders>
                <w:hideMark/>
              </w:tcPr>
              <w:p w14:paraId="75D2986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2B2DBFE6"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109,240.03</w:t>
                </w:r>
              </w:p>
            </w:tc>
            <w:tc>
              <w:tcPr>
                <w:tcW w:w="460" w:type="pct"/>
                <w:tcBorders>
                  <w:top w:val="single" w:sz="4" w:space="0" w:color="FFFFFF"/>
                  <w:left w:val="single" w:sz="4" w:space="0" w:color="FFFFFF"/>
                  <w:bottom w:val="single" w:sz="4" w:space="0" w:color="FFFFFF"/>
                  <w:right w:val="single" w:sz="4" w:space="0" w:color="FFFFFF"/>
                </w:tcBorders>
                <w:hideMark/>
              </w:tcPr>
              <w:p w14:paraId="1527A69C"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109,240.03</w:t>
                </w:r>
              </w:p>
            </w:tc>
            <w:tc>
              <w:tcPr>
                <w:tcW w:w="587" w:type="pct"/>
                <w:tcBorders>
                  <w:top w:val="single" w:sz="4" w:space="0" w:color="FFFFFF"/>
                  <w:left w:val="single" w:sz="4" w:space="0" w:color="FFFFFF"/>
                  <w:bottom w:val="single" w:sz="4" w:space="0" w:color="FFFFFF"/>
                  <w:right w:val="single" w:sz="4" w:space="0" w:color="FFFFFF"/>
                </w:tcBorders>
                <w:hideMark/>
              </w:tcPr>
              <w:p w14:paraId="2D2F7029"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7030A0"/>
                    <w:sz w:val="20"/>
                    <w:szCs w:val="20"/>
                  </w:rPr>
                </w:pPr>
                <w:r w:rsidRPr="00E70917">
                  <w:rPr>
                    <w:rFonts w:asciiTheme="majorHAnsi" w:hAnsiTheme="majorHAnsi" w:cstheme="majorHAnsi"/>
                    <w:b/>
                    <w:bCs/>
                    <w:color w:val="7030A0"/>
                    <w:sz w:val="20"/>
                    <w:szCs w:val="20"/>
                  </w:rPr>
                  <w:t>0.00</w:t>
                </w:r>
              </w:p>
            </w:tc>
          </w:tr>
          <w:tr w:rsidR="00674877" w:rsidRPr="00E70917" w14:paraId="724EA291"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51480443"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7" w:tgtFrame="cris_work" w:history="1">
                  <w:r w:rsidR="00674877" w:rsidRPr="00E70917">
                    <w:rPr>
                      <w:rStyle w:val="Hyperlink"/>
                      <w:rFonts w:asciiTheme="majorHAnsi" w:hAnsiTheme="majorHAnsi" w:cstheme="majorHAnsi"/>
                      <w:b/>
                      <w:bCs/>
                      <w:color w:val="auto"/>
                      <w:sz w:val="20"/>
                      <w:szCs w:val="20"/>
                      <w:u w:val="none"/>
                    </w:rPr>
                    <w:t>RCA</w:t>
                  </w:r>
                </w:hyperlink>
              </w:p>
            </w:tc>
            <w:tc>
              <w:tcPr>
                <w:tcW w:w="1904" w:type="pct"/>
                <w:tcBorders>
                  <w:top w:val="single" w:sz="4" w:space="0" w:color="FFFFFF"/>
                  <w:left w:val="single" w:sz="4" w:space="0" w:color="FFFFFF"/>
                  <w:bottom w:val="single" w:sz="4" w:space="0" w:color="FFFFFF"/>
                  <w:right w:val="single" w:sz="4" w:space="0" w:color="FFFFFF"/>
                </w:tcBorders>
                <w:hideMark/>
              </w:tcPr>
              <w:p w14:paraId="52D86C42"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 xml:space="preserve">Programme d’Accompagnement des Peuples Autochtones dans les Aires Protégées de Dzanga Sangha (PAPA Dzanga Sangha) </w:t>
                </w:r>
                <w:r w:rsidRPr="00E70917">
                  <w:rPr>
                    <w:rFonts w:asciiTheme="majorHAnsi" w:hAnsiTheme="majorHAnsi" w:cstheme="majorHAnsi"/>
                    <w:b/>
                    <w:bCs/>
                    <w:sz w:val="20"/>
                    <w:szCs w:val="20"/>
                    <w:lang w:val="fr-FR"/>
                  </w:rPr>
                  <w:br/>
                  <w:t>WWF DEUTSCHLAND</w:t>
                </w:r>
              </w:p>
            </w:tc>
            <w:tc>
              <w:tcPr>
                <w:tcW w:w="425" w:type="pct"/>
                <w:tcBorders>
                  <w:top w:val="single" w:sz="4" w:space="0" w:color="FFFFFF"/>
                  <w:left w:val="single" w:sz="4" w:space="0" w:color="FFFFFF"/>
                  <w:bottom w:val="single" w:sz="4" w:space="0" w:color="FFFFFF"/>
                  <w:right w:val="single" w:sz="4" w:space="0" w:color="FFFFFF"/>
                </w:tcBorders>
                <w:hideMark/>
              </w:tcPr>
              <w:p w14:paraId="53BE0BB9"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07/04/2020</w:t>
                </w:r>
              </w:p>
            </w:tc>
            <w:tc>
              <w:tcPr>
                <w:tcW w:w="383" w:type="pct"/>
                <w:tcBorders>
                  <w:top w:val="single" w:sz="4" w:space="0" w:color="FFFFFF"/>
                  <w:left w:val="single" w:sz="4" w:space="0" w:color="FFFFFF"/>
                  <w:bottom w:val="single" w:sz="4" w:space="0" w:color="FFFFFF"/>
                  <w:right w:val="single" w:sz="4" w:space="0" w:color="FFFFFF"/>
                </w:tcBorders>
                <w:hideMark/>
              </w:tcPr>
              <w:p w14:paraId="3CD499B0"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07/04/2023</w:t>
                </w:r>
              </w:p>
            </w:tc>
            <w:tc>
              <w:tcPr>
                <w:tcW w:w="262" w:type="pct"/>
                <w:tcBorders>
                  <w:top w:val="single" w:sz="4" w:space="0" w:color="FFFFFF"/>
                  <w:left w:val="single" w:sz="4" w:space="0" w:color="FFFFFF"/>
                  <w:bottom w:val="single" w:sz="4" w:space="0" w:color="FFFFFF"/>
                  <w:right w:val="single" w:sz="4" w:space="0" w:color="FFFFFF"/>
                </w:tcBorders>
                <w:hideMark/>
              </w:tcPr>
              <w:p w14:paraId="4318DAD7"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2B904525"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1,485,000.00</w:t>
                </w:r>
              </w:p>
            </w:tc>
            <w:tc>
              <w:tcPr>
                <w:tcW w:w="460" w:type="pct"/>
                <w:tcBorders>
                  <w:top w:val="single" w:sz="4" w:space="0" w:color="FFFFFF"/>
                  <w:left w:val="single" w:sz="4" w:space="0" w:color="FFFFFF"/>
                  <w:bottom w:val="single" w:sz="4" w:space="0" w:color="FFFFFF"/>
                  <w:right w:val="single" w:sz="4" w:space="0" w:color="FFFFFF"/>
                </w:tcBorders>
                <w:hideMark/>
              </w:tcPr>
              <w:p w14:paraId="58B96A8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610,239.00</w:t>
                </w:r>
              </w:p>
            </w:tc>
            <w:tc>
              <w:tcPr>
                <w:tcW w:w="587" w:type="pct"/>
                <w:tcBorders>
                  <w:top w:val="single" w:sz="4" w:space="0" w:color="FFFFFF"/>
                  <w:left w:val="single" w:sz="4" w:space="0" w:color="FFFFFF"/>
                  <w:bottom w:val="single" w:sz="4" w:space="0" w:color="FFFFFF"/>
                  <w:right w:val="single" w:sz="4" w:space="0" w:color="FFFFFF"/>
                </w:tcBorders>
                <w:hideMark/>
              </w:tcPr>
              <w:p w14:paraId="5C382E21"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874,761.00</w:t>
                </w:r>
              </w:p>
            </w:tc>
          </w:tr>
          <w:tr w:rsidR="00674877" w:rsidRPr="00E70917" w14:paraId="4A8A293D"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4DBF9B2C"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8" w:tgtFrame="cris_work" w:history="1">
                  <w:r w:rsidR="00674877" w:rsidRPr="00E70917">
                    <w:rPr>
                      <w:rStyle w:val="Hyperlink"/>
                      <w:rFonts w:asciiTheme="majorHAnsi" w:hAnsiTheme="majorHAnsi" w:cstheme="majorHAnsi"/>
                      <w:b/>
                      <w:bCs/>
                      <w:color w:val="auto"/>
                      <w:sz w:val="20"/>
                      <w:szCs w:val="20"/>
                      <w:u w:val="none"/>
                    </w:rPr>
                    <w:t>RDC</w:t>
                  </w:r>
                </w:hyperlink>
              </w:p>
            </w:tc>
            <w:tc>
              <w:tcPr>
                <w:tcW w:w="1904" w:type="pct"/>
                <w:tcBorders>
                  <w:top w:val="single" w:sz="4" w:space="0" w:color="FFFFFF"/>
                  <w:left w:val="single" w:sz="4" w:space="0" w:color="FFFFFF"/>
                  <w:bottom w:val="single" w:sz="4" w:space="0" w:color="FFFFFF"/>
                  <w:right w:val="single" w:sz="4" w:space="0" w:color="FFFFFF"/>
                </w:tcBorders>
                <w:hideMark/>
              </w:tcPr>
              <w:p w14:paraId="4AB0C29F"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lang w:val="fr-FR"/>
                  </w:rPr>
                </w:pPr>
                <w:r w:rsidRPr="00E70917">
                  <w:rPr>
                    <w:rFonts w:asciiTheme="majorHAnsi" w:hAnsiTheme="majorHAnsi" w:cstheme="majorHAnsi"/>
                    <w:b/>
                    <w:bCs/>
                    <w:color w:val="FF0000"/>
                    <w:sz w:val="20"/>
                    <w:szCs w:val="20"/>
                    <w:lang w:val="fr-FR"/>
                  </w:rPr>
                  <w:t>Assurer un avenir durable pour le complexe d'aires protégées de Bili-Uélé, ses populations et sa biodiversité.</w:t>
                </w:r>
                <w:r w:rsidRPr="00E70917">
                  <w:rPr>
                    <w:rFonts w:asciiTheme="majorHAnsi" w:hAnsiTheme="majorHAnsi" w:cstheme="majorHAnsi"/>
                    <w:b/>
                    <w:bCs/>
                    <w:color w:val="FF0000"/>
                    <w:sz w:val="20"/>
                    <w:szCs w:val="20"/>
                    <w:lang w:val="fr-FR"/>
                  </w:rPr>
                  <w:br/>
                  <w:t>AFRICAN WILDLIFE FOUNDATION</w:t>
                </w:r>
              </w:p>
            </w:tc>
            <w:tc>
              <w:tcPr>
                <w:tcW w:w="425" w:type="pct"/>
                <w:tcBorders>
                  <w:top w:val="single" w:sz="4" w:space="0" w:color="FFFFFF"/>
                  <w:left w:val="single" w:sz="4" w:space="0" w:color="FFFFFF"/>
                  <w:bottom w:val="single" w:sz="4" w:space="0" w:color="FFFFFF"/>
                  <w:right w:val="single" w:sz="4" w:space="0" w:color="FFFFFF"/>
                </w:tcBorders>
                <w:hideMark/>
              </w:tcPr>
              <w:p w14:paraId="7A272D3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23/01/2018</w:t>
                </w:r>
              </w:p>
            </w:tc>
            <w:tc>
              <w:tcPr>
                <w:tcW w:w="383" w:type="pct"/>
                <w:tcBorders>
                  <w:top w:val="single" w:sz="4" w:space="0" w:color="FFFFFF"/>
                  <w:left w:val="single" w:sz="4" w:space="0" w:color="FFFFFF"/>
                  <w:bottom w:val="single" w:sz="4" w:space="0" w:color="FFFFFF"/>
                  <w:right w:val="single" w:sz="4" w:space="0" w:color="FFFFFF"/>
                </w:tcBorders>
                <w:hideMark/>
              </w:tcPr>
              <w:p w14:paraId="4BFEA6EB"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23/03/2022</w:t>
                </w:r>
              </w:p>
            </w:tc>
            <w:tc>
              <w:tcPr>
                <w:tcW w:w="262" w:type="pct"/>
                <w:tcBorders>
                  <w:top w:val="single" w:sz="4" w:space="0" w:color="FFFFFF"/>
                  <w:left w:val="single" w:sz="4" w:space="0" w:color="FFFFFF"/>
                  <w:bottom w:val="single" w:sz="4" w:space="0" w:color="FFFFFF"/>
                  <w:right w:val="single" w:sz="4" w:space="0" w:color="FFFFFF"/>
                </w:tcBorders>
                <w:hideMark/>
              </w:tcPr>
              <w:p w14:paraId="03565CAB"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232DB0B0"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5,000,000.00</w:t>
                </w:r>
              </w:p>
            </w:tc>
            <w:tc>
              <w:tcPr>
                <w:tcW w:w="460" w:type="pct"/>
                <w:tcBorders>
                  <w:top w:val="single" w:sz="4" w:space="0" w:color="FFFFFF"/>
                  <w:left w:val="single" w:sz="4" w:space="0" w:color="FFFFFF"/>
                  <w:bottom w:val="single" w:sz="4" w:space="0" w:color="FFFFFF"/>
                  <w:right w:val="single" w:sz="4" w:space="0" w:color="FFFFFF"/>
                </w:tcBorders>
                <w:hideMark/>
              </w:tcPr>
              <w:p w14:paraId="2AE01BFE"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2,896,454.59</w:t>
                </w:r>
              </w:p>
            </w:tc>
            <w:tc>
              <w:tcPr>
                <w:tcW w:w="587" w:type="pct"/>
                <w:tcBorders>
                  <w:top w:val="single" w:sz="4" w:space="0" w:color="FFFFFF"/>
                  <w:left w:val="single" w:sz="4" w:space="0" w:color="FFFFFF"/>
                  <w:bottom w:val="single" w:sz="4" w:space="0" w:color="FFFFFF"/>
                  <w:right w:val="single" w:sz="4" w:space="0" w:color="FFFFFF"/>
                </w:tcBorders>
                <w:hideMark/>
              </w:tcPr>
              <w:p w14:paraId="729EA0C2"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2,103,545.41</w:t>
                </w:r>
              </w:p>
            </w:tc>
          </w:tr>
          <w:tr w:rsidR="00674877" w:rsidRPr="00E70917" w14:paraId="0F1D3425"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315CDF41" w14:textId="77777777" w:rsidR="00674877" w:rsidRPr="00E70917" w:rsidRDefault="00674877" w:rsidP="00D6266E">
                <w:pPr>
                  <w:spacing w:after="0" w:line="240" w:lineRule="auto"/>
                  <w:jc w:val="center"/>
                  <w:rPr>
                    <w:rFonts w:asciiTheme="majorHAnsi" w:hAnsiTheme="majorHAnsi" w:cstheme="majorHAnsi"/>
                    <w:b/>
                    <w:bCs/>
                    <w:sz w:val="20"/>
                    <w:szCs w:val="20"/>
                  </w:rPr>
                </w:pPr>
                <w:r w:rsidRPr="00E70917">
                  <w:rPr>
                    <w:rFonts w:asciiTheme="majorHAnsi" w:hAnsiTheme="majorHAnsi" w:cstheme="majorHAnsi"/>
                    <w:b/>
                    <w:bCs/>
                    <w:sz w:val="20"/>
                    <w:szCs w:val="20"/>
                  </w:rPr>
                  <w:t>RDC / RCA</w:t>
                </w:r>
              </w:p>
            </w:tc>
            <w:tc>
              <w:tcPr>
                <w:tcW w:w="1904" w:type="pct"/>
                <w:tcBorders>
                  <w:top w:val="single" w:sz="4" w:space="0" w:color="FFFFFF"/>
                  <w:left w:val="single" w:sz="4" w:space="0" w:color="FFFFFF"/>
                  <w:bottom w:val="single" w:sz="4" w:space="0" w:color="FFFFFF"/>
                  <w:right w:val="single" w:sz="4" w:space="0" w:color="FFFFFF"/>
                </w:tcBorders>
                <w:hideMark/>
              </w:tcPr>
              <w:p w14:paraId="52ED8F23"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Renforcement des capacités de lutte contre la criminalité faunique dans le paysage transfrontalier Mbomou-Uélé - Partie II</w:t>
                </w:r>
                <w:r w:rsidRPr="00E70917">
                  <w:rPr>
                    <w:rFonts w:asciiTheme="majorHAnsi" w:hAnsiTheme="majorHAnsi" w:cstheme="majorHAnsi"/>
                    <w:b/>
                    <w:bCs/>
                    <w:sz w:val="20"/>
                    <w:szCs w:val="20"/>
                    <w:lang w:val="fr-FR"/>
                  </w:rPr>
                  <w:br/>
                  <w:t>AFRICAN PARKS NETWORK ASSOCIATION</w:t>
                </w:r>
              </w:p>
            </w:tc>
            <w:tc>
              <w:tcPr>
                <w:tcW w:w="425" w:type="pct"/>
                <w:tcBorders>
                  <w:top w:val="single" w:sz="4" w:space="0" w:color="FFFFFF"/>
                  <w:left w:val="single" w:sz="4" w:space="0" w:color="FFFFFF"/>
                  <w:bottom w:val="single" w:sz="4" w:space="0" w:color="FFFFFF"/>
                  <w:right w:val="single" w:sz="4" w:space="0" w:color="FFFFFF"/>
                </w:tcBorders>
                <w:hideMark/>
              </w:tcPr>
              <w:p w14:paraId="7E991956"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27/06/2019</w:t>
                </w:r>
              </w:p>
            </w:tc>
            <w:tc>
              <w:tcPr>
                <w:tcW w:w="383" w:type="pct"/>
                <w:tcBorders>
                  <w:top w:val="single" w:sz="4" w:space="0" w:color="FFFFFF"/>
                  <w:left w:val="single" w:sz="4" w:space="0" w:color="FFFFFF"/>
                  <w:bottom w:val="single" w:sz="4" w:space="0" w:color="FFFFFF"/>
                  <w:right w:val="single" w:sz="4" w:space="0" w:color="FFFFFF"/>
                </w:tcBorders>
                <w:hideMark/>
              </w:tcPr>
              <w:p w14:paraId="526E0076"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27/06/2022</w:t>
                </w:r>
              </w:p>
            </w:tc>
            <w:tc>
              <w:tcPr>
                <w:tcW w:w="262" w:type="pct"/>
                <w:tcBorders>
                  <w:top w:val="single" w:sz="4" w:space="0" w:color="FFFFFF"/>
                  <w:left w:val="single" w:sz="4" w:space="0" w:color="FFFFFF"/>
                  <w:bottom w:val="single" w:sz="4" w:space="0" w:color="FFFFFF"/>
                  <w:right w:val="single" w:sz="4" w:space="0" w:color="FFFFFF"/>
                </w:tcBorders>
                <w:hideMark/>
              </w:tcPr>
              <w:p w14:paraId="61149165"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6D1ACA6C"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5,450,000.00</w:t>
                </w:r>
              </w:p>
            </w:tc>
            <w:tc>
              <w:tcPr>
                <w:tcW w:w="460" w:type="pct"/>
                <w:tcBorders>
                  <w:top w:val="single" w:sz="4" w:space="0" w:color="FFFFFF"/>
                  <w:left w:val="single" w:sz="4" w:space="0" w:color="FFFFFF"/>
                  <w:bottom w:val="single" w:sz="4" w:space="0" w:color="FFFFFF"/>
                  <w:right w:val="single" w:sz="4" w:space="0" w:color="FFFFFF"/>
                </w:tcBorders>
                <w:hideMark/>
              </w:tcPr>
              <w:p w14:paraId="37D47F4E"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1,837,159.80</w:t>
                </w:r>
              </w:p>
            </w:tc>
            <w:tc>
              <w:tcPr>
                <w:tcW w:w="587" w:type="pct"/>
                <w:tcBorders>
                  <w:top w:val="single" w:sz="4" w:space="0" w:color="FFFFFF"/>
                  <w:left w:val="single" w:sz="4" w:space="0" w:color="FFFFFF"/>
                  <w:bottom w:val="single" w:sz="4" w:space="0" w:color="FFFFFF"/>
                  <w:right w:val="single" w:sz="4" w:space="0" w:color="FFFFFF"/>
                </w:tcBorders>
                <w:hideMark/>
              </w:tcPr>
              <w:p w14:paraId="6E24A6BB"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3,612,840.20</w:t>
                </w:r>
              </w:p>
            </w:tc>
          </w:tr>
          <w:tr w:rsidR="00674877" w:rsidRPr="00E70917" w14:paraId="22B1A314" w14:textId="77777777" w:rsidTr="00C213CF">
            <w:trPr>
              <w:trHeight w:val="728"/>
            </w:trPr>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6E662B9B"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89" w:tgtFrame="cris_work" w:history="1">
                  <w:r w:rsidR="00674877" w:rsidRPr="00E70917">
                    <w:rPr>
                      <w:rStyle w:val="Hyperlink"/>
                      <w:rFonts w:asciiTheme="majorHAnsi" w:hAnsiTheme="majorHAnsi" w:cstheme="majorHAnsi"/>
                      <w:b/>
                      <w:bCs/>
                      <w:color w:val="auto"/>
                      <w:sz w:val="20"/>
                      <w:szCs w:val="20"/>
                      <w:u w:val="none"/>
                    </w:rPr>
                    <w:t>SAO</w:t>
                  </w:r>
                </w:hyperlink>
                <w:r w:rsidR="00674877" w:rsidRPr="00E70917">
                  <w:rPr>
                    <w:rFonts w:asciiTheme="majorHAnsi" w:hAnsiTheme="majorHAnsi" w:cstheme="majorHAnsi"/>
                    <w:b/>
                    <w:bCs/>
                    <w:sz w:val="20"/>
                    <w:szCs w:val="20"/>
                  </w:rPr>
                  <w:t xml:space="preserve"> TOME E PRINCIPE</w:t>
                </w:r>
              </w:p>
            </w:tc>
            <w:tc>
              <w:tcPr>
                <w:tcW w:w="1904" w:type="pct"/>
                <w:tcBorders>
                  <w:top w:val="single" w:sz="4" w:space="0" w:color="FFFFFF"/>
                  <w:left w:val="single" w:sz="4" w:space="0" w:color="FFFFFF"/>
                  <w:bottom w:val="single" w:sz="4" w:space="0" w:color="FFFFFF"/>
                  <w:right w:val="single" w:sz="4" w:space="0" w:color="FFFFFF"/>
                </w:tcBorders>
                <w:hideMark/>
              </w:tcPr>
              <w:p w14:paraId="60A3D40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ECOFAC 6 - Parcs Nationaux d'Obo de Sao Tomé et de Principe</w:t>
                </w:r>
                <w:r w:rsidRPr="00E70917">
                  <w:rPr>
                    <w:rFonts w:asciiTheme="majorHAnsi" w:hAnsiTheme="majorHAnsi" w:cstheme="majorHAnsi"/>
                    <w:b/>
                    <w:bCs/>
                    <w:sz w:val="20"/>
                    <w:szCs w:val="20"/>
                    <w:lang w:val="fr-FR"/>
                  </w:rPr>
                  <w:br/>
                  <w:t>BIRDLIFE INTERNATIONAL</w:t>
                </w:r>
              </w:p>
            </w:tc>
            <w:tc>
              <w:tcPr>
                <w:tcW w:w="425" w:type="pct"/>
                <w:tcBorders>
                  <w:top w:val="single" w:sz="4" w:space="0" w:color="FFFFFF"/>
                  <w:left w:val="single" w:sz="4" w:space="0" w:color="FFFFFF"/>
                  <w:bottom w:val="single" w:sz="4" w:space="0" w:color="FFFFFF"/>
                  <w:right w:val="single" w:sz="4" w:space="0" w:color="FFFFFF"/>
                </w:tcBorders>
                <w:hideMark/>
              </w:tcPr>
              <w:p w14:paraId="080A71DB"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30/11/2017</w:t>
                </w:r>
              </w:p>
            </w:tc>
            <w:tc>
              <w:tcPr>
                <w:tcW w:w="383" w:type="pct"/>
                <w:tcBorders>
                  <w:top w:val="single" w:sz="4" w:space="0" w:color="FFFFFF"/>
                  <w:left w:val="single" w:sz="4" w:space="0" w:color="FFFFFF"/>
                  <w:bottom w:val="single" w:sz="4" w:space="0" w:color="FFFFFF"/>
                  <w:right w:val="single" w:sz="4" w:space="0" w:color="FFFFFF"/>
                </w:tcBorders>
                <w:hideMark/>
              </w:tcPr>
              <w:p w14:paraId="13BE9975"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30/09/2022</w:t>
                </w:r>
              </w:p>
            </w:tc>
            <w:tc>
              <w:tcPr>
                <w:tcW w:w="262" w:type="pct"/>
                <w:tcBorders>
                  <w:top w:val="single" w:sz="4" w:space="0" w:color="FFFFFF"/>
                  <w:left w:val="single" w:sz="4" w:space="0" w:color="FFFFFF"/>
                  <w:bottom w:val="single" w:sz="4" w:space="0" w:color="FFFFFF"/>
                  <w:right w:val="single" w:sz="4" w:space="0" w:color="FFFFFF"/>
                </w:tcBorders>
                <w:hideMark/>
              </w:tcPr>
              <w:p w14:paraId="1211C82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4F37CE1E"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2,000,000.00</w:t>
                </w:r>
              </w:p>
            </w:tc>
            <w:tc>
              <w:tcPr>
                <w:tcW w:w="460" w:type="pct"/>
                <w:tcBorders>
                  <w:top w:val="single" w:sz="4" w:space="0" w:color="FFFFFF"/>
                  <w:left w:val="single" w:sz="4" w:space="0" w:color="FFFFFF"/>
                  <w:bottom w:val="single" w:sz="4" w:space="0" w:color="FFFFFF"/>
                  <w:right w:val="single" w:sz="4" w:space="0" w:color="FFFFFF"/>
                </w:tcBorders>
                <w:hideMark/>
              </w:tcPr>
              <w:p w14:paraId="2AEB21D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1,800,000.00</w:t>
                </w:r>
              </w:p>
            </w:tc>
            <w:tc>
              <w:tcPr>
                <w:tcW w:w="587" w:type="pct"/>
                <w:tcBorders>
                  <w:top w:val="single" w:sz="4" w:space="0" w:color="FFFFFF"/>
                  <w:left w:val="single" w:sz="4" w:space="0" w:color="FFFFFF"/>
                  <w:bottom w:val="single" w:sz="4" w:space="0" w:color="FFFFFF"/>
                  <w:right w:val="single" w:sz="4" w:space="0" w:color="FFFFFF"/>
                </w:tcBorders>
                <w:hideMark/>
              </w:tcPr>
              <w:p w14:paraId="197E709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200,000.00</w:t>
                </w:r>
              </w:p>
            </w:tc>
          </w:tr>
          <w:tr w:rsidR="00674877" w:rsidRPr="00E70917" w14:paraId="64320077"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13C9EA6B"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90" w:tgtFrame="cris_work" w:history="1">
                  <w:r w:rsidR="00674877" w:rsidRPr="00E70917">
                    <w:rPr>
                      <w:rStyle w:val="Hyperlink"/>
                      <w:rFonts w:asciiTheme="majorHAnsi" w:hAnsiTheme="majorHAnsi" w:cstheme="majorHAnsi"/>
                      <w:b/>
                      <w:bCs/>
                      <w:color w:val="auto"/>
                      <w:sz w:val="20"/>
                      <w:szCs w:val="20"/>
                      <w:u w:val="none"/>
                    </w:rPr>
                    <w:t>TCHAD</w:t>
                  </w:r>
                </w:hyperlink>
              </w:p>
            </w:tc>
            <w:tc>
              <w:tcPr>
                <w:tcW w:w="1904" w:type="pct"/>
                <w:tcBorders>
                  <w:top w:val="single" w:sz="4" w:space="0" w:color="FFFFFF"/>
                  <w:left w:val="single" w:sz="4" w:space="0" w:color="FFFFFF"/>
                  <w:bottom w:val="single" w:sz="4" w:space="0" w:color="FFFFFF"/>
                  <w:right w:val="single" w:sz="4" w:space="0" w:color="FFFFFF"/>
                </w:tcBorders>
                <w:hideMark/>
              </w:tcPr>
              <w:p w14:paraId="4432CE88"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Appui à la lutte anti-braconnage dans l'espace de l'Aouk, zone frontalière Tchad-RCA-Soudan.</w:t>
                </w:r>
              </w:p>
            </w:tc>
            <w:tc>
              <w:tcPr>
                <w:tcW w:w="425" w:type="pct"/>
                <w:tcBorders>
                  <w:top w:val="single" w:sz="4" w:space="0" w:color="FFFFFF"/>
                  <w:left w:val="single" w:sz="4" w:space="0" w:color="FFFFFF"/>
                  <w:bottom w:val="single" w:sz="4" w:space="0" w:color="FFFFFF"/>
                  <w:right w:val="single" w:sz="4" w:space="0" w:color="FFFFFF"/>
                </w:tcBorders>
                <w:hideMark/>
              </w:tcPr>
              <w:p w14:paraId="6C2A1211" w14:textId="77777777" w:rsidR="00674877" w:rsidRPr="00E70917" w:rsidRDefault="00674877" w:rsidP="00D626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p>
            </w:tc>
            <w:tc>
              <w:tcPr>
                <w:tcW w:w="383" w:type="pct"/>
                <w:tcBorders>
                  <w:top w:val="single" w:sz="4" w:space="0" w:color="FFFFFF"/>
                  <w:left w:val="single" w:sz="4" w:space="0" w:color="FFFFFF"/>
                  <w:bottom w:val="single" w:sz="4" w:space="0" w:color="FFFFFF"/>
                  <w:right w:val="single" w:sz="4" w:space="0" w:color="FFFFFF"/>
                </w:tcBorders>
                <w:hideMark/>
              </w:tcPr>
              <w:p w14:paraId="25040E23" w14:textId="77777777" w:rsidR="00674877" w:rsidRPr="00E70917" w:rsidRDefault="00674877" w:rsidP="00D6266E">
                <w:pPr>
                  <w:spacing w:after="0"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val="fr-FR" w:eastAsia="fr-FR"/>
                  </w:rPr>
                </w:pPr>
              </w:p>
            </w:tc>
            <w:tc>
              <w:tcPr>
                <w:tcW w:w="262" w:type="pct"/>
                <w:tcBorders>
                  <w:top w:val="single" w:sz="4" w:space="0" w:color="FFFFFF"/>
                  <w:left w:val="single" w:sz="4" w:space="0" w:color="FFFFFF"/>
                  <w:bottom w:val="single" w:sz="4" w:space="0" w:color="FFFFFF"/>
                  <w:right w:val="single" w:sz="4" w:space="0" w:color="FFFFFF"/>
                </w:tcBorders>
                <w:hideMark/>
              </w:tcPr>
              <w:p w14:paraId="279F2736"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1FB01BEF" w14:textId="77777777" w:rsidR="00674877" w:rsidRPr="00E70917" w:rsidRDefault="00674877" w:rsidP="00D6266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p>
            </w:tc>
            <w:tc>
              <w:tcPr>
                <w:tcW w:w="460" w:type="pct"/>
                <w:tcBorders>
                  <w:top w:val="single" w:sz="4" w:space="0" w:color="FFFFFF"/>
                  <w:left w:val="single" w:sz="4" w:space="0" w:color="FFFFFF"/>
                  <w:bottom w:val="single" w:sz="4" w:space="0" w:color="FFFFFF"/>
                  <w:right w:val="single" w:sz="4" w:space="0" w:color="FFFFFF"/>
                </w:tcBorders>
                <w:hideMark/>
              </w:tcPr>
              <w:p w14:paraId="422C6715" w14:textId="77777777" w:rsidR="00674877" w:rsidRPr="00E70917" w:rsidRDefault="00674877" w:rsidP="00D6266E">
                <w:pPr>
                  <w:spacing w:after="0"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val="fr-FR" w:eastAsia="fr-FR"/>
                  </w:rPr>
                </w:pPr>
              </w:p>
            </w:tc>
            <w:tc>
              <w:tcPr>
                <w:tcW w:w="587" w:type="pct"/>
                <w:tcBorders>
                  <w:top w:val="single" w:sz="4" w:space="0" w:color="FFFFFF"/>
                  <w:left w:val="single" w:sz="4" w:space="0" w:color="FFFFFF"/>
                  <w:bottom w:val="single" w:sz="4" w:space="0" w:color="FFFFFF"/>
                  <w:right w:val="single" w:sz="4" w:space="0" w:color="FFFFFF"/>
                </w:tcBorders>
                <w:hideMark/>
              </w:tcPr>
              <w:p w14:paraId="3C7B6081" w14:textId="77777777" w:rsidR="00674877" w:rsidRPr="00E70917" w:rsidRDefault="00674877" w:rsidP="00D6266E">
                <w:pPr>
                  <w:spacing w:after="0"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val="fr-FR" w:eastAsia="fr-FR"/>
                  </w:rPr>
                </w:pPr>
              </w:p>
            </w:tc>
          </w:tr>
          <w:tr w:rsidR="00674877" w:rsidRPr="00E70917" w14:paraId="627D8EA4"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6D48B9A2"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91" w:tgtFrame="cris_work" w:history="1">
                  <w:r w:rsidR="00674877" w:rsidRPr="00E70917">
                    <w:rPr>
                      <w:rStyle w:val="Hyperlink"/>
                      <w:rFonts w:asciiTheme="majorHAnsi" w:hAnsiTheme="majorHAnsi" w:cstheme="majorHAnsi"/>
                      <w:b/>
                      <w:bCs/>
                      <w:sz w:val="20"/>
                      <w:szCs w:val="20"/>
                    </w:rPr>
                    <w:t>TCHAD</w:t>
                  </w:r>
                </w:hyperlink>
              </w:p>
            </w:tc>
            <w:tc>
              <w:tcPr>
                <w:tcW w:w="1904" w:type="pct"/>
                <w:tcBorders>
                  <w:top w:val="single" w:sz="4" w:space="0" w:color="FFFFFF"/>
                  <w:left w:val="single" w:sz="4" w:space="0" w:color="FFFFFF"/>
                  <w:bottom w:val="single" w:sz="4" w:space="0" w:color="FFFFFF"/>
                  <w:right w:val="single" w:sz="4" w:space="0" w:color="FFFFFF"/>
                </w:tcBorders>
                <w:hideMark/>
              </w:tcPr>
              <w:p w14:paraId="1A0664FB"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Appui à la préservation de la biodiversité de l’Aouk – République du Tchad</w:t>
                </w:r>
                <w:r w:rsidRPr="00E70917">
                  <w:rPr>
                    <w:rFonts w:asciiTheme="majorHAnsi" w:hAnsiTheme="majorHAnsi" w:cstheme="majorHAnsi"/>
                    <w:b/>
                    <w:bCs/>
                    <w:sz w:val="20"/>
                    <w:szCs w:val="20"/>
                    <w:lang w:val="fr-FR"/>
                  </w:rPr>
                  <w:br/>
                  <w:t>AFRICAN PARKS NETWORK ASSOCIATION</w:t>
                </w:r>
              </w:p>
            </w:tc>
            <w:tc>
              <w:tcPr>
                <w:tcW w:w="425" w:type="pct"/>
                <w:tcBorders>
                  <w:top w:val="single" w:sz="4" w:space="0" w:color="FFFFFF"/>
                  <w:left w:val="single" w:sz="4" w:space="0" w:color="FFFFFF"/>
                  <w:bottom w:val="single" w:sz="4" w:space="0" w:color="FFFFFF"/>
                  <w:right w:val="single" w:sz="4" w:space="0" w:color="FFFFFF"/>
                </w:tcBorders>
                <w:hideMark/>
              </w:tcPr>
              <w:p w14:paraId="025C9EAB"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30/08/2019</w:t>
                </w:r>
              </w:p>
            </w:tc>
            <w:tc>
              <w:tcPr>
                <w:tcW w:w="383" w:type="pct"/>
                <w:tcBorders>
                  <w:top w:val="single" w:sz="4" w:space="0" w:color="FFFFFF"/>
                  <w:left w:val="single" w:sz="4" w:space="0" w:color="FFFFFF"/>
                  <w:bottom w:val="single" w:sz="4" w:space="0" w:color="FFFFFF"/>
                  <w:right w:val="single" w:sz="4" w:space="0" w:color="FFFFFF"/>
                </w:tcBorders>
                <w:hideMark/>
              </w:tcPr>
              <w:p w14:paraId="363FC36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30/09/2023</w:t>
                </w:r>
              </w:p>
            </w:tc>
            <w:tc>
              <w:tcPr>
                <w:tcW w:w="262" w:type="pct"/>
                <w:tcBorders>
                  <w:top w:val="single" w:sz="4" w:space="0" w:color="FFFFFF"/>
                  <w:left w:val="single" w:sz="4" w:space="0" w:color="FFFFFF"/>
                  <w:bottom w:val="single" w:sz="4" w:space="0" w:color="FFFFFF"/>
                  <w:right w:val="single" w:sz="4" w:space="0" w:color="FFFFFF"/>
                </w:tcBorders>
                <w:hideMark/>
              </w:tcPr>
              <w:p w14:paraId="47388350"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5E1281AE"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3,000,000.00</w:t>
                </w:r>
              </w:p>
            </w:tc>
            <w:tc>
              <w:tcPr>
                <w:tcW w:w="460" w:type="pct"/>
                <w:tcBorders>
                  <w:top w:val="single" w:sz="4" w:space="0" w:color="FFFFFF"/>
                  <w:left w:val="single" w:sz="4" w:space="0" w:color="FFFFFF"/>
                  <w:bottom w:val="single" w:sz="4" w:space="0" w:color="FFFFFF"/>
                  <w:right w:val="single" w:sz="4" w:space="0" w:color="FFFFFF"/>
                </w:tcBorders>
                <w:hideMark/>
              </w:tcPr>
              <w:p w14:paraId="0705E67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969,722.00</w:t>
                </w:r>
              </w:p>
            </w:tc>
            <w:tc>
              <w:tcPr>
                <w:tcW w:w="587" w:type="pct"/>
                <w:tcBorders>
                  <w:top w:val="single" w:sz="4" w:space="0" w:color="FFFFFF"/>
                  <w:left w:val="single" w:sz="4" w:space="0" w:color="FFFFFF"/>
                  <w:bottom w:val="single" w:sz="4" w:space="0" w:color="FFFFFF"/>
                  <w:right w:val="single" w:sz="4" w:space="0" w:color="FFFFFF"/>
                </w:tcBorders>
                <w:hideMark/>
              </w:tcPr>
              <w:p w14:paraId="08669562"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2,030,278.00</w:t>
                </w:r>
              </w:p>
            </w:tc>
          </w:tr>
          <w:tr w:rsidR="00674877" w:rsidRPr="00E70917" w14:paraId="3880E04D" w14:textId="77777777" w:rsidTr="00C213CF">
            <w:tc>
              <w:tcPr>
                <w:cnfStyle w:val="001000000000" w:firstRow="0" w:lastRow="0" w:firstColumn="1" w:lastColumn="0" w:oddVBand="0" w:evenVBand="0" w:oddHBand="0" w:evenHBand="0" w:firstRowFirstColumn="0" w:firstRowLastColumn="0" w:lastRowFirstColumn="0" w:lastRowLastColumn="0"/>
                <w:tcW w:w="493" w:type="pct"/>
                <w:tcBorders>
                  <w:top w:val="single" w:sz="4" w:space="0" w:color="FFFFFF"/>
                  <w:left w:val="single" w:sz="4" w:space="0" w:color="FFFFFF"/>
                  <w:bottom w:val="single" w:sz="4" w:space="0" w:color="FFFFFF"/>
                  <w:right w:val="single" w:sz="4" w:space="0" w:color="FFFFFF"/>
                </w:tcBorders>
                <w:hideMark/>
              </w:tcPr>
              <w:p w14:paraId="05D612B5" w14:textId="77777777" w:rsidR="00674877" w:rsidRPr="00E70917" w:rsidRDefault="00534F79" w:rsidP="00D6266E">
                <w:pPr>
                  <w:spacing w:after="0" w:line="240" w:lineRule="auto"/>
                  <w:jc w:val="center"/>
                  <w:rPr>
                    <w:rFonts w:asciiTheme="majorHAnsi" w:hAnsiTheme="majorHAnsi" w:cstheme="majorHAnsi"/>
                    <w:b/>
                    <w:bCs/>
                    <w:sz w:val="20"/>
                    <w:szCs w:val="20"/>
                  </w:rPr>
                </w:pPr>
                <w:hyperlink r:id="rId92" w:tgtFrame="cris_work" w:history="1">
                  <w:r w:rsidR="00674877" w:rsidRPr="00E70917">
                    <w:rPr>
                      <w:rStyle w:val="Hyperlink"/>
                      <w:rFonts w:asciiTheme="majorHAnsi" w:hAnsiTheme="majorHAnsi" w:cstheme="majorHAnsi"/>
                      <w:b/>
                      <w:bCs/>
                      <w:sz w:val="20"/>
                      <w:szCs w:val="20"/>
                    </w:rPr>
                    <w:t>TCHAD</w:t>
                  </w:r>
                </w:hyperlink>
              </w:p>
            </w:tc>
            <w:tc>
              <w:tcPr>
                <w:tcW w:w="1904" w:type="pct"/>
                <w:tcBorders>
                  <w:top w:val="single" w:sz="4" w:space="0" w:color="FFFFFF"/>
                  <w:left w:val="single" w:sz="4" w:space="0" w:color="FFFFFF"/>
                  <w:bottom w:val="single" w:sz="4" w:space="0" w:color="FFFFFF"/>
                  <w:right w:val="single" w:sz="4" w:space="0" w:color="FFFFFF"/>
                </w:tcBorders>
                <w:hideMark/>
              </w:tcPr>
              <w:p w14:paraId="0098572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ECOFAC VI - Appui à la conservation de la Réserve de Faune Ouadi Rimé-Ouadi Achim (RFOROA).</w:t>
                </w:r>
                <w:r w:rsidRPr="00E70917">
                  <w:rPr>
                    <w:rFonts w:asciiTheme="majorHAnsi" w:hAnsiTheme="majorHAnsi" w:cstheme="majorHAnsi"/>
                    <w:b/>
                    <w:bCs/>
                    <w:sz w:val="20"/>
                    <w:szCs w:val="20"/>
                    <w:lang w:val="fr-FR"/>
                  </w:rPr>
                  <w:br/>
                  <w:t>SAHARA CONSERVATION FUND</w:t>
                </w:r>
              </w:p>
            </w:tc>
            <w:tc>
              <w:tcPr>
                <w:tcW w:w="425" w:type="pct"/>
                <w:tcBorders>
                  <w:top w:val="single" w:sz="4" w:space="0" w:color="FFFFFF"/>
                  <w:left w:val="single" w:sz="4" w:space="0" w:color="FFFFFF"/>
                  <w:bottom w:val="single" w:sz="4" w:space="0" w:color="FFFFFF"/>
                  <w:right w:val="single" w:sz="4" w:space="0" w:color="FFFFFF"/>
                </w:tcBorders>
                <w:hideMark/>
              </w:tcPr>
              <w:p w14:paraId="6F549C94"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04/09/2018</w:t>
                </w:r>
              </w:p>
            </w:tc>
            <w:tc>
              <w:tcPr>
                <w:tcW w:w="383" w:type="pct"/>
                <w:tcBorders>
                  <w:top w:val="single" w:sz="4" w:space="0" w:color="FFFFFF"/>
                  <w:left w:val="single" w:sz="4" w:space="0" w:color="FFFFFF"/>
                  <w:bottom w:val="single" w:sz="4" w:space="0" w:color="FFFFFF"/>
                  <w:right w:val="single" w:sz="4" w:space="0" w:color="FFFFFF"/>
                </w:tcBorders>
                <w:hideMark/>
              </w:tcPr>
              <w:p w14:paraId="1C07CE0F"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30/09/2022</w:t>
                </w:r>
              </w:p>
            </w:tc>
            <w:tc>
              <w:tcPr>
                <w:tcW w:w="262" w:type="pct"/>
                <w:tcBorders>
                  <w:top w:val="single" w:sz="4" w:space="0" w:color="FFFFFF"/>
                  <w:left w:val="single" w:sz="4" w:space="0" w:color="FFFFFF"/>
                  <w:bottom w:val="single" w:sz="4" w:space="0" w:color="FFFFFF"/>
                  <w:right w:val="single" w:sz="4" w:space="0" w:color="FFFFFF"/>
                </w:tcBorders>
                <w:hideMark/>
              </w:tcPr>
              <w:p w14:paraId="7278D0DD"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86" w:type="pct"/>
                <w:tcBorders>
                  <w:top w:val="single" w:sz="4" w:space="0" w:color="FFFFFF"/>
                  <w:left w:val="single" w:sz="4" w:space="0" w:color="FFFFFF"/>
                  <w:bottom w:val="single" w:sz="4" w:space="0" w:color="FFFFFF"/>
                  <w:right w:val="single" w:sz="4" w:space="0" w:color="FFFFFF"/>
                </w:tcBorders>
                <w:hideMark/>
              </w:tcPr>
              <w:p w14:paraId="1FF1B010"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3,000,000.00</w:t>
                </w:r>
              </w:p>
            </w:tc>
            <w:tc>
              <w:tcPr>
                <w:tcW w:w="460" w:type="pct"/>
                <w:tcBorders>
                  <w:top w:val="single" w:sz="4" w:space="0" w:color="FFFFFF"/>
                  <w:left w:val="single" w:sz="4" w:space="0" w:color="FFFFFF"/>
                  <w:bottom w:val="single" w:sz="4" w:space="0" w:color="FFFFFF"/>
                  <w:right w:val="single" w:sz="4" w:space="0" w:color="FFFFFF"/>
                </w:tcBorders>
                <w:hideMark/>
              </w:tcPr>
              <w:p w14:paraId="15FC205E"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2,700,000.00</w:t>
                </w:r>
              </w:p>
            </w:tc>
            <w:tc>
              <w:tcPr>
                <w:tcW w:w="587" w:type="pct"/>
                <w:tcBorders>
                  <w:top w:val="single" w:sz="4" w:space="0" w:color="FFFFFF"/>
                  <w:left w:val="single" w:sz="4" w:space="0" w:color="FFFFFF"/>
                  <w:bottom w:val="single" w:sz="4" w:space="0" w:color="FFFFFF"/>
                  <w:right w:val="single" w:sz="4" w:space="0" w:color="FFFFFF"/>
                </w:tcBorders>
                <w:hideMark/>
              </w:tcPr>
              <w:p w14:paraId="047285BA" w14:textId="77777777" w:rsidR="00674877" w:rsidRPr="00E70917" w:rsidRDefault="00674877" w:rsidP="00D626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300,000.00</w:t>
                </w:r>
              </w:p>
            </w:tc>
          </w:tr>
        </w:tbl>
        <w:p w14:paraId="4329B87F" w14:textId="77777777" w:rsidR="00674877" w:rsidRPr="00E70917" w:rsidRDefault="00674877" w:rsidP="00674877">
          <w:pPr>
            <w:pStyle w:val="BodyText"/>
            <w:spacing w:after="0"/>
            <w:rPr>
              <w:rFonts w:asciiTheme="majorHAnsi" w:hAnsiTheme="majorHAnsi" w:cstheme="majorHAnsi"/>
              <w:lang w:val="fr-FR"/>
            </w:rPr>
          </w:pPr>
        </w:p>
        <w:p w14:paraId="5927119F" w14:textId="4340AAA1" w:rsidR="00F17D78" w:rsidRPr="00F17D78" w:rsidRDefault="00F17D78" w:rsidP="00F17D78">
          <w:pPr>
            <w:pStyle w:val="Caption"/>
            <w:keepNext/>
            <w:rPr>
              <w:color w:val="445364" w:themeColor="text2"/>
              <w:sz w:val="20"/>
              <w:szCs w:val="22"/>
              <w:lang w:val="fr-FR"/>
            </w:rPr>
          </w:pPr>
          <w:bookmarkStart w:id="160" w:name="_Toc100585613"/>
          <w:r w:rsidRPr="00F17D78">
            <w:rPr>
              <w:color w:val="445364" w:themeColor="text2"/>
              <w:sz w:val="20"/>
              <w:szCs w:val="22"/>
              <w:lang w:val="fr-FR"/>
            </w:rPr>
            <w:t xml:space="preserve">Tableau </w:t>
          </w:r>
          <w:r w:rsidRPr="00F17D78">
            <w:rPr>
              <w:color w:val="445364" w:themeColor="text2"/>
              <w:sz w:val="20"/>
              <w:szCs w:val="22"/>
            </w:rPr>
            <w:fldChar w:fldCharType="begin"/>
          </w:r>
          <w:r w:rsidRPr="00F17D78">
            <w:rPr>
              <w:color w:val="445364" w:themeColor="text2"/>
              <w:sz w:val="20"/>
              <w:szCs w:val="22"/>
              <w:lang w:val="fr-FR"/>
            </w:rPr>
            <w:instrText xml:space="preserve"> SEQ Tableau \* ARABIC </w:instrText>
          </w:r>
          <w:r w:rsidRPr="00F17D78">
            <w:rPr>
              <w:color w:val="445364" w:themeColor="text2"/>
              <w:sz w:val="20"/>
              <w:szCs w:val="22"/>
            </w:rPr>
            <w:fldChar w:fldCharType="separate"/>
          </w:r>
          <w:r w:rsidR="004C054F">
            <w:rPr>
              <w:noProof/>
              <w:color w:val="445364" w:themeColor="text2"/>
              <w:sz w:val="20"/>
              <w:szCs w:val="22"/>
              <w:lang w:val="fr-FR"/>
            </w:rPr>
            <w:t>7</w:t>
          </w:r>
          <w:r w:rsidRPr="00F17D78">
            <w:rPr>
              <w:color w:val="445364" w:themeColor="text2"/>
              <w:sz w:val="20"/>
              <w:szCs w:val="22"/>
            </w:rPr>
            <w:fldChar w:fldCharType="end"/>
          </w:r>
          <w:r w:rsidRPr="00F17D78">
            <w:rPr>
              <w:color w:val="445364" w:themeColor="text2"/>
              <w:sz w:val="20"/>
              <w:szCs w:val="22"/>
              <w:lang w:val="fr-FR"/>
            </w:rPr>
            <w:t xml:space="preserve"> Principales caractéristiques des contrats de subvention concernant des actions à vocation régionale</w:t>
          </w:r>
          <w:bookmarkEnd w:id="160"/>
        </w:p>
        <w:tbl>
          <w:tblPr>
            <w:tblStyle w:val="LMStandardTable121"/>
            <w:tblW w:w="5000" w:type="pct"/>
            <w:tblLook w:val="04A0" w:firstRow="1" w:lastRow="0" w:firstColumn="1" w:lastColumn="0" w:noHBand="0" w:noVBand="1"/>
          </w:tblPr>
          <w:tblGrid>
            <w:gridCol w:w="1530"/>
            <w:gridCol w:w="5872"/>
            <w:gridCol w:w="1194"/>
            <w:gridCol w:w="1157"/>
            <w:gridCol w:w="717"/>
            <w:gridCol w:w="1514"/>
            <w:gridCol w:w="1293"/>
            <w:gridCol w:w="2111"/>
          </w:tblGrid>
          <w:tr w:rsidR="00674877" w:rsidRPr="00E70917" w14:paraId="61D98B38" w14:textId="77777777" w:rsidTr="00F17D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 w:type="pct"/>
                <w:tcBorders>
                  <w:top w:val="single" w:sz="4" w:space="0" w:color="FFFFFF"/>
                  <w:left w:val="single" w:sz="4" w:space="0" w:color="FFFFFF"/>
                  <w:bottom w:val="single" w:sz="4" w:space="0" w:color="FFFFFF"/>
                  <w:right w:val="single" w:sz="4" w:space="0" w:color="FFFFFF"/>
                </w:tcBorders>
                <w:hideMark/>
              </w:tcPr>
              <w:p w14:paraId="03D765B3" w14:textId="77777777" w:rsidR="00674877" w:rsidRPr="00E70917" w:rsidRDefault="00534F79" w:rsidP="00D6266E">
                <w:pPr>
                  <w:spacing w:after="0"/>
                  <w:jc w:val="center"/>
                  <w:rPr>
                    <w:rFonts w:asciiTheme="majorHAnsi" w:hAnsiTheme="majorHAnsi" w:cstheme="majorHAnsi"/>
                    <w:sz w:val="20"/>
                    <w:szCs w:val="20"/>
                  </w:rPr>
                </w:pPr>
                <w:hyperlink r:id="rId93" w:tgtFrame="cris_work" w:history="1">
                  <w:r w:rsidR="00674877" w:rsidRPr="00E70917">
                    <w:rPr>
                      <w:rStyle w:val="Hyperlink"/>
                      <w:rFonts w:asciiTheme="majorHAnsi" w:hAnsiTheme="majorHAnsi" w:cstheme="majorHAnsi"/>
                      <w:color w:val="auto"/>
                      <w:sz w:val="20"/>
                      <w:szCs w:val="20"/>
                    </w:rPr>
                    <w:t>REGIONAL</w:t>
                  </w:r>
                </w:hyperlink>
              </w:p>
            </w:tc>
            <w:tc>
              <w:tcPr>
                <w:tcW w:w="1908" w:type="pct"/>
                <w:tcBorders>
                  <w:top w:val="single" w:sz="4" w:space="0" w:color="FFFFFF"/>
                  <w:left w:val="single" w:sz="4" w:space="0" w:color="FFFFFF"/>
                  <w:bottom w:val="single" w:sz="4" w:space="0" w:color="FFFFFF"/>
                  <w:right w:val="single" w:sz="4" w:space="0" w:color="FFFFFF"/>
                </w:tcBorders>
              </w:tcPr>
              <w:p w14:paraId="7965400B" w14:textId="77777777" w:rsidR="00674877" w:rsidRPr="00E70917" w:rsidRDefault="00674877" w:rsidP="00D6266E">
                <w:pPr>
                  <w:spacing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p>
            </w:tc>
            <w:tc>
              <w:tcPr>
                <w:tcW w:w="388" w:type="pct"/>
                <w:tcBorders>
                  <w:top w:val="single" w:sz="4" w:space="0" w:color="FFFFFF"/>
                  <w:left w:val="single" w:sz="4" w:space="0" w:color="FFFFFF"/>
                  <w:bottom w:val="single" w:sz="4" w:space="0" w:color="FFFFFF"/>
                  <w:right w:val="single" w:sz="4" w:space="0" w:color="FFFFFF"/>
                </w:tcBorders>
                <w:hideMark/>
              </w:tcPr>
              <w:p w14:paraId="3C56D2CB" w14:textId="77777777" w:rsidR="00674877" w:rsidRPr="00E70917" w:rsidRDefault="00674877" w:rsidP="00D6266E">
                <w:pPr>
                  <w:spacing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19/02/2018</w:t>
                </w:r>
              </w:p>
            </w:tc>
            <w:tc>
              <w:tcPr>
                <w:tcW w:w="376" w:type="pct"/>
                <w:tcBorders>
                  <w:top w:val="single" w:sz="4" w:space="0" w:color="FFFFFF"/>
                  <w:left w:val="single" w:sz="4" w:space="0" w:color="FFFFFF"/>
                  <w:bottom w:val="single" w:sz="4" w:space="0" w:color="FFFFFF"/>
                  <w:right w:val="single" w:sz="4" w:space="0" w:color="FFFFFF"/>
                </w:tcBorders>
                <w:hideMark/>
              </w:tcPr>
              <w:p w14:paraId="69E185B1" w14:textId="77777777" w:rsidR="00674877" w:rsidRPr="00E70917" w:rsidRDefault="00674877" w:rsidP="00D6266E">
                <w:pPr>
                  <w:spacing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13/03/2020</w:t>
                </w:r>
              </w:p>
            </w:tc>
            <w:tc>
              <w:tcPr>
                <w:tcW w:w="233" w:type="pct"/>
                <w:tcBorders>
                  <w:top w:val="single" w:sz="4" w:space="0" w:color="FFFFFF"/>
                  <w:left w:val="single" w:sz="4" w:space="0" w:color="FFFFFF"/>
                  <w:bottom w:val="single" w:sz="4" w:space="0" w:color="FFFFFF"/>
                  <w:right w:val="single" w:sz="4" w:space="0" w:color="FFFFFF"/>
                </w:tcBorders>
                <w:hideMark/>
              </w:tcPr>
              <w:p w14:paraId="0BD2D03D" w14:textId="77777777" w:rsidR="00674877" w:rsidRPr="00E70917" w:rsidRDefault="00674877" w:rsidP="00D6266E">
                <w:pPr>
                  <w:spacing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EUR</w:t>
                </w:r>
              </w:p>
            </w:tc>
            <w:tc>
              <w:tcPr>
                <w:tcW w:w="492" w:type="pct"/>
                <w:tcBorders>
                  <w:top w:val="single" w:sz="4" w:space="0" w:color="FFFFFF"/>
                  <w:left w:val="single" w:sz="4" w:space="0" w:color="FFFFFF"/>
                  <w:bottom w:val="single" w:sz="4" w:space="0" w:color="FFFFFF"/>
                  <w:right w:val="single" w:sz="4" w:space="0" w:color="FFFFFF"/>
                </w:tcBorders>
                <w:hideMark/>
              </w:tcPr>
              <w:p w14:paraId="318B6E15" w14:textId="77777777" w:rsidR="00674877" w:rsidRPr="00E70917" w:rsidRDefault="00674877" w:rsidP="00D6266E">
                <w:pPr>
                  <w:spacing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279,336.93</w:t>
                </w:r>
              </w:p>
            </w:tc>
            <w:tc>
              <w:tcPr>
                <w:tcW w:w="420" w:type="pct"/>
                <w:tcBorders>
                  <w:top w:val="single" w:sz="4" w:space="0" w:color="FFFFFF"/>
                  <w:left w:val="single" w:sz="4" w:space="0" w:color="FFFFFF"/>
                  <w:bottom w:val="single" w:sz="4" w:space="0" w:color="FFFFFF"/>
                  <w:right w:val="single" w:sz="4" w:space="0" w:color="FFFFFF"/>
                </w:tcBorders>
                <w:hideMark/>
              </w:tcPr>
              <w:p w14:paraId="4D0ADEC4" w14:textId="77777777" w:rsidR="00674877" w:rsidRPr="00E70917" w:rsidRDefault="00674877" w:rsidP="00D6266E">
                <w:pPr>
                  <w:spacing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167,602.16</w:t>
                </w:r>
              </w:p>
            </w:tc>
            <w:tc>
              <w:tcPr>
                <w:tcW w:w="687" w:type="pct"/>
                <w:tcBorders>
                  <w:top w:val="single" w:sz="4" w:space="0" w:color="FFFFFF"/>
                  <w:left w:val="single" w:sz="4" w:space="0" w:color="FFFFFF"/>
                  <w:bottom w:val="single" w:sz="4" w:space="0" w:color="FFFFFF"/>
                  <w:right w:val="single" w:sz="4" w:space="0" w:color="FFFFFF"/>
                </w:tcBorders>
                <w:hideMark/>
              </w:tcPr>
              <w:p w14:paraId="3510D574" w14:textId="77777777" w:rsidR="00674877" w:rsidRPr="00E70917" w:rsidRDefault="00674877" w:rsidP="00D6266E">
                <w:pPr>
                  <w:spacing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111,734.77</w:t>
                </w:r>
              </w:p>
            </w:tc>
          </w:tr>
          <w:tr w:rsidR="00674877" w:rsidRPr="00E70917" w14:paraId="5621B690" w14:textId="77777777" w:rsidTr="00F17D78">
            <w:tc>
              <w:tcPr>
                <w:cnfStyle w:val="001000000000" w:firstRow="0" w:lastRow="0" w:firstColumn="1" w:lastColumn="0" w:oddVBand="0" w:evenVBand="0" w:oddHBand="0" w:evenHBand="0" w:firstRowFirstColumn="0" w:firstRowLastColumn="0" w:lastRowFirstColumn="0" w:lastRowLastColumn="0"/>
                <w:tcW w:w="497" w:type="pct"/>
                <w:tcBorders>
                  <w:top w:val="single" w:sz="4" w:space="0" w:color="FFFFFF"/>
                  <w:left w:val="single" w:sz="4" w:space="0" w:color="FFFFFF"/>
                  <w:bottom w:val="single" w:sz="4" w:space="0" w:color="FFFFFF"/>
                  <w:right w:val="single" w:sz="4" w:space="0" w:color="FFFFFF"/>
                </w:tcBorders>
                <w:hideMark/>
              </w:tcPr>
              <w:p w14:paraId="71BED981" w14:textId="77777777" w:rsidR="00674877" w:rsidRPr="00E70917" w:rsidRDefault="00534F79" w:rsidP="00D6266E">
                <w:pPr>
                  <w:spacing w:after="0"/>
                  <w:jc w:val="center"/>
                  <w:rPr>
                    <w:rFonts w:asciiTheme="majorHAnsi" w:hAnsiTheme="majorHAnsi" w:cstheme="majorHAnsi"/>
                    <w:b/>
                    <w:bCs/>
                    <w:sz w:val="20"/>
                    <w:szCs w:val="20"/>
                  </w:rPr>
                </w:pPr>
                <w:hyperlink r:id="rId94" w:tgtFrame="cris_work" w:history="1">
                  <w:r w:rsidR="00674877" w:rsidRPr="00E70917">
                    <w:rPr>
                      <w:rStyle w:val="Hyperlink"/>
                      <w:rFonts w:asciiTheme="majorHAnsi" w:hAnsiTheme="majorHAnsi" w:cstheme="majorHAnsi"/>
                      <w:b/>
                      <w:bCs/>
                      <w:color w:val="auto"/>
                      <w:sz w:val="20"/>
                      <w:szCs w:val="20"/>
                      <w:u w:val="none"/>
                    </w:rPr>
                    <w:t>REGIONAL</w:t>
                  </w:r>
                </w:hyperlink>
              </w:p>
            </w:tc>
            <w:tc>
              <w:tcPr>
                <w:tcW w:w="1908" w:type="pct"/>
                <w:tcBorders>
                  <w:top w:val="single" w:sz="4" w:space="0" w:color="FFFFFF"/>
                  <w:left w:val="single" w:sz="4" w:space="0" w:color="FFFFFF"/>
                  <w:bottom w:val="single" w:sz="4" w:space="0" w:color="FFFFFF"/>
                  <w:right w:val="single" w:sz="4" w:space="0" w:color="FFFFFF"/>
                </w:tcBorders>
                <w:hideMark/>
              </w:tcPr>
              <w:p w14:paraId="41AB14DC"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lang w:val="de-DE"/>
                  </w:rPr>
                </w:pPr>
                <w:r w:rsidRPr="00E70917">
                  <w:rPr>
                    <w:rFonts w:asciiTheme="majorHAnsi" w:hAnsiTheme="majorHAnsi" w:cstheme="majorHAnsi"/>
                    <w:b/>
                    <w:bCs/>
                    <w:color w:val="FF0000"/>
                    <w:sz w:val="20"/>
                    <w:szCs w:val="20"/>
                    <w:lang w:val="de-DE"/>
                  </w:rPr>
                  <w:t>Programme de bourses de formation RIFFEAC- ECOFAC 6</w:t>
                </w:r>
                <w:r w:rsidRPr="00E70917">
                  <w:rPr>
                    <w:rFonts w:asciiTheme="majorHAnsi" w:hAnsiTheme="majorHAnsi" w:cstheme="majorHAnsi"/>
                    <w:b/>
                    <w:bCs/>
                    <w:color w:val="FF0000"/>
                    <w:sz w:val="20"/>
                    <w:szCs w:val="20"/>
                    <w:lang w:val="de-DE"/>
                  </w:rPr>
                  <w:br/>
                  <w:t>DEUTSCHE GESELLSCHAFT FUR INTERNATIONALE ZUSAMMENARBEIT (GIZ) GMBH</w:t>
                </w:r>
              </w:p>
            </w:tc>
            <w:tc>
              <w:tcPr>
                <w:tcW w:w="388" w:type="pct"/>
                <w:tcBorders>
                  <w:top w:val="single" w:sz="4" w:space="0" w:color="FFFFFF"/>
                  <w:left w:val="single" w:sz="4" w:space="0" w:color="FFFFFF"/>
                  <w:bottom w:val="single" w:sz="4" w:space="0" w:color="FFFFFF"/>
                  <w:right w:val="single" w:sz="4" w:space="0" w:color="FFFFFF"/>
                </w:tcBorders>
                <w:hideMark/>
              </w:tcPr>
              <w:p w14:paraId="5B4C2472"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18/12/2018</w:t>
                </w:r>
              </w:p>
            </w:tc>
            <w:tc>
              <w:tcPr>
                <w:tcW w:w="376" w:type="pct"/>
                <w:tcBorders>
                  <w:top w:val="single" w:sz="4" w:space="0" w:color="FFFFFF"/>
                  <w:left w:val="single" w:sz="4" w:space="0" w:color="FFFFFF"/>
                  <w:bottom w:val="single" w:sz="4" w:space="0" w:color="FFFFFF"/>
                  <w:right w:val="single" w:sz="4" w:space="0" w:color="FFFFFF"/>
                </w:tcBorders>
                <w:hideMark/>
              </w:tcPr>
              <w:p w14:paraId="131F122B"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31/03/2022</w:t>
                </w:r>
              </w:p>
            </w:tc>
            <w:tc>
              <w:tcPr>
                <w:tcW w:w="233" w:type="pct"/>
                <w:tcBorders>
                  <w:top w:val="single" w:sz="4" w:space="0" w:color="FFFFFF"/>
                  <w:left w:val="single" w:sz="4" w:space="0" w:color="FFFFFF"/>
                  <w:bottom w:val="single" w:sz="4" w:space="0" w:color="FFFFFF"/>
                  <w:right w:val="single" w:sz="4" w:space="0" w:color="FFFFFF"/>
                </w:tcBorders>
                <w:hideMark/>
              </w:tcPr>
              <w:p w14:paraId="2A08AC8D"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EUR</w:t>
                </w:r>
              </w:p>
            </w:tc>
            <w:tc>
              <w:tcPr>
                <w:tcW w:w="492" w:type="pct"/>
                <w:tcBorders>
                  <w:top w:val="single" w:sz="4" w:space="0" w:color="FFFFFF"/>
                  <w:left w:val="single" w:sz="4" w:space="0" w:color="FFFFFF"/>
                  <w:bottom w:val="single" w:sz="4" w:space="0" w:color="FFFFFF"/>
                  <w:right w:val="single" w:sz="4" w:space="0" w:color="FFFFFF"/>
                </w:tcBorders>
                <w:hideMark/>
              </w:tcPr>
              <w:p w14:paraId="29D06827"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4,500,000.00</w:t>
                </w:r>
              </w:p>
            </w:tc>
            <w:tc>
              <w:tcPr>
                <w:tcW w:w="420" w:type="pct"/>
                <w:tcBorders>
                  <w:top w:val="single" w:sz="4" w:space="0" w:color="FFFFFF"/>
                  <w:left w:val="single" w:sz="4" w:space="0" w:color="FFFFFF"/>
                  <w:bottom w:val="single" w:sz="4" w:space="0" w:color="FFFFFF"/>
                  <w:right w:val="single" w:sz="4" w:space="0" w:color="FFFFFF"/>
                </w:tcBorders>
                <w:hideMark/>
              </w:tcPr>
              <w:p w14:paraId="3B386C39"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2,442,800.00</w:t>
                </w:r>
              </w:p>
            </w:tc>
            <w:tc>
              <w:tcPr>
                <w:tcW w:w="687" w:type="pct"/>
                <w:tcBorders>
                  <w:top w:val="single" w:sz="4" w:space="0" w:color="FFFFFF"/>
                  <w:left w:val="single" w:sz="4" w:space="0" w:color="FFFFFF"/>
                  <w:bottom w:val="single" w:sz="4" w:space="0" w:color="FFFFFF"/>
                  <w:right w:val="single" w:sz="4" w:space="0" w:color="FFFFFF"/>
                </w:tcBorders>
                <w:hideMark/>
              </w:tcPr>
              <w:p w14:paraId="7E9C8831"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rPr>
                </w:pPr>
                <w:r w:rsidRPr="00E70917">
                  <w:rPr>
                    <w:rFonts w:asciiTheme="majorHAnsi" w:hAnsiTheme="majorHAnsi" w:cstheme="majorHAnsi"/>
                    <w:b/>
                    <w:bCs/>
                    <w:color w:val="FF0000"/>
                    <w:sz w:val="20"/>
                    <w:szCs w:val="20"/>
                  </w:rPr>
                  <w:t>2,057,200.00</w:t>
                </w:r>
              </w:p>
            </w:tc>
          </w:tr>
          <w:tr w:rsidR="00674877" w:rsidRPr="00E70917" w14:paraId="3FD49DCC" w14:textId="77777777" w:rsidTr="00F17D78">
            <w:tc>
              <w:tcPr>
                <w:cnfStyle w:val="001000000000" w:firstRow="0" w:lastRow="0" w:firstColumn="1" w:lastColumn="0" w:oddVBand="0" w:evenVBand="0" w:oddHBand="0" w:evenHBand="0" w:firstRowFirstColumn="0" w:firstRowLastColumn="0" w:lastRowFirstColumn="0" w:lastRowLastColumn="0"/>
                <w:tcW w:w="497" w:type="pct"/>
                <w:tcBorders>
                  <w:top w:val="single" w:sz="4" w:space="0" w:color="FFFFFF"/>
                  <w:left w:val="single" w:sz="4" w:space="0" w:color="FFFFFF"/>
                  <w:bottom w:val="single" w:sz="4" w:space="0" w:color="FFFFFF"/>
                  <w:right w:val="single" w:sz="4" w:space="0" w:color="FFFFFF"/>
                </w:tcBorders>
                <w:hideMark/>
              </w:tcPr>
              <w:p w14:paraId="66658867" w14:textId="77777777" w:rsidR="00674877" w:rsidRPr="00E70917" w:rsidRDefault="00674877" w:rsidP="00D6266E">
                <w:pPr>
                  <w:spacing w:after="0"/>
                  <w:jc w:val="center"/>
                  <w:rPr>
                    <w:rFonts w:asciiTheme="majorHAnsi" w:hAnsiTheme="majorHAnsi" w:cstheme="majorHAnsi"/>
                    <w:b/>
                    <w:bCs/>
                    <w:sz w:val="20"/>
                    <w:szCs w:val="20"/>
                  </w:rPr>
                </w:pPr>
                <w:r w:rsidRPr="00E70917">
                  <w:rPr>
                    <w:rFonts w:asciiTheme="majorHAnsi" w:hAnsiTheme="majorHAnsi" w:cstheme="majorHAnsi"/>
                    <w:b/>
                    <w:bCs/>
                    <w:sz w:val="20"/>
                    <w:szCs w:val="20"/>
                  </w:rPr>
                  <w:t>REGIONAL AUDIT</w:t>
                </w:r>
              </w:p>
            </w:tc>
            <w:tc>
              <w:tcPr>
                <w:tcW w:w="1908" w:type="pct"/>
                <w:tcBorders>
                  <w:top w:val="single" w:sz="4" w:space="0" w:color="FFFFFF"/>
                  <w:left w:val="single" w:sz="4" w:space="0" w:color="FFFFFF"/>
                  <w:bottom w:val="single" w:sz="4" w:space="0" w:color="FFFFFF"/>
                  <w:right w:val="single" w:sz="4" w:space="0" w:color="FFFFFF"/>
                </w:tcBorders>
                <w:hideMark/>
              </w:tcPr>
              <w:p w14:paraId="602ECC4E"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Controle financier continu des contrats de subvention ECOFAC 6</w:t>
                </w:r>
                <w:r w:rsidRPr="00E70917">
                  <w:rPr>
                    <w:rFonts w:asciiTheme="majorHAnsi" w:hAnsiTheme="majorHAnsi" w:cstheme="majorHAnsi"/>
                    <w:b/>
                    <w:bCs/>
                    <w:sz w:val="20"/>
                    <w:szCs w:val="20"/>
                    <w:lang w:val="fr-FR"/>
                  </w:rPr>
                  <w:br/>
                  <w:t>ERNST &amp; YOUNG</w:t>
                </w:r>
              </w:p>
            </w:tc>
            <w:tc>
              <w:tcPr>
                <w:tcW w:w="388" w:type="pct"/>
                <w:tcBorders>
                  <w:top w:val="single" w:sz="4" w:space="0" w:color="FFFFFF"/>
                  <w:left w:val="single" w:sz="4" w:space="0" w:color="FFFFFF"/>
                  <w:bottom w:val="single" w:sz="4" w:space="0" w:color="FFFFFF"/>
                  <w:right w:val="single" w:sz="4" w:space="0" w:color="FFFFFF"/>
                </w:tcBorders>
                <w:hideMark/>
              </w:tcPr>
              <w:p w14:paraId="7E60B3F5"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15/11/2017</w:t>
                </w:r>
              </w:p>
            </w:tc>
            <w:tc>
              <w:tcPr>
                <w:tcW w:w="376" w:type="pct"/>
                <w:tcBorders>
                  <w:top w:val="single" w:sz="4" w:space="0" w:color="FFFFFF"/>
                  <w:left w:val="single" w:sz="4" w:space="0" w:color="FFFFFF"/>
                  <w:bottom w:val="single" w:sz="4" w:space="0" w:color="FFFFFF"/>
                  <w:right w:val="single" w:sz="4" w:space="0" w:color="FFFFFF"/>
                </w:tcBorders>
                <w:hideMark/>
              </w:tcPr>
              <w:p w14:paraId="5EE4C639"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26/11/2024</w:t>
                </w:r>
              </w:p>
            </w:tc>
            <w:tc>
              <w:tcPr>
                <w:tcW w:w="233" w:type="pct"/>
                <w:tcBorders>
                  <w:top w:val="single" w:sz="4" w:space="0" w:color="FFFFFF"/>
                  <w:left w:val="single" w:sz="4" w:space="0" w:color="FFFFFF"/>
                  <w:bottom w:val="single" w:sz="4" w:space="0" w:color="FFFFFF"/>
                  <w:right w:val="single" w:sz="4" w:space="0" w:color="FFFFFF"/>
                </w:tcBorders>
                <w:hideMark/>
              </w:tcPr>
              <w:p w14:paraId="09955B3E"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92" w:type="pct"/>
                <w:tcBorders>
                  <w:top w:val="single" w:sz="4" w:space="0" w:color="FFFFFF"/>
                  <w:left w:val="single" w:sz="4" w:space="0" w:color="FFFFFF"/>
                  <w:bottom w:val="single" w:sz="4" w:space="0" w:color="FFFFFF"/>
                  <w:right w:val="single" w:sz="4" w:space="0" w:color="FFFFFF"/>
                </w:tcBorders>
                <w:hideMark/>
              </w:tcPr>
              <w:p w14:paraId="41DA0788"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1,521,136.00</w:t>
                </w:r>
              </w:p>
            </w:tc>
            <w:tc>
              <w:tcPr>
                <w:tcW w:w="420" w:type="pct"/>
                <w:tcBorders>
                  <w:top w:val="single" w:sz="4" w:space="0" w:color="FFFFFF"/>
                  <w:left w:val="single" w:sz="4" w:space="0" w:color="FFFFFF"/>
                  <w:bottom w:val="single" w:sz="4" w:space="0" w:color="FFFFFF"/>
                  <w:right w:val="single" w:sz="4" w:space="0" w:color="FFFFFF"/>
                </w:tcBorders>
                <w:hideMark/>
              </w:tcPr>
              <w:p w14:paraId="645FB41C"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398,941.62</w:t>
                </w:r>
              </w:p>
            </w:tc>
            <w:tc>
              <w:tcPr>
                <w:tcW w:w="687" w:type="pct"/>
                <w:tcBorders>
                  <w:top w:val="single" w:sz="4" w:space="0" w:color="FFFFFF"/>
                  <w:left w:val="single" w:sz="4" w:space="0" w:color="FFFFFF"/>
                  <w:bottom w:val="single" w:sz="4" w:space="0" w:color="FFFFFF"/>
                  <w:right w:val="single" w:sz="4" w:space="0" w:color="FFFFFF"/>
                </w:tcBorders>
                <w:hideMark/>
              </w:tcPr>
              <w:p w14:paraId="468D8FDB"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1,122,194.38</w:t>
                </w:r>
              </w:p>
            </w:tc>
          </w:tr>
          <w:tr w:rsidR="00674877" w:rsidRPr="00E70917" w14:paraId="628E8F87" w14:textId="77777777" w:rsidTr="00F17D78">
            <w:tc>
              <w:tcPr>
                <w:cnfStyle w:val="001000000000" w:firstRow="0" w:lastRow="0" w:firstColumn="1" w:lastColumn="0" w:oddVBand="0" w:evenVBand="0" w:oddHBand="0" w:evenHBand="0" w:firstRowFirstColumn="0" w:firstRowLastColumn="0" w:lastRowFirstColumn="0" w:lastRowLastColumn="0"/>
                <w:tcW w:w="497" w:type="pct"/>
                <w:tcBorders>
                  <w:top w:val="single" w:sz="4" w:space="0" w:color="FFFFFF"/>
                  <w:left w:val="single" w:sz="4" w:space="0" w:color="FFFFFF"/>
                  <w:bottom w:val="single" w:sz="4" w:space="0" w:color="FFFFFF"/>
                  <w:right w:val="single" w:sz="4" w:space="0" w:color="FFFFFF"/>
                </w:tcBorders>
                <w:hideMark/>
              </w:tcPr>
              <w:p w14:paraId="5AB681C3" w14:textId="77777777" w:rsidR="00674877" w:rsidRPr="00E70917" w:rsidRDefault="00534F79" w:rsidP="00D6266E">
                <w:pPr>
                  <w:spacing w:after="0"/>
                  <w:jc w:val="center"/>
                  <w:rPr>
                    <w:rFonts w:asciiTheme="majorHAnsi" w:hAnsiTheme="majorHAnsi" w:cstheme="majorHAnsi"/>
                    <w:b/>
                    <w:bCs/>
                    <w:sz w:val="20"/>
                    <w:szCs w:val="20"/>
                  </w:rPr>
                </w:pPr>
                <w:hyperlink r:id="rId95" w:tgtFrame="cris_work" w:history="1">
                  <w:r w:rsidR="00674877" w:rsidRPr="00E70917">
                    <w:rPr>
                      <w:rStyle w:val="Hyperlink"/>
                      <w:rFonts w:asciiTheme="majorHAnsi" w:hAnsiTheme="majorHAnsi" w:cstheme="majorHAnsi"/>
                      <w:b/>
                      <w:bCs/>
                      <w:color w:val="auto"/>
                      <w:sz w:val="20"/>
                      <w:szCs w:val="20"/>
                      <w:u w:val="none"/>
                    </w:rPr>
                    <w:t>REGIONAL</w:t>
                  </w:r>
                </w:hyperlink>
              </w:p>
              <w:p w14:paraId="269CE9D6" w14:textId="77777777" w:rsidR="00674877" w:rsidRPr="00E70917" w:rsidRDefault="00674877" w:rsidP="00D6266E">
                <w:pPr>
                  <w:spacing w:after="0"/>
                  <w:jc w:val="center"/>
                  <w:rPr>
                    <w:rFonts w:asciiTheme="majorHAnsi" w:hAnsiTheme="majorHAnsi" w:cstheme="majorHAnsi"/>
                    <w:b/>
                    <w:bCs/>
                    <w:sz w:val="20"/>
                    <w:szCs w:val="20"/>
                  </w:rPr>
                </w:pPr>
                <w:r w:rsidRPr="00E70917">
                  <w:rPr>
                    <w:rFonts w:asciiTheme="majorHAnsi" w:hAnsiTheme="majorHAnsi" w:cstheme="majorHAnsi"/>
                    <w:b/>
                    <w:bCs/>
                    <w:sz w:val="20"/>
                    <w:szCs w:val="20"/>
                  </w:rPr>
                  <w:t>ASSISTANCE TECHNIQUE</w:t>
                </w:r>
              </w:p>
            </w:tc>
            <w:tc>
              <w:tcPr>
                <w:tcW w:w="1908" w:type="pct"/>
                <w:tcBorders>
                  <w:top w:val="single" w:sz="4" w:space="0" w:color="FFFFFF"/>
                  <w:left w:val="single" w:sz="4" w:space="0" w:color="FFFFFF"/>
                  <w:bottom w:val="single" w:sz="4" w:space="0" w:color="FFFFFF"/>
                  <w:right w:val="single" w:sz="4" w:space="0" w:color="FFFFFF"/>
                </w:tcBorders>
                <w:hideMark/>
              </w:tcPr>
              <w:p w14:paraId="6CC381F8"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Assistance technique responsable du suivi technique et des aspects d'apprentissage, de capitalisation et de visibilité du programme régional ECOFAC 6.</w:t>
                </w:r>
              </w:p>
            </w:tc>
            <w:tc>
              <w:tcPr>
                <w:tcW w:w="388" w:type="pct"/>
                <w:tcBorders>
                  <w:top w:val="single" w:sz="4" w:space="0" w:color="FFFFFF"/>
                  <w:left w:val="single" w:sz="4" w:space="0" w:color="FFFFFF"/>
                  <w:bottom w:val="single" w:sz="4" w:space="0" w:color="FFFFFF"/>
                  <w:right w:val="single" w:sz="4" w:space="0" w:color="FFFFFF"/>
                </w:tcBorders>
                <w:hideMark/>
              </w:tcPr>
              <w:p w14:paraId="235DEF05"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14/12/2017</w:t>
                </w:r>
              </w:p>
            </w:tc>
            <w:tc>
              <w:tcPr>
                <w:tcW w:w="376" w:type="pct"/>
                <w:tcBorders>
                  <w:top w:val="single" w:sz="4" w:space="0" w:color="FFFFFF"/>
                  <w:left w:val="single" w:sz="4" w:space="0" w:color="FFFFFF"/>
                  <w:bottom w:val="single" w:sz="4" w:space="0" w:color="FFFFFF"/>
                  <w:right w:val="single" w:sz="4" w:space="0" w:color="FFFFFF"/>
                </w:tcBorders>
                <w:hideMark/>
              </w:tcPr>
              <w:p w14:paraId="65A76A41"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04/02/2023</w:t>
                </w:r>
              </w:p>
            </w:tc>
            <w:tc>
              <w:tcPr>
                <w:tcW w:w="233" w:type="pct"/>
                <w:tcBorders>
                  <w:top w:val="single" w:sz="4" w:space="0" w:color="FFFFFF"/>
                  <w:left w:val="single" w:sz="4" w:space="0" w:color="FFFFFF"/>
                  <w:bottom w:val="single" w:sz="4" w:space="0" w:color="FFFFFF"/>
                  <w:right w:val="single" w:sz="4" w:space="0" w:color="FFFFFF"/>
                </w:tcBorders>
                <w:hideMark/>
              </w:tcPr>
              <w:p w14:paraId="62A43ED7"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92" w:type="pct"/>
                <w:tcBorders>
                  <w:top w:val="single" w:sz="4" w:space="0" w:color="FFFFFF"/>
                  <w:left w:val="single" w:sz="4" w:space="0" w:color="FFFFFF"/>
                  <w:bottom w:val="single" w:sz="4" w:space="0" w:color="FFFFFF"/>
                  <w:right w:val="single" w:sz="4" w:space="0" w:color="FFFFFF"/>
                </w:tcBorders>
                <w:hideMark/>
              </w:tcPr>
              <w:p w14:paraId="520BA847"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5,774,000.00</w:t>
                </w:r>
              </w:p>
            </w:tc>
            <w:tc>
              <w:tcPr>
                <w:tcW w:w="420" w:type="pct"/>
                <w:tcBorders>
                  <w:top w:val="single" w:sz="4" w:space="0" w:color="FFFFFF"/>
                  <w:left w:val="single" w:sz="4" w:space="0" w:color="FFFFFF"/>
                  <w:bottom w:val="single" w:sz="4" w:space="0" w:color="FFFFFF"/>
                  <w:right w:val="single" w:sz="4" w:space="0" w:color="FFFFFF"/>
                </w:tcBorders>
                <w:hideMark/>
              </w:tcPr>
              <w:p w14:paraId="24439465"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2,702,276.80</w:t>
                </w:r>
              </w:p>
            </w:tc>
            <w:tc>
              <w:tcPr>
                <w:tcW w:w="687" w:type="pct"/>
                <w:tcBorders>
                  <w:top w:val="single" w:sz="4" w:space="0" w:color="FFFFFF"/>
                  <w:left w:val="single" w:sz="4" w:space="0" w:color="FFFFFF"/>
                  <w:bottom w:val="single" w:sz="4" w:space="0" w:color="FFFFFF"/>
                  <w:right w:val="single" w:sz="4" w:space="0" w:color="FFFFFF"/>
                </w:tcBorders>
                <w:hideMark/>
              </w:tcPr>
              <w:p w14:paraId="4FA0B00C"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3,071,723.20</w:t>
                </w:r>
              </w:p>
            </w:tc>
          </w:tr>
          <w:tr w:rsidR="00674877" w:rsidRPr="00E70917" w14:paraId="74F2DD44" w14:textId="77777777" w:rsidTr="00F17D78">
            <w:tc>
              <w:tcPr>
                <w:cnfStyle w:val="001000000000" w:firstRow="0" w:lastRow="0" w:firstColumn="1" w:lastColumn="0" w:oddVBand="0" w:evenVBand="0" w:oddHBand="0" w:evenHBand="0" w:firstRowFirstColumn="0" w:firstRowLastColumn="0" w:lastRowFirstColumn="0" w:lastRowLastColumn="0"/>
                <w:tcW w:w="497" w:type="pct"/>
                <w:tcBorders>
                  <w:top w:val="single" w:sz="4" w:space="0" w:color="FFFFFF"/>
                  <w:left w:val="single" w:sz="4" w:space="0" w:color="FFFFFF"/>
                  <w:bottom w:val="single" w:sz="4" w:space="0" w:color="FFFFFF"/>
                  <w:right w:val="single" w:sz="4" w:space="0" w:color="FFFFFF"/>
                </w:tcBorders>
                <w:hideMark/>
              </w:tcPr>
              <w:p w14:paraId="12251FB6" w14:textId="77777777" w:rsidR="00674877" w:rsidRPr="00E70917" w:rsidRDefault="00674877" w:rsidP="00D6266E">
                <w:pPr>
                  <w:spacing w:after="0"/>
                  <w:jc w:val="center"/>
                  <w:rPr>
                    <w:rFonts w:asciiTheme="majorHAnsi" w:hAnsiTheme="majorHAnsi" w:cstheme="majorHAnsi"/>
                    <w:b/>
                    <w:bCs/>
                    <w:sz w:val="20"/>
                    <w:szCs w:val="20"/>
                  </w:rPr>
                </w:pPr>
                <w:r w:rsidRPr="00E70917">
                  <w:rPr>
                    <w:rFonts w:asciiTheme="majorHAnsi" w:hAnsiTheme="majorHAnsi" w:cstheme="majorHAnsi"/>
                    <w:b/>
                    <w:bCs/>
                    <w:sz w:val="20"/>
                    <w:szCs w:val="20"/>
                  </w:rPr>
                  <w:t>REGIONAL GABON</w:t>
                </w:r>
              </w:p>
            </w:tc>
            <w:tc>
              <w:tcPr>
                <w:tcW w:w="1908" w:type="pct"/>
                <w:tcBorders>
                  <w:top w:val="single" w:sz="4" w:space="0" w:color="FFFFFF"/>
                  <w:left w:val="single" w:sz="4" w:space="0" w:color="FFFFFF"/>
                  <w:bottom w:val="single" w:sz="4" w:space="0" w:color="FFFFFF"/>
                  <w:right w:val="single" w:sz="4" w:space="0" w:color="FFFFFF"/>
                </w:tcBorders>
                <w:hideMark/>
              </w:tcPr>
              <w:p w14:paraId="353E51A6"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Développement de curriculum et autres dispositifs de formation pour la formation des éco-gardes</w:t>
                </w:r>
                <w:r w:rsidRPr="00E70917">
                  <w:rPr>
                    <w:rFonts w:asciiTheme="majorHAnsi" w:hAnsiTheme="majorHAnsi" w:cstheme="majorHAnsi"/>
                    <w:b/>
                    <w:bCs/>
                    <w:sz w:val="20"/>
                    <w:szCs w:val="20"/>
                    <w:lang w:val="fr-FR"/>
                  </w:rPr>
                  <w:br/>
                  <w:t>WILDLIFE CONSERVATION SOCIETY -GABON</w:t>
                </w:r>
              </w:p>
            </w:tc>
            <w:tc>
              <w:tcPr>
                <w:tcW w:w="388" w:type="pct"/>
                <w:tcBorders>
                  <w:top w:val="single" w:sz="4" w:space="0" w:color="FFFFFF"/>
                  <w:left w:val="single" w:sz="4" w:space="0" w:color="FFFFFF"/>
                  <w:bottom w:val="single" w:sz="4" w:space="0" w:color="FFFFFF"/>
                  <w:right w:val="single" w:sz="4" w:space="0" w:color="FFFFFF"/>
                </w:tcBorders>
                <w:hideMark/>
              </w:tcPr>
              <w:p w14:paraId="32CF208D"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20/11/2018</w:t>
                </w:r>
              </w:p>
            </w:tc>
            <w:tc>
              <w:tcPr>
                <w:tcW w:w="376" w:type="pct"/>
                <w:tcBorders>
                  <w:top w:val="single" w:sz="4" w:space="0" w:color="FFFFFF"/>
                  <w:left w:val="single" w:sz="4" w:space="0" w:color="FFFFFF"/>
                  <w:bottom w:val="single" w:sz="4" w:space="0" w:color="FFFFFF"/>
                  <w:right w:val="single" w:sz="4" w:space="0" w:color="FFFFFF"/>
                </w:tcBorders>
                <w:hideMark/>
              </w:tcPr>
              <w:p w14:paraId="4F20937E"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20/11/2022</w:t>
                </w:r>
              </w:p>
            </w:tc>
            <w:tc>
              <w:tcPr>
                <w:tcW w:w="233" w:type="pct"/>
                <w:tcBorders>
                  <w:top w:val="single" w:sz="4" w:space="0" w:color="FFFFFF"/>
                  <w:left w:val="single" w:sz="4" w:space="0" w:color="FFFFFF"/>
                  <w:bottom w:val="single" w:sz="4" w:space="0" w:color="FFFFFF"/>
                  <w:right w:val="single" w:sz="4" w:space="0" w:color="FFFFFF"/>
                </w:tcBorders>
                <w:hideMark/>
              </w:tcPr>
              <w:p w14:paraId="2FC7338C"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92" w:type="pct"/>
                <w:tcBorders>
                  <w:top w:val="single" w:sz="4" w:space="0" w:color="FFFFFF"/>
                  <w:left w:val="single" w:sz="4" w:space="0" w:color="FFFFFF"/>
                  <w:bottom w:val="single" w:sz="4" w:space="0" w:color="FFFFFF"/>
                  <w:right w:val="single" w:sz="4" w:space="0" w:color="FFFFFF"/>
                </w:tcBorders>
                <w:hideMark/>
              </w:tcPr>
              <w:p w14:paraId="0811557C"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3,000,000.00</w:t>
                </w:r>
              </w:p>
            </w:tc>
            <w:tc>
              <w:tcPr>
                <w:tcW w:w="420" w:type="pct"/>
                <w:tcBorders>
                  <w:top w:val="single" w:sz="4" w:space="0" w:color="FFFFFF"/>
                  <w:left w:val="single" w:sz="4" w:space="0" w:color="FFFFFF"/>
                  <w:bottom w:val="single" w:sz="4" w:space="0" w:color="FFFFFF"/>
                  <w:right w:val="single" w:sz="4" w:space="0" w:color="FFFFFF"/>
                </w:tcBorders>
                <w:hideMark/>
              </w:tcPr>
              <w:p w14:paraId="1C091E70"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2,132,666.70</w:t>
                </w:r>
              </w:p>
            </w:tc>
            <w:tc>
              <w:tcPr>
                <w:tcW w:w="687" w:type="pct"/>
                <w:tcBorders>
                  <w:top w:val="single" w:sz="4" w:space="0" w:color="FFFFFF"/>
                  <w:left w:val="single" w:sz="4" w:space="0" w:color="FFFFFF"/>
                  <w:bottom w:val="single" w:sz="4" w:space="0" w:color="FFFFFF"/>
                  <w:right w:val="single" w:sz="4" w:space="0" w:color="FFFFFF"/>
                </w:tcBorders>
                <w:hideMark/>
              </w:tcPr>
              <w:p w14:paraId="24E15E7E"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867,333.30</w:t>
                </w:r>
              </w:p>
            </w:tc>
          </w:tr>
          <w:tr w:rsidR="00674877" w:rsidRPr="00E70917" w14:paraId="41FF3A22" w14:textId="77777777" w:rsidTr="00F17D78">
            <w:tc>
              <w:tcPr>
                <w:cnfStyle w:val="001000000000" w:firstRow="0" w:lastRow="0" w:firstColumn="1" w:lastColumn="0" w:oddVBand="0" w:evenVBand="0" w:oddHBand="0" w:evenHBand="0" w:firstRowFirstColumn="0" w:firstRowLastColumn="0" w:lastRowFirstColumn="0" w:lastRowLastColumn="0"/>
                <w:tcW w:w="497" w:type="pct"/>
                <w:tcBorders>
                  <w:top w:val="single" w:sz="4" w:space="0" w:color="FFFFFF"/>
                  <w:left w:val="single" w:sz="4" w:space="0" w:color="FFFFFF"/>
                  <w:bottom w:val="single" w:sz="4" w:space="0" w:color="FFFFFF"/>
                  <w:right w:val="single" w:sz="4" w:space="0" w:color="FFFFFF"/>
                </w:tcBorders>
                <w:hideMark/>
              </w:tcPr>
              <w:p w14:paraId="241F5D36" w14:textId="77777777" w:rsidR="00674877" w:rsidRPr="00E70917" w:rsidRDefault="00534F79" w:rsidP="00D6266E">
                <w:pPr>
                  <w:spacing w:after="0"/>
                  <w:jc w:val="center"/>
                  <w:rPr>
                    <w:rFonts w:asciiTheme="majorHAnsi" w:hAnsiTheme="majorHAnsi" w:cstheme="majorHAnsi"/>
                    <w:b/>
                    <w:bCs/>
                    <w:sz w:val="20"/>
                    <w:szCs w:val="20"/>
                  </w:rPr>
                </w:pPr>
                <w:hyperlink r:id="rId96" w:tgtFrame="cris_work" w:history="1">
                  <w:r w:rsidR="00674877" w:rsidRPr="00E70917">
                    <w:rPr>
                      <w:rStyle w:val="Hyperlink"/>
                      <w:rFonts w:asciiTheme="majorHAnsi" w:hAnsiTheme="majorHAnsi" w:cstheme="majorHAnsi"/>
                      <w:b/>
                      <w:bCs/>
                      <w:color w:val="auto"/>
                      <w:sz w:val="20"/>
                      <w:szCs w:val="20"/>
                      <w:u w:val="none"/>
                    </w:rPr>
                    <w:t>REGIONAL</w:t>
                  </w:r>
                </w:hyperlink>
              </w:p>
            </w:tc>
            <w:tc>
              <w:tcPr>
                <w:tcW w:w="1908" w:type="pct"/>
                <w:tcBorders>
                  <w:top w:val="single" w:sz="4" w:space="0" w:color="FFFFFF"/>
                  <w:left w:val="single" w:sz="4" w:space="0" w:color="FFFFFF"/>
                  <w:bottom w:val="single" w:sz="4" w:space="0" w:color="FFFFFF"/>
                  <w:right w:val="single" w:sz="4" w:space="0" w:color="FFFFFF"/>
                </w:tcBorders>
                <w:hideMark/>
              </w:tcPr>
              <w:p w14:paraId="62479C7C"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u w:val="single"/>
                    <w:lang w:val="fr-FR"/>
                  </w:rPr>
                </w:pPr>
                <w:r w:rsidRPr="00E70917">
                  <w:rPr>
                    <w:rFonts w:asciiTheme="majorHAnsi" w:hAnsiTheme="majorHAnsi" w:cstheme="majorHAnsi"/>
                    <w:b/>
                    <w:bCs/>
                    <w:color w:val="FF0000"/>
                    <w:sz w:val="20"/>
                    <w:szCs w:val="20"/>
                    <w:u w:val="single"/>
                    <w:lang w:val="fr-FR"/>
                  </w:rPr>
                  <w:t>Renforcement et Institutionnalisation de l'Observatoire des Forêts d'Afrique Centrale (RIOFAC)</w:t>
                </w:r>
              </w:p>
            </w:tc>
            <w:tc>
              <w:tcPr>
                <w:tcW w:w="388" w:type="pct"/>
                <w:tcBorders>
                  <w:top w:val="single" w:sz="4" w:space="0" w:color="FFFFFF"/>
                  <w:left w:val="single" w:sz="4" w:space="0" w:color="FFFFFF"/>
                  <w:bottom w:val="single" w:sz="4" w:space="0" w:color="FFFFFF"/>
                  <w:right w:val="single" w:sz="4" w:space="0" w:color="FFFFFF"/>
                </w:tcBorders>
                <w:hideMark/>
              </w:tcPr>
              <w:p w14:paraId="704B1FE7"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u w:val="single"/>
                  </w:rPr>
                </w:pPr>
                <w:r w:rsidRPr="00E70917">
                  <w:rPr>
                    <w:rFonts w:asciiTheme="majorHAnsi" w:hAnsiTheme="majorHAnsi" w:cstheme="majorHAnsi"/>
                    <w:b/>
                    <w:bCs/>
                    <w:color w:val="FF0000"/>
                    <w:sz w:val="20"/>
                    <w:szCs w:val="20"/>
                    <w:u w:val="single"/>
                  </w:rPr>
                  <w:t>07/07/2017</w:t>
                </w:r>
              </w:p>
            </w:tc>
            <w:tc>
              <w:tcPr>
                <w:tcW w:w="376" w:type="pct"/>
                <w:tcBorders>
                  <w:top w:val="single" w:sz="4" w:space="0" w:color="FFFFFF"/>
                  <w:left w:val="single" w:sz="4" w:space="0" w:color="FFFFFF"/>
                  <w:bottom w:val="single" w:sz="4" w:space="0" w:color="FFFFFF"/>
                  <w:right w:val="single" w:sz="4" w:space="0" w:color="FFFFFF"/>
                </w:tcBorders>
                <w:hideMark/>
              </w:tcPr>
              <w:p w14:paraId="0D13DF7A"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u w:val="single"/>
                  </w:rPr>
                </w:pPr>
                <w:r w:rsidRPr="00E70917">
                  <w:rPr>
                    <w:rFonts w:asciiTheme="majorHAnsi" w:hAnsiTheme="majorHAnsi" w:cstheme="majorHAnsi"/>
                    <w:b/>
                    <w:bCs/>
                    <w:color w:val="FF0000"/>
                    <w:sz w:val="20"/>
                    <w:szCs w:val="20"/>
                    <w:u w:val="single"/>
                  </w:rPr>
                  <w:t>06/04/2022</w:t>
                </w:r>
              </w:p>
            </w:tc>
            <w:tc>
              <w:tcPr>
                <w:tcW w:w="233" w:type="pct"/>
                <w:tcBorders>
                  <w:top w:val="single" w:sz="4" w:space="0" w:color="FFFFFF"/>
                  <w:left w:val="single" w:sz="4" w:space="0" w:color="FFFFFF"/>
                  <w:bottom w:val="single" w:sz="4" w:space="0" w:color="FFFFFF"/>
                  <w:right w:val="single" w:sz="4" w:space="0" w:color="FFFFFF"/>
                </w:tcBorders>
                <w:hideMark/>
              </w:tcPr>
              <w:p w14:paraId="4E70F6DA"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u w:val="single"/>
                  </w:rPr>
                </w:pPr>
                <w:r w:rsidRPr="00E70917">
                  <w:rPr>
                    <w:rFonts w:asciiTheme="majorHAnsi" w:hAnsiTheme="majorHAnsi" w:cstheme="majorHAnsi"/>
                    <w:b/>
                    <w:bCs/>
                    <w:color w:val="FF0000"/>
                    <w:sz w:val="20"/>
                    <w:szCs w:val="20"/>
                    <w:u w:val="single"/>
                  </w:rPr>
                  <w:t>EUR</w:t>
                </w:r>
              </w:p>
            </w:tc>
            <w:tc>
              <w:tcPr>
                <w:tcW w:w="492" w:type="pct"/>
                <w:tcBorders>
                  <w:top w:val="single" w:sz="4" w:space="0" w:color="FFFFFF"/>
                  <w:left w:val="single" w:sz="4" w:space="0" w:color="FFFFFF"/>
                  <w:bottom w:val="single" w:sz="4" w:space="0" w:color="FFFFFF"/>
                  <w:right w:val="single" w:sz="4" w:space="0" w:color="FFFFFF"/>
                </w:tcBorders>
                <w:hideMark/>
              </w:tcPr>
              <w:p w14:paraId="5EBAF77D"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u w:val="single"/>
                  </w:rPr>
                </w:pPr>
                <w:r w:rsidRPr="00E70917">
                  <w:rPr>
                    <w:rFonts w:asciiTheme="majorHAnsi" w:hAnsiTheme="majorHAnsi" w:cstheme="majorHAnsi"/>
                    <w:b/>
                    <w:bCs/>
                    <w:color w:val="FF0000"/>
                    <w:sz w:val="20"/>
                    <w:szCs w:val="20"/>
                    <w:u w:val="single"/>
                  </w:rPr>
                  <w:t>5,000,000.00</w:t>
                </w:r>
              </w:p>
            </w:tc>
            <w:tc>
              <w:tcPr>
                <w:tcW w:w="420" w:type="pct"/>
                <w:tcBorders>
                  <w:top w:val="single" w:sz="4" w:space="0" w:color="FFFFFF"/>
                  <w:left w:val="single" w:sz="4" w:space="0" w:color="FFFFFF"/>
                  <w:bottom w:val="single" w:sz="4" w:space="0" w:color="FFFFFF"/>
                  <w:right w:val="single" w:sz="4" w:space="0" w:color="FFFFFF"/>
                </w:tcBorders>
                <w:hideMark/>
              </w:tcPr>
              <w:p w14:paraId="45B55EA3"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u w:val="single"/>
                  </w:rPr>
                </w:pPr>
                <w:r w:rsidRPr="00E70917">
                  <w:rPr>
                    <w:rFonts w:asciiTheme="majorHAnsi" w:hAnsiTheme="majorHAnsi" w:cstheme="majorHAnsi"/>
                    <w:b/>
                    <w:bCs/>
                    <w:color w:val="FF0000"/>
                    <w:sz w:val="20"/>
                    <w:szCs w:val="20"/>
                    <w:u w:val="single"/>
                  </w:rPr>
                  <w:t>3,600,000.00</w:t>
                </w:r>
              </w:p>
            </w:tc>
            <w:tc>
              <w:tcPr>
                <w:tcW w:w="687" w:type="pct"/>
                <w:tcBorders>
                  <w:top w:val="single" w:sz="4" w:space="0" w:color="FFFFFF"/>
                  <w:left w:val="single" w:sz="4" w:space="0" w:color="FFFFFF"/>
                  <w:bottom w:val="single" w:sz="4" w:space="0" w:color="FFFFFF"/>
                  <w:right w:val="single" w:sz="4" w:space="0" w:color="FFFFFF"/>
                </w:tcBorders>
                <w:hideMark/>
              </w:tcPr>
              <w:p w14:paraId="59FC6017"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0000"/>
                    <w:sz w:val="20"/>
                    <w:szCs w:val="20"/>
                    <w:u w:val="single"/>
                  </w:rPr>
                </w:pPr>
                <w:r w:rsidRPr="00E70917">
                  <w:rPr>
                    <w:rFonts w:asciiTheme="majorHAnsi" w:hAnsiTheme="majorHAnsi" w:cstheme="majorHAnsi"/>
                    <w:b/>
                    <w:bCs/>
                    <w:color w:val="FF0000"/>
                    <w:sz w:val="20"/>
                    <w:szCs w:val="20"/>
                    <w:u w:val="single"/>
                  </w:rPr>
                  <w:t>1,400,000.00</w:t>
                </w:r>
              </w:p>
            </w:tc>
          </w:tr>
          <w:tr w:rsidR="00674877" w:rsidRPr="00E70917" w14:paraId="2061E9AC" w14:textId="77777777" w:rsidTr="00F17D78">
            <w:tc>
              <w:tcPr>
                <w:cnfStyle w:val="001000000000" w:firstRow="0" w:lastRow="0" w:firstColumn="1" w:lastColumn="0" w:oddVBand="0" w:evenVBand="0" w:oddHBand="0" w:evenHBand="0" w:firstRowFirstColumn="0" w:firstRowLastColumn="0" w:lastRowFirstColumn="0" w:lastRowLastColumn="0"/>
                <w:tcW w:w="497" w:type="pct"/>
                <w:tcBorders>
                  <w:top w:val="single" w:sz="4" w:space="0" w:color="FFFFFF"/>
                  <w:left w:val="single" w:sz="4" w:space="0" w:color="FFFFFF"/>
                  <w:bottom w:val="single" w:sz="4" w:space="0" w:color="FFFFFF"/>
                  <w:right w:val="single" w:sz="4" w:space="0" w:color="FFFFFF"/>
                </w:tcBorders>
                <w:hideMark/>
              </w:tcPr>
              <w:p w14:paraId="7765F3C7" w14:textId="77777777" w:rsidR="00674877" w:rsidRPr="00E70917" w:rsidRDefault="00534F79" w:rsidP="00D6266E">
                <w:pPr>
                  <w:spacing w:after="0"/>
                  <w:jc w:val="center"/>
                  <w:rPr>
                    <w:rFonts w:asciiTheme="majorHAnsi" w:hAnsiTheme="majorHAnsi" w:cstheme="majorHAnsi"/>
                    <w:b/>
                    <w:bCs/>
                    <w:sz w:val="20"/>
                    <w:szCs w:val="20"/>
                  </w:rPr>
                </w:pPr>
                <w:hyperlink r:id="rId97" w:tgtFrame="cris_work" w:history="1">
                  <w:r w:rsidR="00674877" w:rsidRPr="00E70917">
                    <w:rPr>
                      <w:rStyle w:val="Hyperlink"/>
                      <w:rFonts w:asciiTheme="majorHAnsi" w:hAnsiTheme="majorHAnsi" w:cstheme="majorHAnsi"/>
                      <w:b/>
                      <w:bCs/>
                      <w:color w:val="auto"/>
                      <w:sz w:val="20"/>
                      <w:szCs w:val="20"/>
                      <w:u w:val="none"/>
                    </w:rPr>
                    <w:t>REGIONAL</w:t>
                  </w:r>
                </w:hyperlink>
              </w:p>
            </w:tc>
            <w:tc>
              <w:tcPr>
                <w:tcW w:w="1908" w:type="pct"/>
                <w:tcBorders>
                  <w:top w:val="single" w:sz="4" w:space="0" w:color="FFFFFF"/>
                  <w:left w:val="single" w:sz="4" w:space="0" w:color="FFFFFF"/>
                  <w:bottom w:val="single" w:sz="4" w:space="0" w:color="FFFFFF"/>
                  <w:right w:val="single" w:sz="4" w:space="0" w:color="FFFFFF"/>
                </w:tcBorders>
                <w:hideMark/>
              </w:tcPr>
              <w:p w14:paraId="1D4619CC"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lang w:val="fr-FR"/>
                  </w:rPr>
                </w:pPr>
                <w:r w:rsidRPr="00E70917">
                  <w:rPr>
                    <w:rFonts w:asciiTheme="majorHAnsi" w:hAnsiTheme="majorHAnsi" w:cstheme="majorHAnsi"/>
                    <w:b/>
                    <w:bCs/>
                    <w:sz w:val="20"/>
                    <w:szCs w:val="20"/>
                    <w:lang w:val="fr-FR"/>
                  </w:rPr>
                  <w:t>Organisation des 30 ans du programme ECOFAC</w:t>
                </w:r>
                <w:r w:rsidRPr="00E70917">
                  <w:rPr>
                    <w:rFonts w:asciiTheme="majorHAnsi" w:hAnsiTheme="majorHAnsi" w:cstheme="majorHAnsi"/>
                    <w:b/>
                    <w:bCs/>
                    <w:sz w:val="20"/>
                    <w:szCs w:val="20"/>
                    <w:lang w:val="fr-FR"/>
                  </w:rPr>
                  <w:br/>
                  <w:t>NOOKOM EZHZ</w:t>
                </w:r>
              </w:p>
            </w:tc>
            <w:tc>
              <w:tcPr>
                <w:tcW w:w="388" w:type="pct"/>
                <w:tcBorders>
                  <w:top w:val="single" w:sz="4" w:space="0" w:color="FFFFFF"/>
                  <w:left w:val="single" w:sz="4" w:space="0" w:color="FFFFFF"/>
                  <w:bottom w:val="single" w:sz="4" w:space="0" w:color="FFFFFF"/>
                  <w:right w:val="single" w:sz="4" w:space="0" w:color="FFFFFF"/>
                </w:tcBorders>
                <w:hideMark/>
              </w:tcPr>
              <w:p w14:paraId="25586E5E"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 xml:space="preserve">07/04/2020 </w:t>
                </w:r>
              </w:p>
            </w:tc>
            <w:tc>
              <w:tcPr>
                <w:tcW w:w="376" w:type="pct"/>
                <w:tcBorders>
                  <w:top w:val="single" w:sz="4" w:space="0" w:color="FFFFFF"/>
                  <w:left w:val="single" w:sz="4" w:space="0" w:color="FFFFFF"/>
                  <w:bottom w:val="single" w:sz="4" w:space="0" w:color="FFFFFF"/>
                  <w:right w:val="single" w:sz="4" w:space="0" w:color="FFFFFF"/>
                </w:tcBorders>
                <w:hideMark/>
              </w:tcPr>
              <w:p w14:paraId="4C8EDC06"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 xml:space="preserve">07/11/2022 </w:t>
                </w:r>
              </w:p>
            </w:tc>
            <w:tc>
              <w:tcPr>
                <w:tcW w:w="233" w:type="pct"/>
                <w:tcBorders>
                  <w:top w:val="single" w:sz="4" w:space="0" w:color="FFFFFF"/>
                  <w:left w:val="single" w:sz="4" w:space="0" w:color="FFFFFF"/>
                  <w:bottom w:val="single" w:sz="4" w:space="0" w:color="FFFFFF"/>
                  <w:right w:val="single" w:sz="4" w:space="0" w:color="FFFFFF"/>
                </w:tcBorders>
                <w:hideMark/>
              </w:tcPr>
              <w:p w14:paraId="1F9B9DC9"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EUR</w:t>
                </w:r>
              </w:p>
            </w:tc>
            <w:tc>
              <w:tcPr>
                <w:tcW w:w="492" w:type="pct"/>
                <w:tcBorders>
                  <w:top w:val="single" w:sz="4" w:space="0" w:color="FFFFFF"/>
                  <w:left w:val="single" w:sz="4" w:space="0" w:color="FFFFFF"/>
                  <w:bottom w:val="single" w:sz="4" w:space="0" w:color="FFFFFF"/>
                  <w:right w:val="single" w:sz="4" w:space="0" w:color="FFFFFF"/>
                </w:tcBorders>
                <w:hideMark/>
              </w:tcPr>
              <w:p w14:paraId="3000E610"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299,998.50 </w:t>
                </w:r>
              </w:p>
            </w:tc>
            <w:tc>
              <w:tcPr>
                <w:tcW w:w="420" w:type="pct"/>
                <w:tcBorders>
                  <w:top w:val="single" w:sz="4" w:space="0" w:color="FFFFFF"/>
                  <w:left w:val="single" w:sz="4" w:space="0" w:color="FFFFFF"/>
                  <w:bottom w:val="single" w:sz="4" w:space="0" w:color="FFFFFF"/>
                  <w:right w:val="single" w:sz="4" w:space="0" w:color="FFFFFF"/>
                </w:tcBorders>
                <w:hideMark/>
              </w:tcPr>
              <w:p w14:paraId="2D86B693"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179,999.10 </w:t>
                </w:r>
              </w:p>
            </w:tc>
            <w:tc>
              <w:tcPr>
                <w:tcW w:w="687" w:type="pct"/>
                <w:tcBorders>
                  <w:top w:val="single" w:sz="4" w:space="0" w:color="FFFFFF"/>
                  <w:left w:val="single" w:sz="4" w:space="0" w:color="FFFFFF"/>
                  <w:bottom w:val="single" w:sz="4" w:space="0" w:color="FFFFFF"/>
                  <w:right w:val="single" w:sz="4" w:space="0" w:color="FFFFFF"/>
                </w:tcBorders>
                <w:hideMark/>
              </w:tcPr>
              <w:p w14:paraId="2416F92D"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E70917">
                  <w:rPr>
                    <w:rFonts w:asciiTheme="majorHAnsi" w:hAnsiTheme="majorHAnsi" w:cstheme="majorHAnsi"/>
                    <w:b/>
                    <w:bCs/>
                    <w:sz w:val="20"/>
                    <w:szCs w:val="20"/>
                  </w:rPr>
                  <w:t>119,999.40 </w:t>
                </w:r>
              </w:p>
            </w:tc>
          </w:tr>
          <w:tr w:rsidR="00674877" w14:paraId="643115A8" w14:textId="77777777" w:rsidTr="00F17D78">
            <w:tc>
              <w:tcPr>
                <w:cnfStyle w:val="001000000000" w:firstRow="0" w:lastRow="0" w:firstColumn="1" w:lastColumn="0" w:oddVBand="0" w:evenVBand="0" w:oddHBand="0" w:evenHBand="0" w:firstRowFirstColumn="0" w:firstRowLastColumn="0" w:lastRowFirstColumn="0" w:lastRowLastColumn="0"/>
                <w:tcW w:w="497" w:type="pct"/>
                <w:tcBorders>
                  <w:top w:val="single" w:sz="4" w:space="0" w:color="FFFFFF"/>
                  <w:left w:val="single" w:sz="4" w:space="0" w:color="FFFFFF"/>
                  <w:bottom w:val="single" w:sz="4" w:space="0" w:color="FFFFFF"/>
                  <w:right w:val="single" w:sz="4" w:space="0" w:color="FFFFFF"/>
                </w:tcBorders>
                <w:hideMark/>
              </w:tcPr>
              <w:p w14:paraId="674E3968" w14:textId="77777777" w:rsidR="00674877" w:rsidRPr="00E70917" w:rsidRDefault="00674877" w:rsidP="00D6266E">
                <w:pPr>
                  <w:spacing w:after="0"/>
                  <w:jc w:val="center"/>
                  <w:rPr>
                    <w:rFonts w:asciiTheme="majorHAnsi" w:hAnsiTheme="majorHAnsi" w:cstheme="majorHAnsi"/>
                    <w:b/>
                    <w:bCs/>
                    <w:sz w:val="20"/>
                    <w:szCs w:val="20"/>
                  </w:rPr>
                </w:pPr>
                <w:r w:rsidRPr="00E70917">
                  <w:rPr>
                    <w:rFonts w:asciiTheme="majorHAnsi" w:hAnsiTheme="majorHAnsi" w:cstheme="majorHAnsi"/>
                    <w:b/>
                    <w:bCs/>
                    <w:sz w:val="20"/>
                    <w:szCs w:val="20"/>
                  </w:rPr>
                  <w:t>REGIONAL AUDIT</w:t>
                </w:r>
              </w:p>
            </w:tc>
            <w:tc>
              <w:tcPr>
                <w:tcW w:w="1908" w:type="pct"/>
                <w:tcBorders>
                  <w:top w:val="single" w:sz="4" w:space="0" w:color="FFFFFF"/>
                  <w:left w:val="single" w:sz="4" w:space="0" w:color="FFFFFF"/>
                  <w:bottom w:val="single" w:sz="4" w:space="0" w:color="FFFFFF"/>
                  <w:right w:val="single" w:sz="4" w:space="0" w:color="FFFFFF"/>
                </w:tcBorders>
                <w:hideMark/>
              </w:tcPr>
              <w:p w14:paraId="3EFD4763"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fr-FR"/>
                  </w:rPr>
                </w:pPr>
                <w:r w:rsidRPr="00E70917">
                  <w:rPr>
                    <w:rFonts w:asciiTheme="majorHAnsi" w:hAnsiTheme="majorHAnsi" w:cstheme="majorHAnsi"/>
                    <w:sz w:val="20"/>
                    <w:szCs w:val="20"/>
                    <w:lang w:val="fr-FR"/>
                  </w:rPr>
                  <w:t>VÉRIFICATION DES DÉPENSES contrat 2017/390-512 Assistance technique régionale ECOFAC 6</w:t>
                </w:r>
              </w:p>
            </w:tc>
            <w:tc>
              <w:tcPr>
                <w:tcW w:w="388" w:type="pct"/>
                <w:tcBorders>
                  <w:top w:val="single" w:sz="4" w:space="0" w:color="FFFFFF"/>
                  <w:left w:val="single" w:sz="4" w:space="0" w:color="FFFFFF"/>
                  <w:bottom w:val="single" w:sz="4" w:space="0" w:color="FFFFFF"/>
                  <w:right w:val="single" w:sz="4" w:space="0" w:color="FFFFFF"/>
                </w:tcBorders>
                <w:hideMark/>
              </w:tcPr>
              <w:p w14:paraId="15A87D6E"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 xml:space="preserve">24/08/2020 </w:t>
                </w:r>
              </w:p>
            </w:tc>
            <w:tc>
              <w:tcPr>
                <w:tcW w:w="376" w:type="pct"/>
                <w:tcBorders>
                  <w:top w:val="single" w:sz="4" w:space="0" w:color="FFFFFF"/>
                  <w:left w:val="single" w:sz="4" w:space="0" w:color="FFFFFF"/>
                  <w:bottom w:val="single" w:sz="4" w:space="0" w:color="FFFFFF"/>
                  <w:right w:val="single" w:sz="4" w:space="0" w:color="FFFFFF"/>
                </w:tcBorders>
                <w:hideMark/>
              </w:tcPr>
              <w:p w14:paraId="7BE09DFA"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 xml:space="preserve">05/09/2022 </w:t>
                </w:r>
              </w:p>
            </w:tc>
            <w:tc>
              <w:tcPr>
                <w:tcW w:w="233" w:type="pct"/>
                <w:tcBorders>
                  <w:top w:val="single" w:sz="4" w:space="0" w:color="FFFFFF"/>
                  <w:left w:val="single" w:sz="4" w:space="0" w:color="FFFFFF"/>
                  <w:bottom w:val="single" w:sz="4" w:space="0" w:color="FFFFFF"/>
                  <w:right w:val="single" w:sz="4" w:space="0" w:color="FFFFFF"/>
                </w:tcBorders>
                <w:hideMark/>
              </w:tcPr>
              <w:p w14:paraId="731988C9"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EUR</w:t>
                </w:r>
              </w:p>
            </w:tc>
            <w:tc>
              <w:tcPr>
                <w:tcW w:w="492" w:type="pct"/>
                <w:tcBorders>
                  <w:top w:val="single" w:sz="4" w:space="0" w:color="FFFFFF"/>
                  <w:left w:val="single" w:sz="4" w:space="0" w:color="FFFFFF"/>
                  <w:bottom w:val="single" w:sz="4" w:space="0" w:color="FFFFFF"/>
                  <w:right w:val="single" w:sz="4" w:space="0" w:color="FFFFFF"/>
                </w:tcBorders>
                <w:hideMark/>
              </w:tcPr>
              <w:p w14:paraId="35A188B9"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7,053.00 </w:t>
                </w:r>
              </w:p>
            </w:tc>
            <w:tc>
              <w:tcPr>
                <w:tcW w:w="420" w:type="pct"/>
                <w:tcBorders>
                  <w:top w:val="single" w:sz="4" w:space="0" w:color="FFFFFF"/>
                  <w:left w:val="single" w:sz="4" w:space="0" w:color="FFFFFF"/>
                  <w:bottom w:val="single" w:sz="4" w:space="0" w:color="FFFFFF"/>
                  <w:right w:val="single" w:sz="4" w:space="0" w:color="FFFFFF"/>
                </w:tcBorders>
                <w:hideMark/>
              </w:tcPr>
              <w:p w14:paraId="1106E4DF" w14:textId="77777777" w:rsidR="00674877" w:rsidRPr="00E7091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6,025.00 </w:t>
                </w:r>
              </w:p>
            </w:tc>
            <w:tc>
              <w:tcPr>
                <w:tcW w:w="687" w:type="pct"/>
                <w:tcBorders>
                  <w:top w:val="single" w:sz="4" w:space="0" w:color="FFFFFF"/>
                  <w:left w:val="single" w:sz="4" w:space="0" w:color="FFFFFF"/>
                  <w:bottom w:val="single" w:sz="4" w:space="0" w:color="FFFFFF"/>
                  <w:right w:val="single" w:sz="4" w:space="0" w:color="FFFFFF"/>
                </w:tcBorders>
                <w:hideMark/>
              </w:tcPr>
              <w:p w14:paraId="5086F350" w14:textId="77777777" w:rsidR="00674877" w:rsidRDefault="00674877" w:rsidP="00D6266E">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70917">
                  <w:rPr>
                    <w:rFonts w:asciiTheme="majorHAnsi" w:hAnsiTheme="majorHAnsi" w:cstheme="majorHAnsi"/>
                    <w:sz w:val="20"/>
                    <w:szCs w:val="20"/>
                  </w:rPr>
                  <w:t>1,028.00</w:t>
                </w:r>
                <w:r>
                  <w:rPr>
                    <w:rFonts w:asciiTheme="majorHAnsi" w:hAnsiTheme="majorHAnsi" w:cstheme="majorHAnsi"/>
                    <w:sz w:val="20"/>
                    <w:szCs w:val="20"/>
                  </w:rPr>
                  <w:t> </w:t>
                </w:r>
              </w:p>
            </w:tc>
          </w:tr>
        </w:tbl>
        <w:p w14:paraId="1766E9F9" w14:textId="622AB093" w:rsidR="00BF431B" w:rsidRDefault="00BF431B" w:rsidP="00674877">
          <w:pPr>
            <w:pStyle w:val="BodyText"/>
            <w:rPr>
              <w:rFonts w:asciiTheme="majorHAnsi" w:hAnsiTheme="majorHAnsi" w:cstheme="majorHAnsi"/>
              <w:lang w:val="fr-FR"/>
            </w:rPr>
            <w:sectPr w:rsidR="00BF431B" w:rsidSect="00E50651">
              <w:pgSz w:w="16838" w:h="11906" w:orient="landscape"/>
              <w:pgMar w:top="720" w:right="720" w:bottom="720" w:left="720" w:header="709" w:footer="292" w:gutter="0"/>
              <w:cols w:space="720"/>
              <w:docGrid w:linePitch="286"/>
            </w:sectPr>
          </w:pPr>
        </w:p>
        <w:p w14:paraId="6559F2E0" w14:textId="77777777" w:rsidR="00D20CCE" w:rsidRDefault="00D20CCE" w:rsidP="005221EE">
          <w:pPr>
            <w:spacing w:after="160" w:line="259" w:lineRule="auto"/>
            <w:jc w:val="both"/>
            <w:rPr>
              <w:rFonts w:asciiTheme="majorHAnsi" w:hAnsiTheme="majorHAnsi" w:cstheme="majorHAnsi"/>
              <w:b/>
              <w:sz w:val="22"/>
              <w:lang w:val="fr-FR"/>
            </w:rPr>
          </w:pPr>
        </w:p>
        <w:p w14:paraId="20D98E06" w14:textId="42038C29" w:rsidR="00D20CCE" w:rsidRPr="00BF431B" w:rsidRDefault="00D20CCE" w:rsidP="003A0BBF">
          <w:pPr>
            <w:pStyle w:val="Heading2Numbered"/>
            <w:jc w:val="both"/>
            <w:rPr>
              <w:lang w:val="fr-FR"/>
            </w:rPr>
          </w:pPr>
          <w:bookmarkStart w:id="161" w:name="_Toc100585562"/>
          <w:r w:rsidRPr="00BF431B">
            <w:rPr>
              <w:lang w:val="fr-FR"/>
            </w:rPr>
            <w:t xml:space="preserve">ANNEXE </w:t>
          </w:r>
          <w:r w:rsidR="00BF431B" w:rsidRPr="00BF431B">
            <w:rPr>
              <w:lang w:val="fr-FR"/>
            </w:rPr>
            <w:t>2</w:t>
          </w:r>
          <w:r w:rsidRPr="00BF431B">
            <w:rPr>
              <w:lang w:val="fr-FR"/>
            </w:rPr>
            <w:t> : LISTE DES ACTIONS CONDUITES DANS CH</w:t>
          </w:r>
          <w:r w:rsidR="00CE410F" w:rsidRPr="00BF431B">
            <w:rPr>
              <w:lang w:val="fr-FR"/>
            </w:rPr>
            <w:t>A</w:t>
          </w:r>
          <w:r w:rsidRPr="00BF431B">
            <w:rPr>
              <w:lang w:val="fr-FR"/>
            </w:rPr>
            <w:t>QUE PAYS DU PROGRAMME POUR CHACUN DES GRANDS RESULTATS DU CADRE LOGIQUE</w:t>
          </w:r>
          <w:bookmarkEnd w:id="161"/>
        </w:p>
        <w:p w14:paraId="552A2F48" w14:textId="1B6CECB2" w:rsidR="00D20CCE" w:rsidRPr="00F17D78" w:rsidRDefault="00D20CCE" w:rsidP="00F17D78">
          <w:pPr>
            <w:pStyle w:val="Heading3Numbered"/>
            <w:rPr>
              <w:rFonts w:eastAsia="Times New Roman"/>
              <w:b w:val="0"/>
              <w:color w:val="8497AC" w:themeColor="text2" w:themeTint="99"/>
              <w:lang w:val="fr-FR"/>
            </w:rPr>
          </w:pPr>
          <w:bookmarkStart w:id="162" w:name="_Toc100585563"/>
          <w:r w:rsidRPr="00F17D78">
            <w:rPr>
              <w:rFonts w:eastAsia="Times New Roman"/>
              <w:color w:val="8497AC" w:themeColor="text2" w:themeTint="99"/>
              <w:lang w:val="fr-FR"/>
            </w:rPr>
            <w:t>RESULTAT 1 : LES AIRES PROTEGEES CONTRIBUENT A UN AMENAGEMENT DU TERRITOIRE DURABLE GARANTISSANT LA DISPONIBILITE SUR LE LONG TERME DES SERVICES ECOSYSTEMIQUES NECESSAIRES AU DEVELOPPEMENT D’UNE ECONOMIE VERTE</w:t>
          </w:r>
          <w:bookmarkEnd w:id="162"/>
        </w:p>
        <w:p w14:paraId="4E64B259"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0000"/>
              <w:sz w:val="19"/>
              <w:szCs w:val="19"/>
              <w:lang w:val="fr-FR"/>
            </w:rPr>
          </w:pPr>
        </w:p>
        <w:p w14:paraId="081AEE55"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CAMEROUN</w:t>
          </w:r>
        </w:p>
        <w:p w14:paraId="0C35D8D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08CD9A03"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DU DJA, CAMEROUN (ZSL)</w:t>
          </w:r>
        </w:p>
        <w:p w14:paraId="529A2501"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E8A6EE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225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conseil aux entreprises privées en matière de gestion durable de la biosiversité</w:t>
          </w:r>
        </w:p>
        <w:p w14:paraId="1FCC8D9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560002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Forum des Acteurs</w:t>
          </w:r>
        </w:p>
        <w:p w14:paraId="4EF33B3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432FB9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276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à la formulation d'une vision prospective sous-régionale de la conservation</w:t>
          </w:r>
        </w:p>
        <w:p w14:paraId="12EB284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273E8E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279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Initiative corridor Dja - Espace TRIDOM</w:t>
          </w:r>
        </w:p>
        <w:p w14:paraId="13BAD4F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188C28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Diffusion de la boîte à outils pour la prise en compte de la faune par les opérateurs privés</w:t>
          </w:r>
        </w:p>
        <w:p w14:paraId="769C654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8E533C5"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 NATIONAL DU FARO</w:t>
          </w:r>
        </w:p>
        <w:p w14:paraId="3C000B1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68B7761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Regroupement des acteurs de l'UTO FARO pour une synergie d'action</w:t>
          </w:r>
        </w:p>
        <w:p w14:paraId="6139EAF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5F77EF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434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Caractérisation de la transhumance au Faro et dialogue avec les éleveurs</w:t>
          </w:r>
        </w:p>
        <w:p w14:paraId="02CF7C6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CE4B37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Regroupement et engagement des acteurs de l'UTO FARO pour une synergie d'action</w:t>
          </w:r>
        </w:p>
        <w:p w14:paraId="1CC4D41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6093F4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349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Caractérisation de la transhumance au Faro et dialogue avec les éleveurs</w:t>
          </w:r>
        </w:p>
        <w:p w14:paraId="6BCCBD1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87DF2D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435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Bilan des actions et lancement du processus du plan d'utilisation des terres avec tous les acteurs de l'UTO</w:t>
          </w:r>
        </w:p>
        <w:p w14:paraId="02DA0ED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77A40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Bilan des actions et lancement du processus de formulation du plan d'utilisation des terres avec tous les acteurs de l'UTO</w:t>
          </w:r>
        </w:p>
        <w:p w14:paraId="42DB445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0D9416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La révision du plan d’aménagement et du plan d’affaire du PNF et de sa zone périphérique</w:t>
          </w:r>
        </w:p>
        <w:p w14:paraId="59AFA88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2E1D44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558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1ere Conference des Transhumants</w:t>
          </w:r>
        </w:p>
        <w:p w14:paraId="6C9A9F2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D9A8A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Identification des couloirs de transhumance</w:t>
          </w:r>
        </w:p>
        <w:p w14:paraId="73284C7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C0A286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538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1ere Mission Kontcha Accords Gestion Transhuimance</w:t>
          </w:r>
        </w:p>
        <w:p w14:paraId="5CBBF62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1DF9CE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539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Opération de contrôle de la transhumance clandestine</w:t>
          </w:r>
        </w:p>
        <w:p w14:paraId="6A91FB4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D613AE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540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Combattre l'insecurite et Transhumance clandestine dans le Bloc Faro (1er Ratissage)</w:t>
          </w:r>
        </w:p>
        <w:p w14:paraId="161D18D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54ECC0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541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Identifier les couloirs de passage des Transhumants autour UTO Faro</w:t>
          </w:r>
        </w:p>
        <w:p w14:paraId="6AF696F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10A5AF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 xml:space="preserve"> Réalisation d’un plan d’utilisation et de valorisation des territoires de l’UTO Faro</w:t>
          </w:r>
        </w:p>
        <w:p w14:paraId="5550C2D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64ECD4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542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Identifier les couloirs de passage des Transhumants autour UTO Faro</w:t>
          </w:r>
        </w:p>
        <w:p w14:paraId="6824FDB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E26642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544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1ere Reunion avec les Transhumants</w:t>
          </w:r>
        </w:p>
        <w:p w14:paraId="51DCB34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AD6DB4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545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1er Sensibilisation Cameroun-Nigeria</w:t>
          </w:r>
        </w:p>
        <w:p w14:paraId="3FA5F70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D0273A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546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2eme Sensibilisation pour la mitigation des conflits Nigeria-Cameroun</w:t>
          </w:r>
        </w:p>
        <w:p w14:paraId="421C8D2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C604B8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Rassembler tous les acteurs de l'UTO FARO pour une synergie d'action 2018</w:t>
          </w:r>
        </w:p>
        <w:p w14:paraId="753DD6D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0674E9E"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DU DJA, CAMEROUN (AWF)</w:t>
          </w:r>
        </w:p>
        <w:p w14:paraId="763FE7E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CAF6C7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Regroupement et engagement des acteurs de l'UTO Dja pour une synergie d'action 2020</w:t>
          </w:r>
        </w:p>
        <w:p w14:paraId="40E1073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3DFB29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Regroupement et engagement des acteurs de l'UTO Dja pour une synergie d'action</w:t>
          </w:r>
        </w:p>
        <w:p w14:paraId="07D2EEE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223AF3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408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Regroupement et engagement des acteurs de l'UTO Dja pour une synergie d'action 2019</w:t>
          </w:r>
        </w:p>
        <w:p w14:paraId="6E04C92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8A5117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407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Regroupement et engagement des acteurs de l'UTO Dja pour une synergie d'action 2018</w:t>
          </w:r>
        </w:p>
        <w:p w14:paraId="7F9CD73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EF9BEB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la prise en compte des aspects faune et biodiversite lors des travaux d'exploitation de l'UFA 10-048, SOFOHNY</w:t>
          </w:r>
        </w:p>
        <w:p w14:paraId="0E1622A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3C7F5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406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Regroupement et engagement des acteurs de l'UTO Dja pour une synergie d'action 2017</w:t>
          </w:r>
        </w:p>
        <w:p w14:paraId="65EF080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E14987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Revision du zonage MAB de la RBD</w:t>
          </w:r>
        </w:p>
        <w:p w14:paraId="1729F17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F21FD3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409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Regroupement et engagement des acteurs de l'UTO Dja pour une synergie d'action 2019-2</w:t>
          </w:r>
        </w:p>
        <w:p w14:paraId="15FCC2D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1CCA5B24"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it-IT"/>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it-IT"/>
            </w:rPr>
            <w:t>CONGO</w:t>
          </w:r>
        </w:p>
        <w:p w14:paraId="1A1722B0" w14:textId="77777777" w:rsidR="00D20CCE" w:rsidRPr="006E25C6"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it-IT"/>
            </w:rPr>
          </w:pPr>
        </w:p>
        <w:p w14:paraId="049A6CAB" w14:textId="77777777" w:rsidR="00D20CCE" w:rsidRPr="006E25C6"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it-IT"/>
            </w:rPr>
          </w:pPr>
          <w:r w:rsidRPr="006E25C6">
            <w:rPr>
              <w:rFonts w:ascii="Times New Roman" w:hAnsi="Times New Roman" w:cs="Times New Roman"/>
              <w:sz w:val="24"/>
              <w:szCs w:val="24"/>
              <w:lang w:val="it-IT"/>
            </w:rPr>
            <w:lastRenderedPageBreak/>
            <w:tab/>
          </w:r>
          <w:r w:rsidRPr="006E25C6">
            <w:rPr>
              <w:rFonts w:ascii="Arial" w:hAnsi="Arial" w:cs="Arial"/>
              <w:b/>
              <w:bCs/>
              <w:color w:val="0080FF"/>
              <w:sz w:val="16"/>
              <w:szCs w:val="16"/>
              <w:lang w:val="it-IT"/>
            </w:rPr>
            <w:t>ESPACE TRIDOM INTERZONE MESSOK DJA</w:t>
          </w:r>
        </w:p>
        <w:p w14:paraId="33478E79" w14:textId="77777777" w:rsidR="00D20CCE" w:rsidRPr="006E25C6" w:rsidRDefault="00D20CCE" w:rsidP="00D20CCE">
          <w:pPr>
            <w:widowControl w:val="0"/>
            <w:autoSpaceDE w:val="0"/>
            <w:autoSpaceDN w:val="0"/>
            <w:adjustRightInd w:val="0"/>
            <w:spacing w:after="0" w:line="240" w:lineRule="auto"/>
            <w:rPr>
              <w:rFonts w:ascii="Arial" w:hAnsi="Arial" w:cs="Arial"/>
              <w:b/>
              <w:bCs/>
              <w:color w:val="0080FF"/>
              <w:sz w:val="10"/>
              <w:szCs w:val="10"/>
              <w:lang w:val="it-IT"/>
            </w:rPr>
          </w:pPr>
        </w:p>
        <w:p w14:paraId="5B31943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it-IT"/>
            </w:rPr>
            <w:tab/>
          </w:r>
          <w:r w:rsidRPr="00D20CCE">
            <w:rPr>
              <w:rFonts w:ascii="Arial" w:hAnsi="Arial" w:cs="Arial"/>
              <w:color w:val="000000"/>
              <w:sz w:val="16"/>
              <w:szCs w:val="16"/>
              <w:lang w:val="fr-FR"/>
            </w:rPr>
            <w:t>905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de la participation des Bakas dans les instances de prise de decision</w:t>
          </w:r>
        </w:p>
        <w:p w14:paraId="180F0CA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464DE8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404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d'instances de gouvernance partagée des ressources naturelles et de la péripherie de Messok-Dja</w:t>
          </w:r>
        </w:p>
        <w:p w14:paraId="7CBA7B1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910560E" w14:textId="6B67A765" w:rsid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401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processus de création de Messok-Dja</w:t>
          </w:r>
        </w:p>
        <w:p w14:paraId="028DB93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p>
        <w:p w14:paraId="0BB6E9FC" w14:textId="0C59F435"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400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Intégration transnationale de la LAB</w:t>
          </w:r>
        </w:p>
        <w:p w14:paraId="033B1E9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E109F7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894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l'elaboration du Plan de Gestion Faune de la SEFYD</w:t>
          </w:r>
        </w:p>
        <w:p w14:paraId="2EC20BD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54E359D"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 DE NOUABALE NDOKI</w:t>
          </w:r>
        </w:p>
        <w:p w14:paraId="046BAC71"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1C32DD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Recherche scientifique pour stratégies environnementales</w:t>
          </w:r>
        </w:p>
        <w:p w14:paraId="27C1585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F66919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Contribution à la base de données OFAC</w:t>
          </w:r>
        </w:p>
        <w:p w14:paraId="5CEB359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6742B3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Réunions parties prenantes du PNNN et sa péripherie et du TNS</w:t>
          </w:r>
        </w:p>
        <w:p w14:paraId="71A9ACE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55AD2F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Ateliers, réunions et échange avec les autres aires protégées du Congo et de la sous-région</w:t>
          </w:r>
        </w:p>
        <w:p w14:paraId="585B23D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3B7BDDF4"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GABON</w:t>
          </w:r>
        </w:p>
        <w:p w14:paraId="19FEBF79"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5D0432A9"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 xml:space="preserve">PARC NATIONAL DE LOPE ET WAKA </w:t>
          </w:r>
        </w:p>
        <w:p w14:paraId="051875F5"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671F57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235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Suivi des PGES des opérateurs économiques actifs dans la périphérie des parcs de Lopé et Waka</w:t>
          </w:r>
        </w:p>
        <w:p w14:paraId="2CE1EE2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727A42E7"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PAYS CEEAC</w:t>
          </w:r>
        </w:p>
        <w:p w14:paraId="576597F8"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6F83EF44"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ASSISTANCE TECHNIQUE REGIONALE</w:t>
          </w:r>
        </w:p>
        <w:p w14:paraId="337EEC4E"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273C35B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production film "Des forêts pour sauver les hommes"</w:t>
          </w:r>
        </w:p>
        <w:p w14:paraId="4BE49A7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C06DF43"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APPUI AU RIFFEAC</w:t>
          </w:r>
        </w:p>
        <w:p w14:paraId="4EAFD5D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4AAC9F4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d’un Trombinoscope</w:t>
          </w:r>
        </w:p>
        <w:p w14:paraId="5B66793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54650A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209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groupe de travail gouvernance forestière de la COMIFAC</w:t>
          </w:r>
        </w:p>
        <w:p w14:paraId="7591370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EF86334"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RIOFAC</w:t>
          </w:r>
        </w:p>
        <w:p w14:paraId="7A029821"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50932CD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Organiser les campagnes de collecte des données et les disponibiliser pour le portail OFAC</w:t>
          </w:r>
        </w:p>
        <w:p w14:paraId="392B071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2BC1443" w14:textId="77777777" w:rsidR="00D20CCE" w:rsidRPr="00D20CCE" w:rsidRDefault="00D20CCE" w:rsidP="00D20CCE">
          <w:pPr>
            <w:widowControl w:val="0"/>
            <w:tabs>
              <w:tab w:val="left" w:pos="56"/>
              <w:tab w:val="left" w:pos="702"/>
            </w:tabs>
            <w:autoSpaceDE w:val="0"/>
            <w:autoSpaceDN w:val="0"/>
            <w:adjustRightInd w:val="0"/>
            <w:spacing w:after="0" w:line="240" w:lineRule="auto"/>
            <w:ind w:left="705" w:hanging="705"/>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300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Créer une plateforme cartographique recensant l’ensemble des données géographiques ainsi que des outils d’analyse et de visualisation  sur le site web de l’OFAC</w:t>
          </w:r>
        </w:p>
        <w:p w14:paraId="4462216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3A98A0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Mettre à disposition les images satellite et cartes thématiques environnementales pour la prise de décision</w:t>
          </w:r>
        </w:p>
        <w:p w14:paraId="1A20D4D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891C23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Signer des MoU et les mettre en œuvre entre les partenaires au projet</w:t>
          </w:r>
        </w:p>
        <w:p w14:paraId="0AD5E70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B0D6A1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302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Contribuer à rendre visible l'OFAC  par l'acquisition de matériel  et le recrutement des Experts OFAC</w:t>
          </w:r>
        </w:p>
        <w:p w14:paraId="5CABA6B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02749FE" w14:textId="77777777" w:rsidR="00D20CCE" w:rsidRPr="00D20CCE" w:rsidRDefault="00D20CCE" w:rsidP="00D20CCE">
          <w:pPr>
            <w:widowControl w:val="0"/>
            <w:tabs>
              <w:tab w:val="left" w:pos="56"/>
              <w:tab w:val="left" w:pos="702"/>
            </w:tabs>
            <w:autoSpaceDE w:val="0"/>
            <w:autoSpaceDN w:val="0"/>
            <w:adjustRightInd w:val="0"/>
            <w:spacing w:after="0" w:line="240" w:lineRule="auto"/>
            <w:ind w:left="705" w:hanging="705"/>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Organiser un atelier de renforcement des capacités et d'appropriation des indicateurs révisés auprès des coordinateurs nationaux de la COMIFAC (CNC)</w:t>
          </w:r>
        </w:p>
        <w:p w14:paraId="3E4E5FC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FBC37B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301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Organiser des sessions de formation/renforcement de capacités et de production des cartes forestières</w:t>
          </w:r>
        </w:p>
        <w:p w14:paraId="52B2680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14ED59A" w14:textId="77777777" w:rsidR="00D20CCE" w:rsidRPr="00D20CCE" w:rsidRDefault="00D20CCE" w:rsidP="00D20CCE">
          <w:pPr>
            <w:widowControl w:val="0"/>
            <w:tabs>
              <w:tab w:val="left" w:pos="56"/>
              <w:tab w:val="left" w:pos="702"/>
            </w:tabs>
            <w:autoSpaceDE w:val="0"/>
            <w:autoSpaceDN w:val="0"/>
            <w:adjustRightInd w:val="0"/>
            <w:spacing w:after="0" w:line="240" w:lineRule="auto"/>
            <w:ind w:left="702" w:hanging="702"/>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Consolider la base de connaissance, la revue des procédures de collecte des données et la rédaction des guides et manuels associés.</w:t>
          </w:r>
        </w:p>
        <w:p w14:paraId="686539B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E648B09" w14:textId="77777777" w:rsidR="00D20CCE" w:rsidRPr="00D20CCE" w:rsidRDefault="00D20CCE" w:rsidP="00D20CCE">
          <w:pPr>
            <w:widowControl w:val="0"/>
            <w:tabs>
              <w:tab w:val="left" w:pos="56"/>
              <w:tab w:val="left" w:pos="702"/>
            </w:tabs>
            <w:autoSpaceDE w:val="0"/>
            <w:autoSpaceDN w:val="0"/>
            <w:adjustRightInd w:val="0"/>
            <w:spacing w:after="0" w:line="240" w:lineRule="auto"/>
            <w:ind w:left="702" w:hanging="702"/>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Développer une plateforme de suivi des initiatives avec 4 modules est disponible sur le site web de l’OFAC : cartographique, répertoire, analyses, rapportage</w:t>
          </w:r>
        </w:p>
        <w:p w14:paraId="4236926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29BC48C" w14:textId="77777777" w:rsidR="00D20CCE" w:rsidRPr="00D20CCE" w:rsidRDefault="00D20CCE" w:rsidP="00D20CCE">
          <w:pPr>
            <w:widowControl w:val="0"/>
            <w:tabs>
              <w:tab w:val="left" w:pos="56"/>
              <w:tab w:val="left" w:pos="702"/>
            </w:tabs>
            <w:autoSpaceDE w:val="0"/>
            <w:autoSpaceDN w:val="0"/>
            <w:adjustRightInd w:val="0"/>
            <w:spacing w:after="0" w:line="240" w:lineRule="auto"/>
            <w:ind w:left="702" w:hanging="702"/>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Mécanisme de recensement des initiatives environnementales en Afrique Centrale de l'OFAC et identification des thématiques prioritaires dans les analyse politiques.</w:t>
          </w:r>
        </w:p>
        <w:p w14:paraId="6CD0191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660106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Organiser la réunion restreinte de consolidation des indicateurs révisés à Mbalmayo</w:t>
          </w:r>
        </w:p>
        <w:p w14:paraId="2E611E8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EDDBB5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304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Mettre en place le Comité scientifique du projet RIOFAC</w:t>
          </w:r>
        </w:p>
        <w:p w14:paraId="7B6A158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FC9036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Consultation des acteurs pour la publication de Policy Briefs au travers d'ateliers régionaux</w:t>
          </w:r>
        </w:p>
        <w:p w14:paraId="4D958B1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D0511E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Organiser l'atelier régional de révision des indicateurs OFAC à Brazaville</w:t>
          </w:r>
        </w:p>
        <w:p w14:paraId="468C6EA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47E1599"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DEVELOPPEMENT DE CURRICULUM ET AUTRES DISPOSITIFS POUR LA FORMATION DES ECOGARDES</w:t>
          </w:r>
        </w:p>
        <w:p w14:paraId="440F5E02"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C963AE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Tournée de sensibilisation du Chef du Projet sur le démarrage et les objectifs du projet dans les 7 pays cibles</w:t>
          </w:r>
        </w:p>
        <w:p w14:paraId="4A5DC6D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AA3198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du site internet du CEDAMM</w:t>
          </w:r>
        </w:p>
        <w:p w14:paraId="2E171295" w14:textId="7B8C3200" w:rsid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217D5A0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46309CFE"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REPUBLIQUE CENTRE AFRICAINE</w:t>
          </w:r>
        </w:p>
        <w:p w14:paraId="5203A552"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0EA2DF4"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COMPLEXE D'AIRES PROTEGEES DU NORD</w:t>
          </w:r>
        </w:p>
        <w:p w14:paraId="62F1CA72"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0F06B5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330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Actions de concertation sur les questions transfrontalières</w:t>
          </w:r>
        </w:p>
        <w:p w14:paraId="52524F4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AB84803"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ZONE DE CHINKO</w:t>
          </w:r>
        </w:p>
        <w:p w14:paraId="4AAF602C"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450963F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813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Atelier de validation de la méthodologie du Schéma Directeur d’Aménagement du Territoire (SDAT)</w:t>
          </w:r>
        </w:p>
        <w:p w14:paraId="144C7E0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58BAC1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Sensibilisation communautaire pour le processus participatif relatif à l’aménagement du Territoire</w:t>
          </w:r>
        </w:p>
        <w:p w14:paraId="6A557DC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CC79841" w14:textId="5B65F2A5" w:rsid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390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Echanges sur la transhumance avec les populations de Ouanda-Djallé</w:t>
          </w:r>
        </w:p>
        <w:p w14:paraId="711A8ED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p>
        <w:p w14:paraId="7C741B3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391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Echanges sur la transhumance avec les populations de Sam-Ouandja</w:t>
          </w:r>
        </w:p>
        <w:p w14:paraId="0D45781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D1D7D5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392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Echanges sur la transhumance avec les populations de Zemio/Mboki</w:t>
          </w:r>
        </w:p>
        <w:p w14:paraId="2F5E9B7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B801AA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393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Echanges sur la transhumance avec les populations de Djema</w:t>
          </w:r>
        </w:p>
        <w:p w14:paraId="5C8B1F0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0324FBE" w14:textId="77777777" w:rsidR="00D20CCE" w:rsidRPr="00D20CCE" w:rsidRDefault="00D20CCE" w:rsidP="00D20CCE">
          <w:pPr>
            <w:widowControl w:val="0"/>
            <w:tabs>
              <w:tab w:val="left" w:pos="56"/>
              <w:tab w:val="left" w:pos="702"/>
            </w:tabs>
            <w:autoSpaceDE w:val="0"/>
            <w:autoSpaceDN w:val="0"/>
            <w:adjustRightInd w:val="0"/>
            <w:spacing w:after="0" w:line="240" w:lineRule="auto"/>
            <w:ind w:left="702" w:hanging="702"/>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Table ronde état des lieux des activités minières dans la zone de Chinko pour l'élaboration du schéma directeur amenagement du territoire</w:t>
          </w:r>
        </w:p>
        <w:p w14:paraId="052A241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CB62CD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814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Fermeture pacifique du dernier site minier illégal au sein de l'ACC</w:t>
          </w:r>
        </w:p>
        <w:p w14:paraId="33E3025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26DD42A2"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REPUBLIQUE DEMOCRATIQUE DU CONGO</w:t>
          </w:r>
        </w:p>
        <w:p w14:paraId="11520CD5"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13C301E7"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DOMAINE DE CHASSE DE BILI-UÉLÉ,</w:t>
          </w:r>
        </w:p>
        <w:p w14:paraId="3B2CA91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B5F138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Cartographie des Sites d'exploitation artisanale des minérais dans le Complexe des Aires Protégées de Bili-Uéré</w:t>
          </w:r>
        </w:p>
        <w:p w14:paraId="497DACF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5604D2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Comité Intersectoriel pour la Conservation et l'Amenagement du Territoire</w:t>
          </w:r>
        </w:p>
        <w:p w14:paraId="0A7D96F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F15062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Reunions annuelles des structures de gouvernance à Bondo et Ango</w:t>
          </w:r>
        </w:p>
        <w:p w14:paraId="3499D52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C92B12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345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Organisation du deuxième atelier du Comité Intersectoriel de Concertation pour l'Aménagement du Territoire (CICAT).</w:t>
          </w:r>
        </w:p>
        <w:p w14:paraId="72A2EE4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F9CBE3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Soutien aux administrattions et structures locales pour un engagement inclusif pour une gouvernance des Ressources Naturelles</w:t>
          </w:r>
        </w:p>
        <w:p w14:paraId="6B3B01E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1C4C95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339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du Plan d'Utilisation des Terres</w:t>
          </w:r>
        </w:p>
        <w:p w14:paraId="056DFBE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764D3A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338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mise en place du Comité Intersectoriel de Concertation pour l'Aménagement du Territoire (CICAT) 2018</w:t>
          </w:r>
        </w:p>
        <w:p w14:paraId="2219BE7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0AC7F3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337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mise en place de 2 Cadres de Collaboration (CDC) dans les Territoires de Ango et Bondo</w:t>
          </w:r>
        </w:p>
        <w:p w14:paraId="0498823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9C79A9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336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mise en place de 5 nouveaux Conseils de Gouvernance de Conservation et de Développement (CGCD)</w:t>
          </w:r>
        </w:p>
        <w:p w14:paraId="2983932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7B17E1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335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mise en place de 7 nouveaux Comités Locaux de Conservation et de Développement (CLCD)</w:t>
          </w:r>
        </w:p>
        <w:p w14:paraId="2F3EE4F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AE1A7F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Vols de reconnaissance aérienne du Domaine de Chasse de Bili-Uéré et Reserve de Mbomu</w:t>
          </w:r>
        </w:p>
        <w:p w14:paraId="5DF4EA2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7C86C1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Prospection des points d'eau dans la chefferie de Gwamangi et Boso</w:t>
          </w:r>
        </w:p>
        <w:p w14:paraId="7EE824A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AD2A9CE"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AIRES TRANSFRONTALIERES ENTRE RDC ET RCA (GARAMBA ET SHINKO)</w:t>
          </w:r>
        </w:p>
        <w:p w14:paraId="6EC911FC"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2C3DBB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Collaboration avec Soudan du Sud</w:t>
          </w:r>
        </w:p>
        <w:p w14:paraId="1ED00BE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E65D81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au CoPil à Kinshasa</w:t>
          </w:r>
        </w:p>
        <w:p w14:paraId="141FBA2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2035552B"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SAO TOME ET PRINCIPE</w:t>
          </w:r>
        </w:p>
        <w:p w14:paraId="391114C9"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5F572568"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PARCS NATIONAUX D'OBO</w:t>
          </w:r>
        </w:p>
        <w:p w14:paraId="2D42DE1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94E49D4"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312</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Reabilitação das infraestructuras do PNOST: Jardim Botanico</w:t>
          </w:r>
        </w:p>
        <w:p w14:paraId="4B733C6E"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1EE22FE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es-ES"/>
            </w:rPr>
            <w:tab/>
          </w:r>
          <w:r w:rsidRPr="00D20CCE">
            <w:rPr>
              <w:rFonts w:ascii="Arial" w:hAnsi="Arial" w:cs="Arial"/>
              <w:color w:val="000000"/>
              <w:sz w:val="16"/>
              <w:szCs w:val="16"/>
              <w:lang w:val="fr-FR"/>
            </w:rPr>
            <w:t>877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 l'intégration sectorielle de la biodiversité: conservation based enterprises</w:t>
          </w:r>
        </w:p>
        <w:p w14:paraId="6653EED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CFE3347"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453</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Criação duma parceira com o Projeto Tesouro d’Obô</w:t>
          </w:r>
        </w:p>
        <w:p w14:paraId="7F01F2B8"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8C98B70"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444</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Identificaçao de zonas chave de conservaçao nos Parques e florestas circundantes: Identificaçao &amp; designaçao de HCVs</w:t>
          </w:r>
        </w:p>
        <w:p w14:paraId="36F6EE47"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3A1FE22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es-ES"/>
            </w:rPr>
            <w:tab/>
          </w:r>
          <w:r w:rsidRPr="00D20CCE">
            <w:rPr>
              <w:rFonts w:ascii="Arial" w:hAnsi="Arial" w:cs="Arial"/>
              <w:color w:val="000000"/>
              <w:sz w:val="16"/>
              <w:szCs w:val="16"/>
              <w:lang w:val="fr-FR"/>
            </w:rPr>
            <w:t>598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Révision du cadre institutionel des Aires Protégés: Création d'un Institut</w:t>
          </w:r>
        </w:p>
        <w:p w14:paraId="74349DA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2191108C"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TCHAD</w:t>
          </w:r>
        </w:p>
        <w:p w14:paraId="55348E85"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5C4C5EFA"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DE OUADI RIME-OUADI ACHIM</w:t>
          </w:r>
        </w:p>
        <w:p w14:paraId="78E494C7"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42C8F1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Contribution aux opérations de réintroduction de l'Addax, Oryx et autruche à cou rouge</w:t>
          </w:r>
        </w:p>
        <w:p w14:paraId="6C79C49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2"/>
              <w:szCs w:val="12"/>
              <w:lang w:val="fr-FR"/>
            </w:rPr>
          </w:pPr>
        </w:p>
        <w:p w14:paraId="1678867E" w14:textId="791976EC" w:rsidR="00D20CCE" w:rsidRPr="00F17D78" w:rsidRDefault="00F17D78" w:rsidP="00F17D78">
          <w:pPr>
            <w:pStyle w:val="Heading3Numbered"/>
            <w:rPr>
              <w:rFonts w:eastAsia="Times New Roman"/>
              <w:color w:val="8497AC" w:themeColor="text2" w:themeTint="99"/>
              <w:lang w:val="fr-FR"/>
            </w:rPr>
          </w:pPr>
          <w:bookmarkStart w:id="163" w:name="_Toc100585564"/>
          <w:r>
            <w:rPr>
              <w:rFonts w:eastAsia="Times New Roman"/>
              <w:color w:val="8497AC" w:themeColor="text2" w:themeTint="99"/>
              <w:lang w:val="fr-FR"/>
            </w:rPr>
            <w:t xml:space="preserve">RESULTAT 2 </w:t>
          </w:r>
          <w:r w:rsidR="00D20CCE" w:rsidRPr="00F17D78">
            <w:rPr>
              <w:rFonts w:eastAsia="Times New Roman"/>
              <w:color w:val="8497AC" w:themeColor="text2" w:themeTint="99"/>
              <w:lang w:val="fr-FR"/>
            </w:rPr>
            <w:t>L’EFFICACITE DE GESTION DES AIRES PROTEGEES EST ACCRUE</w:t>
          </w:r>
          <w:bookmarkEnd w:id="163"/>
        </w:p>
        <w:p w14:paraId="28CC3FF4"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0000"/>
              <w:sz w:val="19"/>
              <w:szCs w:val="19"/>
              <w:lang w:val="fr-FR"/>
            </w:rPr>
          </w:pPr>
        </w:p>
        <w:p w14:paraId="3EBE459D"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CAMEROUN</w:t>
          </w:r>
        </w:p>
        <w:p w14:paraId="248166F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1356C2EE"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DU DJA, CAMEROUN (ZSL)</w:t>
          </w:r>
        </w:p>
        <w:p w14:paraId="0280F1B7"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27C5B75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222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Inventaire faunistique des grands et moyens mammifères sur l'ensemble du Dja</w:t>
          </w:r>
        </w:p>
        <w:p w14:paraId="671892B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4C0D00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223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 dispositif de photopièges pour le suivi continu de la faune</w:t>
          </w:r>
        </w:p>
        <w:p w14:paraId="63FA08D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A330272" w14:textId="296C4621" w:rsid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animateurs endogènes et partage d'expérience</w:t>
          </w:r>
        </w:p>
        <w:p w14:paraId="39CB1E7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p>
        <w:p w14:paraId="091797E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Réhabilitation des salles d'opérations dans les antennes Ouest (Meyonmessala), Sud (Djoum) and Est (Lomie)</w:t>
          </w:r>
        </w:p>
        <w:p w14:paraId="692C191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BCB77D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d'un poste avancé a Bedjabela avec le MINFOF</w:t>
          </w:r>
        </w:p>
        <w:p w14:paraId="27C0A5C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4A4B21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Implication en continu des communautés dans les activités de monitoring de la faune (caméra pièges, inventaires fauniques)</w:t>
          </w:r>
        </w:p>
        <w:p w14:paraId="5D51CED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677D7F5" w14:textId="3D21D4DD"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283</w:t>
          </w:r>
          <w:r w:rsidRPr="00D20CCE">
            <w:rPr>
              <w:rFonts w:ascii="Times New Roman" w:hAnsi="Times New Roman" w:cs="Times New Roman"/>
              <w:sz w:val="24"/>
              <w:szCs w:val="24"/>
              <w:lang w:val="fr-FR"/>
            </w:rPr>
            <w:tab/>
          </w:r>
          <w:r w:rsidR="00F17D78" w:rsidRPr="00D20CCE">
            <w:rPr>
              <w:rFonts w:ascii="Arial" w:hAnsi="Arial" w:cs="Arial"/>
              <w:color w:val="000000"/>
              <w:sz w:val="16"/>
              <w:szCs w:val="16"/>
              <w:lang w:val="fr-FR"/>
            </w:rPr>
            <w:t>Formation aux</w:t>
          </w:r>
          <w:r w:rsidRPr="00D20CCE">
            <w:rPr>
              <w:rFonts w:ascii="Arial" w:hAnsi="Arial" w:cs="Arial"/>
              <w:color w:val="000000"/>
              <w:sz w:val="16"/>
              <w:szCs w:val="16"/>
              <w:lang w:val="fr-FR"/>
            </w:rPr>
            <w:t xml:space="preserve"> techniques de collecte et de gestion du renseignement</w:t>
          </w:r>
        </w:p>
        <w:p w14:paraId="5EA4960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B1CD4C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patrouille 2019</w:t>
          </w:r>
        </w:p>
        <w:p w14:paraId="4C1B934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8EE2BF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18 réseaux de surveillance communautaire établis dans 18 villages et 6/7 groupes de collecte de données avec le système de Ex</w:t>
          </w:r>
        </w:p>
        <w:p w14:paraId="4419716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F2071F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873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2eme phase, Inventaire faunique des grands et moyens mammifères sur l'ensemble du Dja</w:t>
          </w:r>
        </w:p>
        <w:p w14:paraId="3AC183C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CEA0C3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278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Contribution à l'adoption de l'outil SMART par l'administration des eaux et forêts</w:t>
          </w:r>
        </w:p>
        <w:p w14:paraId="29E465E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A268F1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872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Initiative corridor Dja - Espace TRIDOM</w:t>
          </w:r>
        </w:p>
        <w:p w14:paraId="744CFB7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858CDD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871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 dispositif de photo-pièges pour le suivi continu de la faune.</w:t>
          </w:r>
        </w:p>
        <w:p w14:paraId="11DD8C7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B61B4F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matériel roulants</w:t>
          </w:r>
        </w:p>
        <w:p w14:paraId="6E6994B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37A467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270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Equipement des écogardes</w:t>
          </w:r>
        </w:p>
        <w:p w14:paraId="64EDCF9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241D2F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271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d'un système de renseignement en milieu villageois</w:t>
          </w:r>
        </w:p>
        <w:p w14:paraId="0245F71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123EB4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272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d'un réseau de surveillance communautaire</w:t>
          </w:r>
        </w:p>
        <w:p w14:paraId="6A0664D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257F06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224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du dispositif des resources humaines de ZSL</w:t>
          </w:r>
        </w:p>
        <w:p w14:paraId="52AED79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EDD7E3C" w14:textId="77777777" w:rsidR="00D20CCE" w:rsidRDefault="00D20CCE"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fr-FR"/>
            </w:rPr>
          </w:pPr>
          <w:r w:rsidRPr="00D20CCE">
            <w:rPr>
              <w:rFonts w:ascii="Times New Roman" w:hAnsi="Times New Roman" w:cs="Times New Roman"/>
              <w:sz w:val="24"/>
              <w:szCs w:val="24"/>
              <w:lang w:val="fr-FR"/>
            </w:rPr>
            <w:tab/>
          </w:r>
        </w:p>
        <w:p w14:paraId="1891A7D4" w14:textId="405D1AE4"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Arial" w:hAnsi="Arial" w:cs="Arial"/>
              <w:b/>
              <w:bCs/>
              <w:color w:val="0080FF"/>
              <w:sz w:val="16"/>
              <w:szCs w:val="16"/>
              <w:lang w:val="fr-FR"/>
            </w:rPr>
            <w:t>PARC NATIONAL DU FARO</w:t>
          </w:r>
        </w:p>
        <w:p w14:paraId="26E0400A"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405992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773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Etude Socioeconomique</w:t>
          </w:r>
        </w:p>
        <w:p w14:paraId="65D2092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5B5BA5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et Validation de la strategie de surveillance pour le PNF</w:t>
          </w:r>
        </w:p>
        <w:p w14:paraId="67B9822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2C2EC0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774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Key Message to Nigerian Herders</w:t>
          </w:r>
        </w:p>
        <w:p w14:paraId="1AE4DA6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A0367A3" w14:textId="24AFBF18"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Realisation des Inventaires des grands et moyens mammifères et dénombrement des hippopotames dans le parc national du Faro</w:t>
          </w:r>
        </w:p>
        <w:p w14:paraId="4FABCA5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C7DEAD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778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La signature d’une convention entre le service de la conservation appuie par le projet et les amodiateurs des zones de chasse</w:t>
          </w:r>
        </w:p>
        <w:p w14:paraId="55A7B47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DC2279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779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L’entretien des pistes de surveillance</w:t>
          </w:r>
        </w:p>
        <w:p w14:paraId="3C74E1A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B02C1A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de matériel roulant</w:t>
          </w:r>
        </w:p>
        <w:p w14:paraId="63CBFDA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3CEF5B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Suivi ecologique a l'aide de pieges a Camera dans le Parc National du Faro</w:t>
          </w:r>
        </w:p>
        <w:p w14:paraId="55B5459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63BC97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patrouilles de surveillance</w:t>
          </w:r>
        </w:p>
        <w:p w14:paraId="5EAB92C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72A7B8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l'ancien plan d'aménagement du PNF</w:t>
          </w:r>
        </w:p>
        <w:p w14:paraId="33D22D2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11B311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Realisation des Inventaires des grands et moyens mamiferes et denombrement des hippopotame dans le parc national du Faro</w:t>
          </w:r>
        </w:p>
        <w:p w14:paraId="2B365BB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F68CBE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Appuis aux patrouilles LAB.</w:t>
          </w:r>
        </w:p>
        <w:p w14:paraId="526329A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14178C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436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Rehabilitation des infrastructures dans le parc national du Faro</w:t>
          </w:r>
        </w:p>
        <w:p w14:paraId="07C3625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DA009E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557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Mare Pate Manga</w:t>
          </w:r>
        </w:p>
        <w:p w14:paraId="2FA8D78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B6061F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556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SOP / LAB ecoguardes</w:t>
          </w:r>
        </w:p>
        <w:p w14:paraId="3B9BA62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D4253E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555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Mare</w:t>
          </w:r>
        </w:p>
        <w:p w14:paraId="549A8D8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8354DF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532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Bilan des actions et Lancement du processus du plan d'amenagement avec le comite d'evaluation et de revision du PAG</w:t>
          </w:r>
        </w:p>
        <w:p w14:paraId="3FFDAEB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255B9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553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Recensement ZIC13</w:t>
          </w:r>
        </w:p>
        <w:p w14:paraId="6E38261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B19556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533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Tenue de la deuxieme reunion du comite d'evaluation et de revision du PAG</w:t>
          </w:r>
        </w:p>
        <w:p w14:paraId="15EF6C7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D204BA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l'éfficacité de gestion du PNF ( IMET 1)</w:t>
          </w:r>
        </w:p>
        <w:p w14:paraId="7B01F66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55730A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534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sur le renseignement et la collecte des donnees sur les activites de braconnage et autres acivites illegales</w:t>
          </w:r>
        </w:p>
        <w:p w14:paraId="4CF3338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90D150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552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3 Projets: Apiculture, Mare et Agroforesterie</w:t>
          </w:r>
        </w:p>
        <w:p w14:paraId="75ED0DA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231A48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535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Recensement de la Faune ichtyale Faro</w:t>
          </w:r>
        </w:p>
        <w:p w14:paraId="65816F0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18D9B9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536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Inventaire des trous d'eau Faro (Mares de peche)</w:t>
          </w:r>
        </w:p>
        <w:p w14:paraId="2097ACB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5CA3B7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430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l'éfficacite de gestion du PNF ( IMET 2)</w:t>
          </w:r>
        </w:p>
        <w:p w14:paraId="6A58A45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5A58288"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rPr>
          </w:pPr>
          <w:r w:rsidRPr="00D20CCE">
            <w:rPr>
              <w:rFonts w:ascii="Times New Roman" w:hAnsi="Times New Roman" w:cs="Times New Roman"/>
              <w:sz w:val="24"/>
              <w:szCs w:val="24"/>
              <w:lang w:val="fr-FR"/>
            </w:rPr>
            <w:tab/>
          </w:r>
          <w:r w:rsidRPr="006E25C6">
            <w:rPr>
              <w:rFonts w:ascii="Arial" w:hAnsi="Arial" w:cs="Arial"/>
              <w:color w:val="000000"/>
              <w:sz w:val="16"/>
              <w:szCs w:val="16"/>
            </w:rPr>
            <w:t>543</w:t>
          </w:r>
          <w:r w:rsidRPr="006E25C6">
            <w:rPr>
              <w:rFonts w:ascii="Times New Roman" w:hAnsi="Times New Roman" w:cs="Times New Roman"/>
              <w:sz w:val="24"/>
              <w:szCs w:val="24"/>
            </w:rPr>
            <w:tab/>
          </w:r>
          <w:r w:rsidRPr="006E25C6">
            <w:rPr>
              <w:rFonts w:ascii="Arial" w:hAnsi="Arial" w:cs="Arial"/>
              <w:color w:val="000000"/>
              <w:sz w:val="16"/>
              <w:szCs w:val="16"/>
            </w:rPr>
            <w:t>Key Message to Nigerian Herders</w:t>
          </w:r>
        </w:p>
        <w:p w14:paraId="198D8EF3"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rPr>
          </w:pPr>
        </w:p>
        <w:p w14:paraId="66B1B733"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rPr>
          </w:pPr>
          <w:r w:rsidRPr="006E25C6">
            <w:rPr>
              <w:rFonts w:ascii="Times New Roman" w:hAnsi="Times New Roman" w:cs="Times New Roman"/>
              <w:sz w:val="24"/>
              <w:szCs w:val="24"/>
            </w:rPr>
            <w:tab/>
          </w:r>
          <w:r w:rsidRPr="006E25C6">
            <w:rPr>
              <w:rFonts w:ascii="Arial" w:hAnsi="Arial" w:cs="Arial"/>
              <w:color w:val="000000"/>
              <w:sz w:val="16"/>
              <w:szCs w:val="16"/>
            </w:rPr>
            <w:t>772</w:t>
          </w:r>
          <w:r w:rsidRPr="006E25C6">
            <w:rPr>
              <w:rFonts w:ascii="Times New Roman" w:hAnsi="Times New Roman" w:cs="Times New Roman"/>
              <w:sz w:val="24"/>
              <w:szCs w:val="24"/>
            </w:rPr>
            <w:tab/>
          </w:r>
          <w:r w:rsidRPr="006E25C6">
            <w:rPr>
              <w:rFonts w:ascii="Arial" w:hAnsi="Arial" w:cs="Arial"/>
              <w:color w:val="000000"/>
              <w:sz w:val="16"/>
              <w:szCs w:val="16"/>
            </w:rPr>
            <w:t>Recensement ZIC13</w:t>
          </w:r>
        </w:p>
        <w:p w14:paraId="4ACDFED6"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rPr>
          </w:pPr>
        </w:p>
        <w:p w14:paraId="5BB63361"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6E25C6">
            <w:rPr>
              <w:rFonts w:ascii="Times New Roman" w:hAnsi="Times New Roman" w:cs="Times New Roman"/>
              <w:sz w:val="24"/>
              <w:szCs w:val="24"/>
            </w:rPr>
            <w:tab/>
          </w:r>
          <w:r w:rsidRPr="00D20CCE">
            <w:rPr>
              <w:rFonts w:ascii="Arial" w:hAnsi="Arial" w:cs="Arial"/>
              <w:b/>
              <w:bCs/>
              <w:color w:val="0080FF"/>
              <w:sz w:val="16"/>
              <w:szCs w:val="16"/>
              <w:lang w:val="fr-FR"/>
            </w:rPr>
            <w:t>RESERVE DE FAUNE DU DJA, CAMEROUN (AWF)</w:t>
          </w:r>
        </w:p>
        <w:p w14:paraId="77DDEFB2"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841693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patrouilles de surveillance 2019-2020</w:t>
          </w:r>
        </w:p>
        <w:p w14:paraId="206F207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23CCD1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203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Rédaction du Plan d'affaire de la Réserve</w:t>
          </w:r>
        </w:p>
        <w:p w14:paraId="29F3AF74" w14:textId="77777777" w:rsidR="00BF431B" w:rsidRDefault="00BF431B" w:rsidP="00D20CCE">
          <w:pPr>
            <w:widowControl w:val="0"/>
            <w:tabs>
              <w:tab w:val="left" w:pos="56"/>
              <w:tab w:val="left" w:pos="702"/>
            </w:tabs>
            <w:autoSpaceDE w:val="0"/>
            <w:autoSpaceDN w:val="0"/>
            <w:adjustRightInd w:val="0"/>
            <w:spacing w:after="0" w:line="240" w:lineRule="auto"/>
            <w:rPr>
              <w:rFonts w:ascii="Times New Roman" w:hAnsi="Times New Roman" w:cs="Times New Roman"/>
              <w:sz w:val="24"/>
              <w:szCs w:val="24"/>
              <w:lang w:val="fr-FR"/>
            </w:rPr>
          </w:pPr>
        </w:p>
        <w:p w14:paraId="348E43B5" w14:textId="1D24DB09"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l'efficacité de gestion de la RFD ( IMET 2)</w:t>
          </w:r>
        </w:p>
        <w:p w14:paraId="50C8472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E5E793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202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Valorisation des informations de source villageoise relatives aux actes de braconnage</w:t>
          </w:r>
        </w:p>
        <w:p w14:paraId="795BEDF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6C6150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du Cadre des Dépenses à moyen terme 2020-2022 (CDMT) et PTAB 2020</w:t>
          </w:r>
        </w:p>
        <w:p w14:paraId="0821427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EFF034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du système de suivi de la déforestation au moyen du drone (images aeriennes)</w:t>
          </w:r>
        </w:p>
        <w:p w14:paraId="182CA76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41F360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405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Rassembler tous les partenaires stratégiques de terrain de la RBD pour une synergie d'action</w:t>
          </w:r>
        </w:p>
        <w:p w14:paraId="3C69281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29343AB3"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it-IT"/>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it-IT"/>
            </w:rPr>
            <w:t>CONGO</w:t>
          </w:r>
        </w:p>
        <w:p w14:paraId="53BCA2EB" w14:textId="77777777" w:rsidR="00D20CCE" w:rsidRPr="006E25C6"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it-IT"/>
            </w:rPr>
          </w:pPr>
        </w:p>
        <w:p w14:paraId="06C2EC90" w14:textId="77777777" w:rsidR="00D20CCE" w:rsidRPr="006E25C6"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it-IT"/>
            </w:rPr>
          </w:pPr>
          <w:r w:rsidRPr="006E25C6">
            <w:rPr>
              <w:rFonts w:ascii="Times New Roman" w:hAnsi="Times New Roman" w:cs="Times New Roman"/>
              <w:sz w:val="24"/>
              <w:szCs w:val="24"/>
              <w:lang w:val="it-IT"/>
            </w:rPr>
            <w:tab/>
          </w:r>
          <w:r w:rsidRPr="006E25C6">
            <w:rPr>
              <w:rFonts w:ascii="Arial" w:hAnsi="Arial" w:cs="Arial"/>
              <w:b/>
              <w:bCs/>
              <w:color w:val="0080FF"/>
              <w:sz w:val="16"/>
              <w:szCs w:val="16"/>
              <w:lang w:val="it-IT"/>
            </w:rPr>
            <w:t>ESPACE TRIDOM INTERZONE MESSOK DJA</w:t>
          </w:r>
        </w:p>
        <w:p w14:paraId="7EFA05F5" w14:textId="77777777" w:rsidR="00D20CCE" w:rsidRPr="006E25C6" w:rsidRDefault="00D20CCE" w:rsidP="00D20CCE">
          <w:pPr>
            <w:widowControl w:val="0"/>
            <w:autoSpaceDE w:val="0"/>
            <w:autoSpaceDN w:val="0"/>
            <w:adjustRightInd w:val="0"/>
            <w:spacing w:after="0" w:line="240" w:lineRule="auto"/>
            <w:rPr>
              <w:rFonts w:ascii="Arial" w:hAnsi="Arial" w:cs="Arial"/>
              <w:b/>
              <w:bCs/>
              <w:color w:val="0080FF"/>
              <w:sz w:val="10"/>
              <w:szCs w:val="10"/>
              <w:lang w:val="it-IT"/>
            </w:rPr>
          </w:pPr>
        </w:p>
        <w:p w14:paraId="58C38A4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it-IT"/>
            </w:rPr>
            <w:tab/>
          </w:r>
          <w:r w:rsidRPr="00D20CCE">
            <w:rPr>
              <w:rFonts w:ascii="Arial" w:hAnsi="Arial" w:cs="Arial"/>
              <w:color w:val="000000"/>
              <w:sz w:val="16"/>
              <w:szCs w:val="16"/>
              <w:lang w:val="fr-FR"/>
            </w:rPr>
            <w:t>395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d'un vehicule</w:t>
          </w:r>
        </w:p>
        <w:p w14:paraId="609DA76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B2B144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396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patrouilles de surveillance durant l'année</w:t>
          </w:r>
        </w:p>
        <w:p w14:paraId="5EB67C3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9C7B38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lastRenderedPageBreak/>
            <w:tab/>
          </w:r>
          <w:r w:rsidRPr="00D20CCE">
            <w:rPr>
              <w:rFonts w:ascii="Arial" w:hAnsi="Arial" w:cs="Arial"/>
              <w:color w:val="000000"/>
              <w:sz w:val="16"/>
              <w:szCs w:val="16"/>
              <w:lang w:val="fr-FR"/>
            </w:rPr>
            <w:t>901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fonctionnement de la plateforme</w:t>
          </w:r>
        </w:p>
        <w:p w14:paraId="1D3E22D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3CAACA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900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Suivi faune à Messok Dja et Djoua-Ivindo</w:t>
          </w:r>
        </w:p>
        <w:p w14:paraId="414E5EC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695F51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609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Surveillance communautaires des sites clés (clairieres)</w:t>
          </w:r>
        </w:p>
        <w:p w14:paraId="71E8718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D586A1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890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collecte des donnees de devastation de cultures</w:t>
          </w:r>
        </w:p>
        <w:p w14:paraId="43EBB02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3D29FD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398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Integration interacteurs du renseignement sur la criminalité faunique</w:t>
          </w:r>
        </w:p>
        <w:p w14:paraId="024BC23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F67A00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402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oeuvre du suivi écologique</w:t>
          </w:r>
        </w:p>
        <w:p w14:paraId="3572649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08ABD7F"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 DE NOUABALE NDOKI</w:t>
          </w:r>
        </w:p>
        <w:p w14:paraId="6594582C"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707822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œuvre strategies et procédures de gestion du parc</w:t>
          </w:r>
        </w:p>
        <w:p w14:paraId="4619D6C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850A53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Infrastructures des bases de Bomassa Makao</w:t>
          </w:r>
        </w:p>
        <w:p w14:paraId="78DF3FE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7A2F2E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Recherches sur les éléphants et les grands singes</w:t>
          </w:r>
        </w:p>
        <w:p w14:paraId="314D897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69F9C9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Conseils d'Administration de la FNN</w:t>
          </w:r>
        </w:p>
        <w:p w14:paraId="3447C23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FF3BFD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Recherche diverses en matière de biodiversite</w:t>
          </w:r>
        </w:p>
        <w:p w14:paraId="05140DA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D5C7204"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 NATIONAL D'ODZALA</w:t>
          </w:r>
        </w:p>
        <w:p w14:paraId="0E8F060E"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FE811A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468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Réhabilitation de l’ancien camp et construction de nouveaux bâtiments (logements et bureaux) à la base de l’Est (Imbalanga)</w:t>
          </w:r>
        </w:p>
        <w:p w14:paraId="24F9902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51BFE4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469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Déploiement et patrouilles d’écogardes à l’intérieur et en périphérie du parc</w:t>
          </w:r>
        </w:p>
        <w:p w14:paraId="6DF61ED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60AEBE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Révision du plan d'aménagement du PNOK</w:t>
          </w:r>
        </w:p>
        <w:p w14:paraId="3C092B9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6D98FC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593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Entretien des voies d'accès</w:t>
          </w:r>
        </w:p>
        <w:p w14:paraId="236CA16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979A2E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Poursuite du suivi des bais clés à travers les pièges photographiques</w:t>
          </w:r>
        </w:p>
        <w:p w14:paraId="6A6C06C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D4D18B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Inventaire faunique</w:t>
          </w:r>
        </w:p>
        <w:p w14:paraId="21B9500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D404E4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la gestion du PNOK grâce à l'outil IMET (Integrated Management Effectiveness Tools)</w:t>
          </w:r>
        </w:p>
        <w:p w14:paraId="0707A79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BB48B9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Poursuite de l'étude sur le plan d'invasion Kudzu (Pueria montana)</w:t>
          </w:r>
        </w:p>
        <w:p w14:paraId="685B195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9E8B68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Poursuite du suivi des mouvements des éléphants munis decolliers GPS</w:t>
          </w:r>
        </w:p>
        <w:p w14:paraId="3FAF96F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E402CF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467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Suivi de la santé des gorilles</w:t>
          </w:r>
        </w:p>
        <w:p w14:paraId="0F0AF84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2E258E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592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compétences du personnel de la LAB</w:t>
          </w:r>
        </w:p>
        <w:p w14:paraId="3079BC2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935333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Suivi des bais clés</w:t>
          </w:r>
        </w:p>
        <w:p w14:paraId="18FB6EA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0D1893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Entretien de la collaboration avec les universités et laboratoires nationaux et internationaux</w:t>
          </w:r>
        </w:p>
        <w:p w14:paraId="0189B67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B29782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Poursuite de la cartographie particicipative</w:t>
          </w:r>
        </w:p>
        <w:p w14:paraId="20F43B3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491590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du poste de contrôle de Kokoua</w:t>
          </w:r>
        </w:p>
        <w:p w14:paraId="67115D2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02EE5F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Réactivation des Associations de Surveillance et développement Durale (ASDD)</w:t>
          </w:r>
        </w:p>
        <w:p w14:paraId="42396EA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055E2E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465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Pose de colliers GPS sur 25 éléphants dans le parc</w:t>
          </w:r>
        </w:p>
        <w:p w14:paraId="69EF0F5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132C3867"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GABON</w:t>
          </w:r>
        </w:p>
        <w:p w14:paraId="227C78F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1C38B83A"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 xml:space="preserve">PARC NATIONAL DE LOPE ET WAKA </w:t>
          </w:r>
        </w:p>
        <w:p w14:paraId="47005A84"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39D64C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Etude de la phénologie des parcs</w:t>
          </w:r>
        </w:p>
        <w:p w14:paraId="7830E70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71D1B8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242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patrouilles de surveillance Lopé Waka 2018</w:t>
          </w:r>
        </w:p>
        <w:p w14:paraId="02B5748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644A6F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236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Réhabilitation et construction d'infrastructures d'hébergement</w:t>
          </w:r>
        </w:p>
        <w:p w14:paraId="12C5A9C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40FC8B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239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Manutention et ramassage des épaves.</w:t>
          </w:r>
        </w:p>
        <w:p w14:paraId="2C933E3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7C6117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238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Réhabilitation de 5 ponts.</w:t>
          </w:r>
        </w:p>
        <w:p w14:paraId="64B24B9D" w14:textId="77777777" w:rsidR="009776DD" w:rsidRDefault="009776DD"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p>
        <w:p w14:paraId="3BCBC38C" w14:textId="270BAC17" w:rsidR="00D20CCE" w:rsidRPr="00D20CCE" w:rsidRDefault="009776DD"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Pr>
              <w:rFonts w:ascii="Arial" w:hAnsi="Arial" w:cs="Arial"/>
              <w:color w:val="000000"/>
              <w:sz w:val="16"/>
              <w:szCs w:val="16"/>
              <w:lang w:val="fr-FR"/>
            </w:rPr>
            <w:t xml:space="preserve"> </w:t>
          </w:r>
          <w:r w:rsidR="00D20CCE" w:rsidRPr="00D20CCE">
            <w:rPr>
              <w:rFonts w:ascii="Arial" w:hAnsi="Arial" w:cs="Arial"/>
              <w:color w:val="000000"/>
              <w:sz w:val="16"/>
              <w:szCs w:val="16"/>
              <w:lang w:val="fr-FR"/>
            </w:rPr>
            <w:t>244</w:t>
          </w:r>
          <w:r w:rsidR="00D20CCE" w:rsidRPr="00D20CCE">
            <w:rPr>
              <w:rFonts w:ascii="Times New Roman" w:hAnsi="Times New Roman" w:cs="Times New Roman"/>
              <w:sz w:val="24"/>
              <w:szCs w:val="24"/>
              <w:lang w:val="fr-FR"/>
            </w:rPr>
            <w:tab/>
          </w:r>
          <w:r w:rsidR="00D20CCE" w:rsidRPr="00D20CCE">
            <w:rPr>
              <w:rFonts w:ascii="Arial" w:hAnsi="Arial" w:cs="Arial"/>
              <w:color w:val="000000"/>
              <w:sz w:val="16"/>
              <w:szCs w:val="16"/>
              <w:lang w:val="fr-FR"/>
            </w:rPr>
            <w:t>Programme Mandrill</w:t>
          </w:r>
        </w:p>
        <w:p w14:paraId="131994E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772EB0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243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centre de renseignement (CIAR)</w:t>
          </w:r>
        </w:p>
        <w:p w14:paraId="6EAEC4A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1BB307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237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Adduction d'eau vers le campement de la Brigade</w:t>
          </w:r>
        </w:p>
        <w:p w14:paraId="453EC0A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371EA2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et équipement d'une menuiserie à la lopé</w:t>
          </w:r>
        </w:p>
        <w:p w14:paraId="14310DC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8EA277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246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matériel roulant pour Lopé et Waca</w:t>
          </w:r>
        </w:p>
        <w:p w14:paraId="09F8E57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C87A28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Pose des photopièges</w:t>
          </w:r>
        </w:p>
        <w:p w14:paraId="6A73EE6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C8D2CC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Réhabilitation du lieu de stockage de carburant</w:t>
          </w:r>
        </w:p>
        <w:p w14:paraId="4EFB757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FD6C986"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 xml:space="preserve">AIRE PROTEGEE MARINE DE MAYUMBA </w:t>
          </w:r>
        </w:p>
        <w:p w14:paraId="0DFDEB5B"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613AB51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Campagne de collecte de données IMETT</w:t>
          </w:r>
        </w:p>
        <w:p w14:paraId="2441DB3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D83BF1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233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patrouilles de surveillance</w:t>
          </w:r>
        </w:p>
        <w:p w14:paraId="1246EE1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627965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234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Sensibilisation du CCGL</w:t>
          </w:r>
        </w:p>
        <w:p w14:paraId="77BF0F6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7BE91B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232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Réhabilitation d'un ponton de 40m de long pour faciliter l’accostage des bateaux et pirogues du parc.</w:t>
          </w:r>
        </w:p>
        <w:p w14:paraId="64E84B2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E9904B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227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de matériel roulant</w:t>
          </w:r>
        </w:p>
        <w:p w14:paraId="0F57CF7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36BF6F16"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lastRenderedPageBreak/>
            <w:tab/>
          </w:r>
          <w:r w:rsidRPr="00F17D78">
            <w:rPr>
              <w:rFonts w:ascii="Arial" w:hAnsi="Arial" w:cs="Arial"/>
              <w:b/>
              <w:bCs/>
              <w:color w:val="98C220" w:themeColor="accent1"/>
              <w:sz w:val="22"/>
              <w:u w:val="single"/>
              <w:lang w:val="fr-FR"/>
            </w:rPr>
            <w:t>PAYS CEEAC</w:t>
          </w:r>
        </w:p>
        <w:p w14:paraId="69156AD1"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5AFCD3B"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ASSISTANCE TECHNIQUE REGIONALE</w:t>
          </w:r>
        </w:p>
        <w:p w14:paraId="7461538E"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54CF69F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logistique auprès de la SEGC pour la réalisation de deux missions scientifiques</w:t>
          </w:r>
        </w:p>
        <w:p w14:paraId="3422156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A9C125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566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Coordination diffuse</w:t>
          </w:r>
        </w:p>
        <w:p w14:paraId="7078927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C978033"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APPUI AU RIFFEAC</w:t>
          </w:r>
        </w:p>
        <w:p w14:paraId="3B1DFB5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84132F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de matériel roulant pour l'EFG et l'ERAIFT</w:t>
          </w:r>
        </w:p>
        <w:p w14:paraId="484E1F0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80A1B5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de matériel de camping</w:t>
          </w:r>
        </w:p>
        <w:p w14:paraId="36C724A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0D705D9"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DEVELOPPEMENT DE CURRICULUM ET AUTRES DISPOSITIFS POUR LA FORMATION DES ECOGARDES</w:t>
          </w:r>
        </w:p>
        <w:p w14:paraId="2408191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65B8721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Cérémonie du lancement de la phase de formations des écogardes</w:t>
          </w:r>
        </w:p>
        <w:p w14:paraId="6FFD75D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99E3CE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des nouveaux batiments du CEDAMM</w:t>
          </w:r>
        </w:p>
        <w:p w14:paraId="7694342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2EA09C46"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REPUBLIQUE CENTRE AFRICAINE</w:t>
          </w:r>
        </w:p>
        <w:p w14:paraId="6297EB97"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935E89A"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AIRES PROTEGEES DE DZANGA-SANGHA</w:t>
          </w:r>
        </w:p>
        <w:p w14:paraId="2429599A"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615F33F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Prise en charge des 40 pisteurs Ba'Aka recrutés pour le pistage des gorilles</w:t>
          </w:r>
        </w:p>
        <w:p w14:paraId="1C58C44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46F7B5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Préparation du terrain pour la construction du bureau annexe PAPA</w:t>
          </w:r>
        </w:p>
        <w:p w14:paraId="13DB896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83220BB"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COMPLEXE D'AIRES PROTEGEES DU NORD</w:t>
          </w:r>
        </w:p>
        <w:p w14:paraId="661EA59C"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40C43F4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327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Ouverture et de réouverture des pistes de surveillance du parc et zones cynégétiques villageoises riveraines</w:t>
          </w:r>
        </w:p>
        <w:p w14:paraId="43BCF01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254A0D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324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de l'équipe projet</w:t>
          </w:r>
        </w:p>
        <w:p w14:paraId="43AC22B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DBBA31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326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Travaux de suivi biologique de la faune du parc national de Bamingui-Bangoran et les 3 ZCV périphériques</w:t>
          </w:r>
        </w:p>
        <w:p w14:paraId="626B709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ECAE0D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325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Conduite des opérations de surveillance et de lutte anti-braconnage</w:t>
          </w:r>
        </w:p>
        <w:p w14:paraId="581F7FD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B78A47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328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et planification du système d'intelligence et de sécurité interne du projet</w:t>
          </w:r>
        </w:p>
        <w:p w14:paraId="6E49392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A224631"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ZONE DE CHINKO</w:t>
          </w:r>
        </w:p>
        <w:p w14:paraId="5FEB821E"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68EB9B3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818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Activités quotidienne de surveillance et de lutte anti-braconnage</w:t>
          </w:r>
        </w:p>
        <w:p w14:paraId="31ADFFB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B3809E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Activités de surveillance et de patrouille pédestre, fluviale et aériennes</w:t>
          </w:r>
        </w:p>
        <w:p w14:paraId="2FE1283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Arial" w:hAnsi="Arial" w:cs="Arial"/>
              <w:color w:val="000000"/>
              <w:sz w:val="16"/>
              <w:szCs w:val="16"/>
              <w:lang w:val="fr-FR"/>
            </w:rPr>
            <w:tab/>
          </w:r>
        </w:p>
        <w:p w14:paraId="6BD036C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DD2024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817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Monitoring écologique</w:t>
          </w:r>
        </w:p>
        <w:p w14:paraId="6CAE280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70432E6C"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REPUBLIQUE DEMOCRATIQUE DU CONGO</w:t>
          </w:r>
        </w:p>
        <w:p w14:paraId="5C58CBF6"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55957767"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DOMAINE DE CHASSE DE BILI-UÉLÉ,</w:t>
          </w:r>
        </w:p>
        <w:p w14:paraId="62129EDB"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F651BB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Entretien de la piste d'aviation de Bili</w:t>
          </w:r>
        </w:p>
        <w:p w14:paraId="64E5F5E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51698D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340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du matériel de renforcement logistique</w:t>
          </w:r>
        </w:p>
        <w:p w14:paraId="2EF37E9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E4BA5E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Patrouille Drone vers le nord Est du Core zone.</w:t>
          </w:r>
        </w:p>
        <w:p w14:paraId="4728098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602308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l'efficacité de gestion du Domaine de Chasse de Bili-Uéré</w:t>
          </w:r>
        </w:p>
        <w:p w14:paraId="7D0C4C2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BD2A5A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332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Organisation des patroulles de Lutte Anti-Braconnage en 2018</w:t>
          </w:r>
        </w:p>
        <w:p w14:paraId="3B2A9D2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CDC1A6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334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Cartographie des parties prenantes de Bili-Uele</w:t>
          </w:r>
        </w:p>
        <w:p w14:paraId="52ED48C4" w14:textId="05D5B0F8" w:rsidR="00D20CCE" w:rsidRPr="00D20CCE" w:rsidRDefault="00D20CCE" w:rsidP="00D20CCE">
          <w:pPr>
            <w:widowControl w:val="0"/>
            <w:autoSpaceDE w:val="0"/>
            <w:autoSpaceDN w:val="0"/>
            <w:adjustRightInd w:val="0"/>
            <w:spacing w:after="0" w:line="240" w:lineRule="auto"/>
            <w:rPr>
              <w:rFonts w:ascii="Arial" w:hAnsi="Arial" w:cs="Arial"/>
              <w:color w:val="000000"/>
              <w:sz w:val="3"/>
              <w:szCs w:val="3"/>
              <w:lang w:val="fr-FR"/>
            </w:rPr>
          </w:pPr>
        </w:p>
        <w:p w14:paraId="740D6A5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Acauisition  des 2 nouveaux véhicules Pick Up AWF à Bili</w:t>
          </w:r>
        </w:p>
        <w:p w14:paraId="41B524A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D4B281A" w14:textId="71F2DFED" w:rsid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la dynamique des populations de grands et moyens mammiferes dans la parte forestière du core Bili-Uéré</w:t>
          </w:r>
        </w:p>
        <w:p w14:paraId="0D856C08" w14:textId="77777777" w:rsidR="009776DD" w:rsidRPr="00D20CCE" w:rsidRDefault="009776DD"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p>
        <w:p w14:paraId="274E51B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A11B38"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AIRES TRANSFRONTALIERES ENTRE RDC ET RCA (GARAMBA ET SHINKO)</w:t>
          </w:r>
        </w:p>
        <w:p w14:paraId="799DE8FD"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A00343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de logements pour le personnel</w:t>
          </w:r>
        </w:p>
        <w:p w14:paraId="34DFE79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CC45BE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Mise en place du RICC (Garamba) et des Antennes de Collecte (Garamba, Chinko, Bili) selon l'organigramme</w:t>
          </w:r>
        </w:p>
        <w:p w14:paraId="6405A04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6E29FF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Collecte de données : missions d'investigation et de recherche sur le terrain</w:t>
          </w:r>
        </w:p>
        <w:p w14:paraId="7F1F3D8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C87BDA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Mission du Coordinateur régional des A.C. à Chinko</w:t>
          </w:r>
        </w:p>
        <w:p w14:paraId="2E84960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F7D427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Surveillance aérienne - Chinko</w:t>
          </w:r>
        </w:p>
        <w:p w14:paraId="736BD5F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AFBBBC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Surveillance aérienne - Garamba</w:t>
          </w:r>
        </w:p>
        <w:p w14:paraId="765E5A9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CC6224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de hangars et maintenance des pistes d'aviation</w:t>
          </w:r>
        </w:p>
        <w:p w14:paraId="781DEC4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EFF8FD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Analyse des données récoltées par les équipes d'A.C. et rapports</w:t>
          </w:r>
        </w:p>
        <w:p w14:paraId="1D3D9F0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00B397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Mission du Coordinateur régional des A.C. à  1</w:t>
          </w:r>
        </w:p>
        <w:p w14:paraId="29A88D9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424C5091"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fr-FR"/>
            </w:rPr>
            <w:tab/>
          </w:r>
          <w:r w:rsidRPr="00F17D78">
            <w:rPr>
              <w:rFonts w:ascii="Arial" w:hAnsi="Arial" w:cs="Arial"/>
              <w:b/>
              <w:bCs/>
              <w:color w:val="98C220" w:themeColor="accent1"/>
              <w:sz w:val="22"/>
              <w:u w:val="single"/>
              <w:lang w:val="fr-FR"/>
            </w:rPr>
            <w:t>SAO TOME ET PRINCIPE</w:t>
          </w:r>
        </w:p>
        <w:p w14:paraId="04BB907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2AA0D049"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PARCS NATIONAUX D'OBO</w:t>
          </w:r>
        </w:p>
        <w:p w14:paraId="766351D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5B469BD6"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310</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Reforço das capacidades legais e dos documentos orientadores para os Parques</w:t>
          </w:r>
        </w:p>
        <w:p w14:paraId="3ED54393"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168E2849"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it-IT"/>
            </w:rPr>
          </w:pPr>
          <w:r w:rsidRPr="006E25C6">
            <w:rPr>
              <w:rFonts w:ascii="Times New Roman" w:hAnsi="Times New Roman" w:cs="Times New Roman"/>
              <w:sz w:val="24"/>
              <w:szCs w:val="24"/>
              <w:lang w:val="es-ES"/>
            </w:rPr>
            <w:tab/>
          </w:r>
          <w:r w:rsidRPr="006E25C6">
            <w:rPr>
              <w:rFonts w:ascii="Arial" w:hAnsi="Arial" w:cs="Arial"/>
              <w:color w:val="000000"/>
              <w:sz w:val="16"/>
              <w:szCs w:val="16"/>
              <w:lang w:val="it-IT"/>
            </w:rPr>
            <w:t>309</w:t>
          </w:r>
          <w:r w:rsidRPr="006E25C6">
            <w:rPr>
              <w:rFonts w:ascii="Times New Roman" w:hAnsi="Times New Roman" w:cs="Times New Roman"/>
              <w:sz w:val="24"/>
              <w:szCs w:val="24"/>
              <w:lang w:val="it-IT"/>
            </w:rPr>
            <w:tab/>
          </w:r>
          <w:r w:rsidRPr="006E25C6">
            <w:rPr>
              <w:rFonts w:ascii="Arial" w:hAnsi="Arial" w:cs="Arial"/>
              <w:color w:val="000000"/>
              <w:sz w:val="16"/>
              <w:szCs w:val="16"/>
              <w:lang w:val="it-IT"/>
            </w:rPr>
            <w:t>Revisão da estrutura do organigrama e do pessoal do PNP</w:t>
          </w:r>
        </w:p>
        <w:p w14:paraId="66AC2FBD"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it-IT"/>
            </w:rPr>
          </w:pPr>
        </w:p>
        <w:p w14:paraId="76B060D7"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it-IT"/>
            </w:rPr>
          </w:pPr>
          <w:r w:rsidRPr="006E25C6">
            <w:rPr>
              <w:rFonts w:ascii="Times New Roman" w:hAnsi="Times New Roman" w:cs="Times New Roman"/>
              <w:sz w:val="24"/>
              <w:szCs w:val="24"/>
              <w:lang w:val="it-IT"/>
            </w:rPr>
            <w:tab/>
          </w:r>
          <w:r w:rsidRPr="006E25C6">
            <w:rPr>
              <w:rFonts w:ascii="Arial" w:hAnsi="Arial" w:cs="Arial"/>
              <w:color w:val="000000"/>
              <w:sz w:val="16"/>
              <w:szCs w:val="16"/>
              <w:lang w:val="it-IT"/>
            </w:rPr>
            <w:t>308</w:t>
          </w:r>
          <w:r w:rsidRPr="006E25C6">
            <w:rPr>
              <w:rFonts w:ascii="Times New Roman" w:hAnsi="Times New Roman" w:cs="Times New Roman"/>
              <w:sz w:val="24"/>
              <w:szCs w:val="24"/>
              <w:lang w:val="it-IT"/>
            </w:rPr>
            <w:tab/>
          </w:r>
          <w:r w:rsidRPr="006E25C6">
            <w:rPr>
              <w:rFonts w:ascii="Arial" w:hAnsi="Arial" w:cs="Arial"/>
              <w:color w:val="000000"/>
              <w:sz w:val="16"/>
              <w:szCs w:val="16"/>
              <w:lang w:val="it-IT"/>
            </w:rPr>
            <w:t>Revisão da estrutura do organigrama e do pessoal do PNOST</w:t>
          </w:r>
        </w:p>
        <w:p w14:paraId="6780099F"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it-IT"/>
            </w:rPr>
          </w:pPr>
        </w:p>
        <w:p w14:paraId="35FDF9CB"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it-IT"/>
            </w:rPr>
            <w:tab/>
          </w:r>
          <w:r w:rsidRPr="006E25C6">
            <w:rPr>
              <w:rFonts w:ascii="Arial" w:hAnsi="Arial" w:cs="Arial"/>
              <w:color w:val="000000"/>
              <w:sz w:val="16"/>
              <w:szCs w:val="16"/>
              <w:lang w:val="es-ES"/>
            </w:rPr>
            <w:t>314</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Construçao de infraestructuras no PNP : Guaritas/entradas do Parque</w:t>
          </w:r>
        </w:p>
        <w:p w14:paraId="6B64C333"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13A16F4B"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882</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Contrução de viveiros de Praia das Conchas e Java</w:t>
          </w:r>
        </w:p>
        <w:p w14:paraId="33375C26"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6DD6F7B7"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316</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Delimitação do PNOST</w:t>
          </w:r>
        </w:p>
        <w:p w14:paraId="6AEA267B"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33D33864"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879</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Contratação empresas construtoras para os locais de negocios comunitarios</w:t>
          </w:r>
        </w:p>
        <w:p w14:paraId="492729F9"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Arial" w:hAnsi="Arial" w:cs="Arial"/>
              <w:color w:val="000000"/>
              <w:sz w:val="16"/>
              <w:szCs w:val="16"/>
              <w:lang w:val="es-ES"/>
            </w:rPr>
            <w:tab/>
          </w:r>
        </w:p>
        <w:p w14:paraId="7E820088"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5C5B61C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es-ES"/>
            </w:rPr>
            <w:tab/>
          </w:r>
          <w:r w:rsidRPr="00D20CCE">
            <w:rPr>
              <w:rFonts w:ascii="Arial" w:hAnsi="Arial" w:cs="Arial"/>
              <w:color w:val="000000"/>
              <w:sz w:val="16"/>
              <w:szCs w:val="16"/>
              <w:lang w:val="fr-FR"/>
            </w:rPr>
            <w:t>317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Delimitação do PNP</w:t>
          </w:r>
        </w:p>
        <w:p w14:paraId="38C22F2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C98100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876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Suivi continu de la biodiversité des menaces dans les Parcs</w:t>
          </w:r>
        </w:p>
        <w:p w14:paraId="40AB0DF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D42C1FF"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318</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Reforço "equipamentos"de fiscalização PNOST</w:t>
          </w:r>
        </w:p>
        <w:p w14:paraId="05193F9D"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34AA13C5"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886</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Formação promotores comunitarios em comunicação, difusão e visibilidade</w:t>
          </w:r>
        </w:p>
        <w:p w14:paraId="7BC54D12"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5B2AA9F1"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874</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Species Action Plan &amp; Red Listing</w:t>
          </w:r>
        </w:p>
        <w:p w14:paraId="0EC66CE1"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6D4B9D8C"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319</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Reforço dos equipamentos de fiscalização do PNP</w:t>
          </w:r>
        </w:p>
        <w:p w14:paraId="08E7EB57"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443C163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es-ES"/>
            </w:rPr>
            <w:tab/>
          </w:r>
          <w:r w:rsidRPr="00D20CCE">
            <w:rPr>
              <w:rFonts w:ascii="Arial" w:hAnsi="Arial" w:cs="Arial"/>
              <w:color w:val="000000"/>
              <w:sz w:val="16"/>
              <w:szCs w:val="16"/>
              <w:lang w:val="fr-FR"/>
            </w:rPr>
            <w:t>597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de plan de finance durable pour les Aires Protégées</w:t>
          </w:r>
        </w:p>
        <w:p w14:paraId="502DED6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CF8D6E5"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885</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Elaboração de murais escolares e parque infantil de pneus no Principe</w:t>
          </w:r>
        </w:p>
        <w:p w14:paraId="4158C032"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4D21011"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884</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Publicação do livro contos sobre o PNOST</w:t>
          </w:r>
        </w:p>
        <w:p w14:paraId="09BEFDBF"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F194A3F"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313</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Construçao de infraestructuras PNOST : Guaritas &amp; Entrada Sul do PNOST</w:t>
          </w:r>
        </w:p>
        <w:p w14:paraId="08424621"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189218C"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883</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Jogo de cartas PNOST</w:t>
          </w:r>
        </w:p>
        <w:p w14:paraId="34D8F597"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25273E8"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440</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Avaliaçao inicial da estrutura do organigrama e do pessoal do PNOST</w:t>
          </w:r>
        </w:p>
        <w:p w14:paraId="30353AC9"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51D1102"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441</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Fornecimento de equipamentos de monitoramento e fiscalização dos PNS</w:t>
          </w:r>
        </w:p>
        <w:p w14:paraId="472237FE"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6CAE2F1"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443</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Reabilitação das infraestructuras do PNP : Sala Sociedade Civil  Porto Real</w:t>
          </w:r>
        </w:p>
        <w:p w14:paraId="3070FEF5"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9F1DAD0"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447</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Monitoramento da biodiversidade dentro dos Parques Naturais e as Zonas Tampao</w:t>
          </w:r>
        </w:p>
        <w:p w14:paraId="4E644749"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80FA0B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es-ES"/>
            </w:rPr>
            <w:tab/>
          </w:r>
          <w:r w:rsidRPr="00D20CCE">
            <w:rPr>
              <w:rFonts w:ascii="Arial" w:hAnsi="Arial" w:cs="Arial"/>
              <w:color w:val="000000"/>
              <w:sz w:val="16"/>
              <w:szCs w:val="16"/>
              <w:lang w:val="fr-FR"/>
            </w:rPr>
            <w:t>448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Révision participative des Plans de Gestion des Parcs: Enquête de participation des Chercheurs</w:t>
          </w:r>
        </w:p>
        <w:p w14:paraId="0A96A87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0C89DA3"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451</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Levantamento de dados para realizar o diagnostico socio-economico-ambiental</w:t>
          </w:r>
        </w:p>
        <w:p w14:paraId="3B5464F6"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2FB1F6AD"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454</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Realização do diagnostico sócio-economico-ambiental nas  comunidades alvo</w:t>
          </w:r>
        </w:p>
        <w:p w14:paraId="5951255C"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19132473"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464</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Reabilitação e desenvolvimento dos trilhos do PNP</w:t>
          </w:r>
        </w:p>
        <w:p w14:paraId="0E6A0415"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19"/>
              <w:szCs w:val="19"/>
              <w:lang w:val="es-ES"/>
            </w:rPr>
          </w:pPr>
        </w:p>
        <w:p w14:paraId="142B44DE" w14:textId="77777777" w:rsidR="00D20CCE" w:rsidRPr="00F17D78"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F17D78">
            <w:rPr>
              <w:rFonts w:ascii="Times New Roman" w:hAnsi="Times New Roman" w:cs="Times New Roman"/>
              <w:color w:val="98C220" w:themeColor="accent1"/>
              <w:sz w:val="28"/>
              <w:szCs w:val="28"/>
              <w:lang w:val="es-ES"/>
            </w:rPr>
            <w:tab/>
          </w:r>
          <w:r w:rsidRPr="00F17D78">
            <w:rPr>
              <w:rFonts w:ascii="Arial" w:hAnsi="Arial" w:cs="Arial"/>
              <w:b/>
              <w:bCs/>
              <w:color w:val="98C220" w:themeColor="accent1"/>
              <w:sz w:val="22"/>
              <w:u w:val="single"/>
              <w:lang w:val="fr-FR"/>
            </w:rPr>
            <w:t>TCHAD</w:t>
          </w:r>
        </w:p>
        <w:p w14:paraId="5AFDA4B4"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4FA48619"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DE OUADI RIME-OUADI ACHIM</w:t>
          </w:r>
        </w:p>
        <w:p w14:paraId="75B95ED2"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6377942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Création du comité de pilotage</w:t>
          </w:r>
        </w:p>
        <w:p w14:paraId="7D7B6B5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D2CEC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d'une mini centrale solaire</w:t>
          </w:r>
        </w:p>
        <w:p w14:paraId="6C52F1F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5199CD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Travaux de réhabilitation des batiments du projet</w:t>
          </w:r>
        </w:p>
        <w:p w14:paraId="02A3150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569E84F" w14:textId="2FE6F100" w:rsid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de véhicules</w:t>
          </w:r>
        </w:p>
        <w:p w14:paraId="49B86830" w14:textId="77777777" w:rsidR="009776DD" w:rsidRPr="00D20CCE" w:rsidRDefault="009776DD"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p>
        <w:p w14:paraId="0B01FED7" w14:textId="528E15CB" w:rsidR="00D20CCE" w:rsidRPr="00D20CCE" w:rsidRDefault="00D20CCE" w:rsidP="00D20CCE">
          <w:pPr>
            <w:widowControl w:val="0"/>
            <w:autoSpaceDE w:val="0"/>
            <w:autoSpaceDN w:val="0"/>
            <w:adjustRightInd w:val="0"/>
            <w:spacing w:after="0" w:line="240" w:lineRule="auto"/>
            <w:rPr>
              <w:rFonts w:ascii="Arial" w:hAnsi="Arial" w:cs="Arial"/>
              <w:color w:val="000000"/>
              <w:sz w:val="3"/>
              <w:szCs w:val="3"/>
              <w:lang w:val="fr-FR"/>
            </w:rPr>
          </w:pPr>
        </w:p>
        <w:p w14:paraId="669A23F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Création d'une piste d'atterissage</w:t>
          </w:r>
        </w:p>
        <w:p w14:paraId="4261CA5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2"/>
              <w:szCs w:val="12"/>
              <w:lang w:val="fr-FR"/>
            </w:rPr>
          </w:pPr>
        </w:p>
        <w:p w14:paraId="6E35F592" w14:textId="77777777" w:rsidR="00D20CCE" w:rsidRDefault="00D20CCE"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fr-FR"/>
            </w:rPr>
          </w:pPr>
          <w:r w:rsidRPr="00D20CCE">
            <w:rPr>
              <w:rFonts w:ascii="Times New Roman" w:hAnsi="Times New Roman" w:cs="Times New Roman"/>
              <w:sz w:val="24"/>
              <w:szCs w:val="24"/>
              <w:lang w:val="fr-FR"/>
            </w:rPr>
            <w:tab/>
          </w:r>
        </w:p>
        <w:p w14:paraId="3C9C33C3" w14:textId="0C32581A" w:rsidR="00D20CCE" w:rsidRPr="00B60A9F" w:rsidRDefault="00D20CCE" w:rsidP="00B60A9F">
          <w:pPr>
            <w:pStyle w:val="Heading3Numbered"/>
            <w:rPr>
              <w:rFonts w:eastAsia="Times New Roman"/>
              <w:color w:val="8497AC" w:themeColor="text2" w:themeTint="99"/>
              <w:lang w:val="fr-FR"/>
            </w:rPr>
          </w:pPr>
          <w:bookmarkStart w:id="164" w:name="_Toc100585565"/>
          <w:r w:rsidRPr="00B60A9F">
            <w:rPr>
              <w:rFonts w:eastAsia="Times New Roman"/>
              <w:color w:val="8497AC" w:themeColor="text2" w:themeTint="99"/>
              <w:lang w:val="fr-FR"/>
            </w:rPr>
            <w:t xml:space="preserve">RESULTAT </w:t>
          </w:r>
          <w:r w:rsidR="00B60A9F">
            <w:rPr>
              <w:rFonts w:eastAsia="Times New Roman"/>
              <w:color w:val="8497AC" w:themeColor="text2" w:themeTint="99"/>
              <w:lang w:val="fr-FR"/>
            </w:rPr>
            <w:t>3</w:t>
          </w:r>
          <w:r w:rsidRPr="00B60A9F">
            <w:rPr>
              <w:rFonts w:eastAsia="Times New Roman"/>
              <w:color w:val="8497AC" w:themeColor="text2" w:themeTint="99"/>
              <w:lang w:val="fr-FR"/>
            </w:rPr>
            <w:t> : L’INTEGRATION DES POPULATIONS RIVERAINES DANS L’EFFORT DE CONSERVATION LEUR ASSURE DES BENEFICES RECONNUS ET DURABLES</w:t>
          </w:r>
          <w:bookmarkEnd w:id="164"/>
        </w:p>
        <w:p w14:paraId="6916D46D"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0000"/>
              <w:sz w:val="24"/>
              <w:szCs w:val="24"/>
              <w:lang w:val="fr-FR"/>
            </w:rPr>
          </w:pPr>
        </w:p>
        <w:p w14:paraId="2CF09F30" w14:textId="4281D573"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Arial" w:hAnsi="Arial" w:cs="Arial"/>
              <w:b/>
              <w:bCs/>
              <w:color w:val="98C220" w:themeColor="accent1"/>
              <w:sz w:val="22"/>
              <w:u w:val="single"/>
              <w:lang w:val="fr-FR"/>
            </w:rPr>
            <w:t>CAMEROUN</w:t>
          </w:r>
        </w:p>
        <w:p w14:paraId="2617B6FA"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6D353AF"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DU DJA, CAMEROUN (ZSL)</w:t>
          </w:r>
        </w:p>
        <w:p w14:paraId="243E49A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49B4C1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activités de génération de revenus (AGR) pour les populations riveraines en coopération</w:t>
          </w:r>
        </w:p>
        <w:p w14:paraId="54C263A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0759C9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activités de génération de revenus (AGR) pour les populations riveraines</w:t>
          </w:r>
        </w:p>
        <w:p w14:paraId="7B060D8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2429DE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Engagement du secteur prive à l'adoption des meilleurs pratiques de gestion de la faune</w:t>
          </w:r>
        </w:p>
        <w:p w14:paraId="40AFC1D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1AC2DA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275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Emissions de sensibilisation et d'information en radios communautaires</w:t>
          </w:r>
        </w:p>
        <w:p w14:paraId="3560EDC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28F0AB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activités de génération de revenus (AGR) pour les populations</w:t>
          </w:r>
        </w:p>
        <w:p w14:paraId="249BE2E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B5BB30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activités de génération de revenus (AGR) pour les populations riveraines</w:t>
          </w:r>
        </w:p>
        <w:p w14:paraId="57EEB1A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B217B4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221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et animation d'une plateforme de concertation.</w:t>
          </w:r>
        </w:p>
        <w:p w14:paraId="4E82399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4E7382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activités de génération de revenus (AGR) pour les populations riveraines</w:t>
          </w:r>
        </w:p>
        <w:p w14:paraId="65613CA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E5FC30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273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de 18 associations villageoises épargne et crédit (AVEC)</w:t>
          </w:r>
        </w:p>
        <w:p w14:paraId="1AC9DBE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D0515A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lastRenderedPageBreak/>
            <w:tab/>
          </w:r>
          <w:r w:rsidRPr="00D20CCE">
            <w:rPr>
              <w:rFonts w:ascii="Arial" w:hAnsi="Arial" w:cs="Arial"/>
              <w:color w:val="000000"/>
              <w:sz w:val="16"/>
              <w:szCs w:val="16"/>
              <w:lang w:val="fr-FR"/>
            </w:rPr>
            <w:t>274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de 5 types d'activités génératrices de revenus</w:t>
          </w:r>
        </w:p>
        <w:p w14:paraId="571BF25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9B1D972" w14:textId="77777777" w:rsidR="009776DD" w:rsidRDefault="00D20CCE"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fr-FR"/>
            </w:rPr>
          </w:pPr>
          <w:r w:rsidRPr="00D20CCE">
            <w:rPr>
              <w:rFonts w:ascii="Times New Roman" w:hAnsi="Times New Roman" w:cs="Times New Roman"/>
              <w:sz w:val="24"/>
              <w:szCs w:val="24"/>
              <w:lang w:val="fr-FR"/>
            </w:rPr>
            <w:tab/>
          </w:r>
        </w:p>
        <w:p w14:paraId="1CEBC25E" w14:textId="77777777" w:rsidR="009776DD" w:rsidRDefault="009776DD"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fr-FR"/>
            </w:rPr>
          </w:pPr>
        </w:p>
        <w:p w14:paraId="662C010A" w14:textId="66EFE9DD"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Arial" w:hAnsi="Arial" w:cs="Arial"/>
              <w:b/>
              <w:bCs/>
              <w:color w:val="0080FF"/>
              <w:sz w:val="16"/>
              <w:szCs w:val="16"/>
              <w:lang w:val="fr-FR"/>
            </w:rPr>
            <w:t>PARC NATIONAL DU FARO</w:t>
          </w:r>
        </w:p>
        <w:p w14:paraId="4130C0E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6649FA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550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Pepinieriste</w:t>
          </w:r>
        </w:p>
        <w:p w14:paraId="5D4DA5A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6D9E02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433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producteurs de miel (GIC des Apiculteurs)</w:t>
          </w:r>
        </w:p>
        <w:p w14:paraId="6F78E6C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C3A130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547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Etude Socioeconomique</w:t>
          </w:r>
        </w:p>
        <w:p w14:paraId="2AF87F9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A44408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549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d'une pepiniere Communautaire</w:t>
          </w:r>
        </w:p>
        <w:p w14:paraId="476BCE5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DD69C0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537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Appuis aux communaute dans la reponse au COVID</w:t>
          </w:r>
        </w:p>
        <w:p w14:paraId="7D2D28A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87EC7D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551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Projet Apicole: colonisation des ruches</w:t>
          </w:r>
        </w:p>
        <w:p w14:paraId="42C5967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12B1E4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Realisation d'une etude sur la gestion des conflits homme faune a la peripherie du PNF</w:t>
          </w:r>
        </w:p>
        <w:p w14:paraId="5E34DCE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D0BB80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554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Sensibilisation pour la mitigation des conflits</w:t>
          </w:r>
        </w:p>
        <w:p w14:paraId="35A0A9A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F99713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d'une pepiniere Communautaire</w:t>
          </w:r>
        </w:p>
        <w:p w14:paraId="6C98328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5D6404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771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de Projet Apicole: colonisation des ruches</w:t>
          </w:r>
        </w:p>
        <w:p w14:paraId="276CAD4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F411DB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775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La mise en place d’une unité de sensibilisation auprès des transhumants (TANGO)</w:t>
          </w:r>
        </w:p>
        <w:p w14:paraId="501DDEE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4FD339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548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Achat de materiels apicoles et remis aux acteurs</w:t>
          </w:r>
        </w:p>
        <w:p w14:paraId="20AFE78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7518261"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DU DJA, CAMEROUN (AWF)</w:t>
          </w:r>
        </w:p>
        <w:p w14:paraId="2D038B65"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C07787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Atelier de sensibilisation des groupes de pygmées BAKA villages Biffolone et Ayene sur les actions  génératrices de revenus.</w:t>
          </w:r>
        </w:p>
        <w:p w14:paraId="45A5076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718FD3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513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Evaluation, Sensibilisation et Renforcement des capacités Techniques et Logistiques des Comités de Vigilance périphérie Nord</w:t>
          </w:r>
        </w:p>
        <w:p w14:paraId="44B6ECD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8A7CC7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leaders des groupes communautaires sur l’hygiène et les mesures barrières contre les zoonoses et le COVID 19</w:t>
          </w:r>
        </w:p>
        <w:p w14:paraId="185CCAF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AE2A99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515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Accompagnement des communautés riveraines de la périphérie RFD</w:t>
          </w:r>
        </w:p>
        <w:p w14:paraId="248FD8A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D76276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516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Renforcer la Resilience de la cooperative des producteurs de cacao du Dja (SCOOPSPROCAPDJA) face aux effets du COVID 19</w:t>
          </w:r>
        </w:p>
        <w:p w14:paraId="78D2538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7DAB22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Sensibilisation à grande échelle des communautéssur les mesures  contre le COVID 19 et les risques liés à la viande brousse.</w:t>
          </w:r>
        </w:p>
        <w:p w14:paraId="5BF1CC8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641082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 l'organisation des ventes groupes de cacao et de Njansang</w:t>
          </w:r>
        </w:p>
        <w:p w14:paraId="67E28C3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92A283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Formations des producteurs sur les standards de certification RAINFOREST ALLIANCE dans les 03 zones de la boucle du Dja</w:t>
          </w:r>
        </w:p>
        <w:p w14:paraId="6154D68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EB8286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femmes impliquées dans la valorisation PFNL et les producteurs de cacao à la production de dispositifs COVID-19</w:t>
          </w:r>
        </w:p>
        <w:p w14:paraId="49F2EC4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76053F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 la structuration organisationnelle des groupes</w:t>
          </w:r>
        </w:p>
        <w:p w14:paraId="1581E63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369FB1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Campagne de recyclage de groupes de femmes</w:t>
          </w:r>
        </w:p>
        <w:p w14:paraId="03D267C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9E4805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Organisation d'un voyage d'echange d'experience avec le groupe des femmes de Kabilone</w:t>
          </w:r>
        </w:p>
        <w:p w14:paraId="681F4BF7" w14:textId="77777777" w:rsidR="00D20CCE" w:rsidRDefault="00D20CCE" w:rsidP="00D20CCE">
          <w:pPr>
            <w:widowControl w:val="0"/>
            <w:tabs>
              <w:tab w:val="left" w:pos="56"/>
              <w:tab w:val="left" w:pos="702"/>
            </w:tabs>
            <w:autoSpaceDE w:val="0"/>
            <w:autoSpaceDN w:val="0"/>
            <w:adjustRightInd w:val="0"/>
            <w:spacing w:after="0" w:line="240" w:lineRule="auto"/>
            <w:rPr>
              <w:rFonts w:ascii="Times New Roman" w:hAnsi="Times New Roman" w:cs="Times New Roman"/>
              <w:sz w:val="24"/>
              <w:szCs w:val="24"/>
              <w:lang w:val="fr-FR"/>
            </w:rPr>
          </w:pPr>
        </w:p>
        <w:p w14:paraId="65898F0F" w14:textId="279A5E45"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Signature des accords environnementaux reciproques</w:t>
          </w:r>
        </w:p>
        <w:p w14:paraId="69421BF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837098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Recyclage des producteurs de cacao sur les techniques de sechage et stockage</w:t>
          </w:r>
        </w:p>
        <w:p w14:paraId="6275481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85CC36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 la structuration organisationnelle des groupes</w:t>
          </w:r>
        </w:p>
        <w:p w14:paraId="29C1F13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0504CF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Recyclage des groupes de femme sur la premiere transformation de Njansang</w:t>
          </w:r>
        </w:p>
        <w:p w14:paraId="73A53BC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4F2326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Élaboration-signature des AER avec les groupes de femmes PFNL/producteurs de cacao/Eco Club/Comité de Vigilance</w:t>
          </w:r>
        </w:p>
        <w:p w14:paraId="7A848AC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9CD140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Organisation des ventes groupées des PFNL (Moabi et Balaka)</w:t>
          </w:r>
        </w:p>
        <w:p w14:paraId="5B86A75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7CF6B8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207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Rehabilitation de l'etang piscicole de biffolone (village pygmées Baka)</w:t>
          </w:r>
        </w:p>
        <w:p w14:paraId="4B5E1F7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4E931B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Appuyer la structuration et organisation  des initiatives génératrices de revenus à partir des ressources forestières</w:t>
          </w:r>
        </w:p>
        <w:p w14:paraId="31259A3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A9919C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208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des infrastructures de conditionnement des PFNL et Cacao</w:t>
          </w:r>
        </w:p>
        <w:p w14:paraId="2E7DAD5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66F031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des pépinières fonctionnelles et suivi des campagnes de reboisement</w:t>
          </w:r>
        </w:p>
        <w:p w14:paraId="0BD5B30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04256E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206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Regroupement et engagement des acteurs de l'UTO Dja pour une synergie d'action 2019</w:t>
          </w:r>
        </w:p>
        <w:p w14:paraId="2C0BE42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F3DAED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producteurs sur le traitements phytosanitaires et lancement de la campagne de traitement des champs Cacaoyers</w:t>
          </w:r>
        </w:p>
        <w:p w14:paraId="5C6A8C0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E8A113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groupes de femmes sur la 2eme transformation des PFNL et mise en place d'autres AGR</w:t>
          </w:r>
        </w:p>
        <w:p w14:paraId="11C4AD0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12DB07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 la structuration organisationnelle des groupes</w:t>
          </w:r>
        </w:p>
        <w:p w14:paraId="10D6B7E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85A762F" w14:textId="77777777" w:rsidR="00D20CCE" w:rsidRPr="00D20CCE" w:rsidRDefault="00D20CCE" w:rsidP="00D20CCE">
          <w:pPr>
            <w:widowControl w:val="0"/>
            <w:tabs>
              <w:tab w:val="left" w:pos="56"/>
              <w:tab w:val="left" w:pos="702"/>
            </w:tabs>
            <w:autoSpaceDE w:val="0"/>
            <w:autoSpaceDN w:val="0"/>
            <w:adjustRightInd w:val="0"/>
            <w:spacing w:after="0" w:line="240" w:lineRule="auto"/>
            <w:ind w:left="702" w:hanging="702"/>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420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et gestion des Accords Environnementaux Réciproques(AER):Réhabilitation de 25 hectares parcelles de cacao villages Nord de la RFD</w:t>
          </w:r>
        </w:p>
        <w:p w14:paraId="6174AB4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53DCE56B"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it-IT"/>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it-IT"/>
            </w:rPr>
            <w:t>CONGO</w:t>
          </w:r>
        </w:p>
        <w:p w14:paraId="5C5A0D0A" w14:textId="77777777" w:rsidR="00D20CCE" w:rsidRPr="006E25C6"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it-IT"/>
            </w:rPr>
          </w:pPr>
        </w:p>
        <w:p w14:paraId="05B32A4E" w14:textId="77777777" w:rsidR="00D20CCE" w:rsidRPr="006E25C6"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it-IT"/>
            </w:rPr>
          </w:pPr>
          <w:r w:rsidRPr="006E25C6">
            <w:rPr>
              <w:rFonts w:ascii="Times New Roman" w:hAnsi="Times New Roman" w:cs="Times New Roman"/>
              <w:sz w:val="24"/>
              <w:szCs w:val="24"/>
              <w:lang w:val="it-IT"/>
            </w:rPr>
            <w:tab/>
          </w:r>
          <w:r w:rsidRPr="006E25C6">
            <w:rPr>
              <w:rFonts w:ascii="Arial" w:hAnsi="Arial" w:cs="Arial"/>
              <w:b/>
              <w:bCs/>
              <w:color w:val="0080FF"/>
              <w:sz w:val="16"/>
              <w:szCs w:val="16"/>
              <w:lang w:val="it-IT"/>
            </w:rPr>
            <w:t>ESPACE TRIDOM INTERZONE MESSOK DJA</w:t>
          </w:r>
        </w:p>
        <w:p w14:paraId="456A9481" w14:textId="77777777" w:rsidR="00D20CCE" w:rsidRPr="006E25C6" w:rsidRDefault="00D20CCE" w:rsidP="00D20CCE">
          <w:pPr>
            <w:widowControl w:val="0"/>
            <w:autoSpaceDE w:val="0"/>
            <w:autoSpaceDN w:val="0"/>
            <w:adjustRightInd w:val="0"/>
            <w:spacing w:after="0" w:line="240" w:lineRule="auto"/>
            <w:rPr>
              <w:rFonts w:ascii="Arial" w:hAnsi="Arial" w:cs="Arial"/>
              <w:b/>
              <w:bCs/>
              <w:color w:val="0080FF"/>
              <w:sz w:val="10"/>
              <w:szCs w:val="10"/>
              <w:lang w:val="it-IT"/>
            </w:rPr>
          </w:pPr>
        </w:p>
        <w:p w14:paraId="24CFEC1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it-IT"/>
            </w:rPr>
            <w:tab/>
          </w:r>
          <w:r w:rsidRPr="00D20CCE">
            <w:rPr>
              <w:rFonts w:ascii="Arial" w:hAnsi="Arial" w:cs="Arial"/>
              <w:color w:val="000000"/>
              <w:sz w:val="16"/>
              <w:szCs w:val="16"/>
              <w:lang w:val="fr-FR"/>
            </w:rPr>
            <w:t>893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Validation du document de strategie de conservation communautaire</w:t>
          </w:r>
        </w:p>
        <w:p w14:paraId="57A1C07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36099D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607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riposte contre la propagation de la COVID 19</w:t>
          </w:r>
        </w:p>
        <w:p w14:paraId="5BFA074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1F5D72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608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Assurance communautaire pour lutter contre le conflit homme élephant</w:t>
          </w:r>
        </w:p>
        <w:p w14:paraId="6F4CD5E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1B5EE3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891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Assurance communautaire pour lutter contre le conflit homme élephant</w:t>
          </w:r>
        </w:p>
        <w:p w14:paraId="6B81310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642295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lastRenderedPageBreak/>
            <w:tab/>
          </w:r>
          <w:r w:rsidRPr="00D20CCE">
            <w:rPr>
              <w:rFonts w:ascii="Arial" w:hAnsi="Arial" w:cs="Arial"/>
              <w:color w:val="000000"/>
              <w:sz w:val="16"/>
              <w:szCs w:val="16"/>
              <w:lang w:val="fr-FR"/>
            </w:rPr>
            <w:t>606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Developpement Communautaire</w:t>
          </w:r>
        </w:p>
        <w:p w14:paraId="4339B69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81DB41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902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œuvre du système de gestion de plaintes</w:t>
          </w:r>
        </w:p>
        <w:p w14:paraId="4692A0E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33DA3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903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Etudes sur les Bakas à ETIC</w:t>
          </w:r>
        </w:p>
        <w:p w14:paraId="1A476C7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117D33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904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renforcement des connaissances des Baka</w:t>
          </w:r>
        </w:p>
        <w:p w14:paraId="4A0EBD3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27EF2AE"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 DE NOUABALE NDOKI</w:t>
          </w:r>
        </w:p>
        <w:p w14:paraId="4B30BA0D"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275E717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du tourisme communautaire</w:t>
          </w:r>
        </w:p>
        <w:p w14:paraId="6D32EB6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57D586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Enquètes Socio-economiques auprès des populations périphériques</w:t>
          </w:r>
        </w:p>
        <w:p w14:paraId="44B4879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CC2531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Appuis divers aux communautés</w:t>
          </w:r>
        </w:p>
        <w:p w14:paraId="25FB86A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D68BB6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Plan de gestion durable de la Pèche</w:t>
          </w:r>
        </w:p>
        <w:p w14:paraId="75EB6F3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41634F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Amélioration de l'hébergement et de l'accueil des touristes</w:t>
          </w:r>
        </w:p>
        <w:p w14:paraId="42FA08F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D360E6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 fonds de développement villageois</w:t>
          </w:r>
        </w:p>
        <w:p w14:paraId="6DD21FE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11F1FD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d'une stratégie de chasse durable</w:t>
          </w:r>
        </w:p>
        <w:p w14:paraId="121527B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0A067B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Sensibilisation des publics scolaires et population en vue de la concervation du PNN</w:t>
          </w:r>
        </w:p>
        <w:p w14:paraId="34B712E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E5DB9D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373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Amélioration de la visibilite et promotion du PNN</w:t>
          </w:r>
        </w:p>
        <w:p w14:paraId="1CAFE36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2B375A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Mitigation conflit homme-éléphant</w:t>
          </w:r>
        </w:p>
        <w:p w14:paraId="59B4767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B313F9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Critères environnementaux pour le dévelopment touristique</w:t>
          </w:r>
        </w:p>
        <w:p w14:paraId="2B6182E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6E8E70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Nouveau système de gestion du PROGEPP</w:t>
          </w:r>
        </w:p>
        <w:p w14:paraId="3FF51B4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924D4DA"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 NATIONAL D'ODZALA</w:t>
          </w:r>
        </w:p>
        <w:p w14:paraId="55068968"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6D24F4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œuvre de cliniques mobiles</w:t>
          </w:r>
        </w:p>
        <w:p w14:paraId="7D38DB6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94581F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517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Plan d'action Covid19</w:t>
          </w:r>
        </w:p>
        <w:p w14:paraId="4A96C2B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4B8708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Etude sur le trafic de la viande de brousse dans les villages en périphérie d’Odzala</w:t>
          </w:r>
        </w:p>
        <w:p w14:paraId="02C1853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51F91B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des activités génératrices de revenus (AGR)</w:t>
          </w:r>
        </w:p>
        <w:p w14:paraId="3725654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0AA6EA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Poursuite de l'étude sur la chasse villageoise et le trafic de viande de brousse aux environs du Parc National d’Odzala-Kok</w:t>
          </w:r>
        </w:p>
        <w:p w14:paraId="156459D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5D8083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Poursuite de la sensibilisation et de l'éducation environnementale</w:t>
          </w:r>
        </w:p>
        <w:p w14:paraId="0BBF0D4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B6D2F9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Poursuite de l' assurance dévastation</w:t>
          </w:r>
        </w:p>
        <w:p w14:paraId="4643BDEB" w14:textId="77777777" w:rsidR="00D20CCE" w:rsidRDefault="00D20CCE" w:rsidP="00D20CCE">
          <w:pPr>
            <w:widowControl w:val="0"/>
            <w:tabs>
              <w:tab w:val="left" w:pos="56"/>
              <w:tab w:val="left" w:pos="702"/>
            </w:tabs>
            <w:autoSpaceDE w:val="0"/>
            <w:autoSpaceDN w:val="0"/>
            <w:adjustRightInd w:val="0"/>
            <w:spacing w:after="0" w:line="240" w:lineRule="auto"/>
            <w:rPr>
              <w:rFonts w:ascii="Times New Roman" w:hAnsi="Times New Roman" w:cs="Times New Roman"/>
              <w:sz w:val="24"/>
              <w:szCs w:val="24"/>
              <w:lang w:val="fr-FR"/>
            </w:rPr>
          </w:pPr>
        </w:p>
        <w:p w14:paraId="0EED2A5A" w14:textId="480D6E0D"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d'une unité d'intervention rapide pour la protection des cultures communautaires</w:t>
          </w:r>
        </w:p>
        <w:p w14:paraId="3B7E69B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BAA024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Entretien des pistes d’Odzala avec la participation rémunérée des communautés locales</w:t>
          </w:r>
        </w:p>
        <w:p w14:paraId="4425EFC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E6C6F8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589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de la plateforme de dialogue multi-acteurs</w:t>
          </w:r>
        </w:p>
        <w:p w14:paraId="210027E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E086F7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590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Réactivation des ASDD</w:t>
          </w:r>
        </w:p>
        <w:p w14:paraId="44A8DCD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D2C9E7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591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Poursuite de la clinique mobile</w:t>
          </w:r>
        </w:p>
        <w:p w14:paraId="53C8E35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CC6A12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Cartographie participative des villages riverrains du PNOK</w:t>
          </w:r>
        </w:p>
        <w:p w14:paraId="4B221F0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70C332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Finalisation du plan de dévelppement du tourisme</w:t>
          </w:r>
        </w:p>
        <w:p w14:paraId="2A13CF3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502301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Sensibilisation et éducation environnementales</w:t>
          </w:r>
        </w:p>
        <w:p w14:paraId="4FFC203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66D0F3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Maintien du fond d'assurance dévastation des cultures du PNOK - 2018-2019</w:t>
          </w:r>
        </w:p>
        <w:p w14:paraId="70EC6E2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94B374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Protection des cultures communautaires</w:t>
          </w:r>
        </w:p>
        <w:p w14:paraId="15942F3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0E3AF4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Remise de médicaments et équipements aux centres de santé intégrés en périphérie du parc</w:t>
          </w:r>
        </w:p>
        <w:p w14:paraId="69C7813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5B5202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477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des activités génératrices de revenus (AGR)</w:t>
          </w:r>
        </w:p>
        <w:p w14:paraId="309E633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750E48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de la plate forme de dialogue multi-acteurs</w:t>
          </w:r>
        </w:p>
        <w:p w14:paraId="055D28E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1F6EF6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466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Etudes sur le trafic de la viande de brousse dans les villages en périphérie d’Odzala</w:t>
          </w:r>
        </w:p>
        <w:p w14:paraId="594BE35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4F5D6A07"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GABON</w:t>
          </w:r>
        </w:p>
        <w:p w14:paraId="4DB97E3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602AC3A3"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 xml:space="preserve">PARC NATIONAL DE LOPE ET WAKA </w:t>
          </w:r>
        </w:p>
        <w:p w14:paraId="63A03A0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4DE008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Suivi et gestion des  barrières électriques</w:t>
          </w:r>
        </w:p>
        <w:p w14:paraId="23C6C51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B839D8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259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Entretien et ouverture des circuits ou pistes dans le parc de la Lopé (piste SOFORGA)</w:t>
          </w:r>
        </w:p>
        <w:p w14:paraId="233E46C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72D8C1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Programme d'Education Environnemental</w:t>
          </w:r>
        </w:p>
        <w:p w14:paraId="1963513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22FEAE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de barrières électriques - mitigation des dégâts dus à la faune</w:t>
          </w:r>
        </w:p>
        <w:p w14:paraId="53524DD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7803ED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245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valorisation des PFNL</w:t>
          </w:r>
        </w:p>
        <w:p w14:paraId="2DF797D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E8A10B8"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 xml:space="preserve">AIRE PROTEGEE MARINE DE MAYUMBA </w:t>
          </w:r>
        </w:p>
        <w:p w14:paraId="61B019FD"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BE1F32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228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Mission de sensibilisation des communautés</w:t>
          </w:r>
        </w:p>
        <w:p w14:paraId="6638E1E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2F3F1523"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PAYS CEEAC</w:t>
          </w:r>
        </w:p>
        <w:p w14:paraId="221ABEBA"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713A555"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lastRenderedPageBreak/>
            <w:tab/>
          </w:r>
          <w:r w:rsidRPr="00D20CCE">
            <w:rPr>
              <w:rFonts w:ascii="Arial" w:hAnsi="Arial" w:cs="Arial"/>
              <w:b/>
              <w:bCs/>
              <w:color w:val="0080FF"/>
              <w:sz w:val="16"/>
              <w:szCs w:val="16"/>
              <w:lang w:val="fr-FR"/>
            </w:rPr>
            <w:t>APPUI AU RIFFEAC</w:t>
          </w:r>
        </w:p>
        <w:p w14:paraId="47BA9DD2"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5D45698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d'une étude sur l'identification d'un mécanisme de financement durable par l'EFG et l'ERAIFT</w:t>
          </w:r>
        </w:p>
        <w:p w14:paraId="4AEDB9D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CFEE1C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Sous groupe de Travail sur les Aires Protégées et Faunes Sauvages en Afrique Centrale (SGTAPFS),</w:t>
          </w:r>
        </w:p>
        <w:p w14:paraId="7928F22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32DF827D"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REPUBLIQUE CENTRE AFRICAINE</w:t>
          </w:r>
        </w:p>
        <w:p w14:paraId="439DBCAB"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155BBBFF"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AIRES PROTEGEES DE DZANGA-SANGHA</w:t>
          </w:r>
        </w:p>
        <w:p w14:paraId="7B47F13C"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1FE959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Prise en charge d'un eleve Ba'Aka dans le cadre de la préparation d'un examen d'Etat</w:t>
          </w:r>
        </w:p>
        <w:p w14:paraId="6EBC9E6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517027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Organisation de six ateliers des jeunes PA sur la connaissance de la culture traditionnelle</w:t>
          </w:r>
        </w:p>
        <w:p w14:paraId="6EC61F5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1AD287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Dotation des ecoles par les matériels et fournitures scolaires</w:t>
          </w:r>
        </w:p>
        <w:p w14:paraId="2AF651B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6AAD12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Prise en charge des frais de consultation médicale des PA</w:t>
          </w:r>
        </w:p>
        <w:p w14:paraId="2227551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9F7E72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maîtres parents</w:t>
          </w:r>
        </w:p>
        <w:p w14:paraId="166B01C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22F335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Prise en charge des élèves Ba'Aka dans les ecoles Sous Prefectorales</w:t>
          </w:r>
        </w:p>
        <w:p w14:paraId="07D23FF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7EDB88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Prise en charge des maîtres parents</w:t>
          </w:r>
        </w:p>
        <w:p w14:paraId="65CC26C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3F841B6"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ZONE DE CHINKO</w:t>
          </w:r>
        </w:p>
        <w:p w14:paraId="45FDBD68"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25813E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Selection des ONG locales pour les subventions en cascade</w:t>
          </w:r>
        </w:p>
        <w:p w14:paraId="7800459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D7A359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lutte contre la progression du corona virus a la périphérie de Chinko</w:t>
          </w:r>
        </w:p>
        <w:p w14:paraId="1467321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5F9210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Réponse rapide face à l’épizootie de Newcastle qui affecte les volailles dans les zones périphériques de Chinko</w:t>
          </w:r>
        </w:p>
        <w:p w14:paraId="5173E0E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586F67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572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production maraîchère dans les sous-préfectures de Bangassou et de Rafai</w:t>
          </w:r>
        </w:p>
        <w:p w14:paraId="05A9640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E6F60F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Réhabilitation du marché de Rafai</w:t>
          </w:r>
        </w:p>
        <w:p w14:paraId="21E7F0A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A08C38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Organisation d'un match de football pour sensibiliser les populations aux enjeux de l’aire de Chinko</w:t>
          </w:r>
        </w:p>
        <w:p w14:paraId="1D4147F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C71A9B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œuvre du projet résilience socio-économique des populations riveraines de l’Aire de Conservation de Chinko</w:t>
          </w:r>
        </w:p>
        <w:p w14:paraId="5F89928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BC7EB7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819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Gestion quotidienne la grande transhumance</w:t>
          </w:r>
        </w:p>
        <w:p w14:paraId="367BDFD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œuvre du projet d'extension des Associations Villageoises d'Epargne et de Crédit dans 3 sous-préfectures</w:t>
          </w:r>
        </w:p>
        <w:p w14:paraId="4946AFA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37CD086F"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REPUBLIQUE DEMOCRATIQUE DU CONGO</w:t>
          </w:r>
        </w:p>
        <w:p w14:paraId="4FC96CB4"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D5C222F"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DOMAINE DE CHASSE DE BILI-UÉLÉ,</w:t>
          </w:r>
        </w:p>
        <w:p w14:paraId="52985B6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9F6B79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Sensibilisation sur la viande de brousse</w:t>
          </w:r>
        </w:p>
        <w:p w14:paraId="48EEC2E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AB8BD1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333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Réalisation d'études socioéconomiques sur les systèmes de production des populations sur la base d'un échantillon représentatif</w:t>
          </w:r>
        </w:p>
        <w:p w14:paraId="6C3BD22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4DFA3374"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SAO TOME ET PRINCIPE</w:t>
          </w:r>
        </w:p>
        <w:p w14:paraId="1294CAC6"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133DB67"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PARCS NATIONAUX D'OBO</w:t>
          </w:r>
        </w:p>
        <w:p w14:paraId="6D74F79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B4AB7A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599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Analyse de la chaîne de valeur du charbon de bois et du bois de Sao Tomé-et-Principe</w:t>
          </w:r>
        </w:p>
        <w:p w14:paraId="3C74D8F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9B34368"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600</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Avaliação economica dos micro-projetos no Principe</w:t>
          </w:r>
        </w:p>
        <w:p w14:paraId="1D2DCCEB"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11B0893"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530</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Avaliação economica dos micro.projetos em São Tomé</w:t>
          </w:r>
        </w:p>
        <w:p w14:paraId="0524A189"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6955A5BD"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529</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Identificação dos micro-projetos no Príncipe</w:t>
          </w:r>
        </w:p>
        <w:p w14:paraId="15C42600"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20F29C87"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315</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Reabilitaçao espaços verdes ao redor do PNP : "Passeio da Biodiversidade"</w:t>
          </w:r>
        </w:p>
        <w:p w14:paraId="166BA84F"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3B249A31"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528</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Identificação dos micro-projetos em São tomé</w:t>
          </w:r>
        </w:p>
        <w:p w14:paraId="063C2C2F"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4D77CD82"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527</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Construção dos viveiros escolares</w:t>
          </w:r>
        </w:p>
        <w:p w14:paraId="0813C42E"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959C4EA"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526</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Formação dos promotores sobre proteção e preservação das florestas</w:t>
          </w:r>
        </w:p>
        <w:p w14:paraId="03E44BA8"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68372F3D"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525</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Formações dos promotores sobre construção dos viveiros</w:t>
          </w:r>
        </w:p>
        <w:p w14:paraId="281C34BE"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5D2020FB"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602</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Acção de sensibilização comunitaria sobre agroecologia</w:t>
          </w:r>
        </w:p>
        <w:p w14:paraId="349E33B9"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34330152"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594</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Plano açao covid19: Reabilitaçao dos espaços verdes da cidade de Sao Tomé</w:t>
          </w:r>
        </w:p>
        <w:p w14:paraId="23C67AB6"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105E5C61"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523</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Plano açao covid19: Campanha sensibilização Zoonoses e COVID19</w:t>
          </w:r>
        </w:p>
        <w:p w14:paraId="0F0ABAED"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29B1C6B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es-ES"/>
            </w:rPr>
            <w:tab/>
          </w:r>
          <w:r w:rsidRPr="00D20CCE">
            <w:rPr>
              <w:rFonts w:ascii="Arial" w:hAnsi="Arial" w:cs="Arial"/>
              <w:color w:val="000000"/>
              <w:sz w:val="16"/>
              <w:szCs w:val="16"/>
              <w:lang w:val="fr-FR"/>
            </w:rPr>
            <w:t>596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Révision participative des Plans de Gestion des Parcs: PNOST 2020 2025</w:t>
          </w:r>
        </w:p>
        <w:p w14:paraId="2421A2F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976A073"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520</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Desenvolvimento dum Plano National de Ecotourismo para as Areas Protegidas</w:t>
          </w:r>
        </w:p>
        <w:p w14:paraId="16F61BC5"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A940CAF"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605</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Concurso de contos</w:t>
          </w:r>
        </w:p>
        <w:p w14:paraId="1CB797A7"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4A41A1BB"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880</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Formação tecnica por tema para os grupos de negocio</w:t>
          </w:r>
        </w:p>
        <w:p w14:paraId="52E66863"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6C3F758E"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306</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Coordinaçao com outras initiativas de conservaçao : Criação da Superliga das Floresta</w:t>
          </w:r>
        </w:p>
        <w:p w14:paraId="598DAF63"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2B8E4AE6"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604</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Pintura de murais do Parque Natural Obô nas escolas em Sâo Tomé</w:t>
          </w:r>
        </w:p>
        <w:p w14:paraId="0CDC1C8B"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33FC2CE"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601</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Apoio ao desenvolvimentos dos microprojetos em São tomé &amp; Principe</w:t>
          </w:r>
        </w:p>
        <w:p w14:paraId="70214F85"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48F496BB"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463</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Formação TESSA</w:t>
          </w:r>
        </w:p>
        <w:p w14:paraId="6A474FAF"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4CC8DEEA"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462</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Concurso das mascotes</w:t>
          </w:r>
        </w:p>
        <w:p w14:paraId="511C97E4"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50FBDA59"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lastRenderedPageBreak/>
            <w:tab/>
          </w:r>
          <w:r w:rsidRPr="006E25C6">
            <w:rPr>
              <w:rFonts w:ascii="Arial" w:hAnsi="Arial" w:cs="Arial"/>
              <w:color w:val="000000"/>
              <w:sz w:val="16"/>
              <w:szCs w:val="16"/>
              <w:lang w:val="es-ES"/>
            </w:rPr>
            <w:t>461</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Formação dos professores das escolas sensibilizadas</w:t>
          </w:r>
        </w:p>
        <w:p w14:paraId="68F45DF9"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1C60AE7"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460</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Condução dum ano piloto e sensibilização escolar em Lemba (2 escolas)</w:t>
          </w:r>
        </w:p>
        <w:p w14:paraId="259CF38C"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1137FB1C"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459</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Formação dos promotores sobre gestão dos resíduos</w:t>
          </w:r>
        </w:p>
        <w:p w14:paraId="2BA922F6"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12AEFD47"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458</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Eleição dos promotores</w:t>
          </w:r>
        </w:p>
        <w:p w14:paraId="5E375253"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B5E2993"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457</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Formação economia verde e identificação dos micro projetos</w:t>
          </w:r>
        </w:p>
        <w:p w14:paraId="366DA3B3"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272DE5D1"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456</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Formação empreendedorismo</w:t>
          </w:r>
        </w:p>
        <w:p w14:paraId="26D649F6"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5E01D57"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455</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Eleição do ponto focal em cada comunidade</w:t>
          </w:r>
        </w:p>
        <w:p w14:paraId="01D24436"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A8F8888"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452</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Elaboração duma estratégia de sensibilização comunitária</w:t>
          </w:r>
        </w:p>
        <w:p w14:paraId="6F75BD18"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12E44406"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450</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Seleção de 21 comunidades alvo (11 em ST e 10 no Principe)</w:t>
          </w:r>
        </w:p>
        <w:p w14:paraId="5A1248DC"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A81FFFC"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445</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Reabilitação e desenvolvimento dos trilhos do PNOST</w:t>
          </w:r>
        </w:p>
        <w:p w14:paraId="384614C7"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397F2E7"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603</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Avaliação dos serviços ecosistemicos com a metedologia TESSA em São Tomé</w:t>
          </w:r>
        </w:p>
        <w:p w14:paraId="274E753D"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19"/>
              <w:szCs w:val="19"/>
              <w:lang w:val="es-ES"/>
            </w:rPr>
          </w:pPr>
        </w:p>
        <w:p w14:paraId="07F47F9A"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es-ES"/>
            </w:rPr>
            <w:tab/>
          </w:r>
          <w:r w:rsidRPr="00B60A9F">
            <w:rPr>
              <w:rFonts w:ascii="Arial" w:hAnsi="Arial" w:cs="Arial"/>
              <w:b/>
              <w:bCs/>
              <w:color w:val="98C220" w:themeColor="accent1"/>
              <w:sz w:val="22"/>
              <w:u w:val="single"/>
              <w:lang w:val="fr-FR"/>
            </w:rPr>
            <w:t>TCHAD</w:t>
          </w:r>
        </w:p>
        <w:p w14:paraId="49CFF3A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49C29300"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DE OUADI RIME-OUADI ACHIM</w:t>
          </w:r>
        </w:p>
        <w:p w14:paraId="488E3839"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30FB8A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Strategie de communication pour le Projet</w:t>
          </w:r>
        </w:p>
        <w:p w14:paraId="5D2B9F4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D89707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Atelier lancement du Projet</w:t>
          </w:r>
        </w:p>
        <w:p w14:paraId="4CACFFC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3DDD1C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Selection des Ecogards</w:t>
          </w:r>
        </w:p>
        <w:p w14:paraId="561329E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ecogards</w:t>
          </w:r>
        </w:p>
        <w:p w14:paraId="383AB8E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FD3CAF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Echange d'éxperience avec les chefs des Secteurs  du RFOROA et PNZ</w:t>
          </w:r>
        </w:p>
        <w:p w14:paraId="3B1EFC5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EC26FF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SMART (former les formateurs)</w:t>
          </w:r>
        </w:p>
        <w:p w14:paraId="744D331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0ADB83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dans les reunions du comité de pilotage</w:t>
          </w:r>
        </w:p>
        <w:p w14:paraId="3381257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C87405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Atelier autruche</w:t>
          </w:r>
        </w:p>
        <w:p w14:paraId="6BBD0C7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E944BF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Creation de Conseil Consultatif Provincial Wadi Fira (Biltine)</w:t>
          </w:r>
        </w:p>
        <w:p w14:paraId="2A32D34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AE09D3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Creation de Conseil Consultatif Provincial Batha (Ati)</w:t>
          </w:r>
        </w:p>
        <w:p w14:paraId="15FB3C7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24A743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Creation de Conseil Consultatif Provincial Barh al Gazalle (Moussoro)</w:t>
          </w:r>
        </w:p>
        <w:p w14:paraId="5D5978E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C7F6F8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de strategie communication national</w:t>
          </w:r>
        </w:p>
        <w:p w14:paraId="4FE7ABA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5B0CBF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Réalisation et entretien pare-feux préventifs</w:t>
          </w:r>
        </w:p>
        <w:p w14:paraId="49318F2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D4E3DA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contre le Covid-19</w:t>
          </w:r>
        </w:p>
        <w:p w14:paraId="0D9F67F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76428B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Collaboration avec le Université de N'djamena</w:t>
          </w:r>
        </w:p>
        <w:p w14:paraId="187B31A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92D85F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Collaboration avec le Plateforme Pastorale du Tchad</w:t>
          </w:r>
        </w:p>
        <w:p w14:paraId="7279904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CA0C01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689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Collaboration avec le Université d'Ati</w:t>
          </w:r>
        </w:p>
        <w:p w14:paraId="7DF5491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6017C9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Réintroduction Autruche</w:t>
          </w:r>
        </w:p>
        <w:p w14:paraId="4215EEF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E7E785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enclos de pré-lâcher (addax, gazelle dama)</w:t>
          </w:r>
        </w:p>
        <w:p w14:paraId="34DA807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D7E075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Arreté de cogestion RFOROA</w:t>
          </w:r>
        </w:p>
        <w:p w14:paraId="26EBF5A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53C2D8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Base de données</w:t>
          </w:r>
        </w:p>
        <w:p w14:paraId="30ACA6A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A816CF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512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semaine de l'arbre</w:t>
          </w:r>
        </w:p>
        <w:p w14:paraId="023E30F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6E89F5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Caravane Environmnetal - Arada</w:t>
          </w:r>
        </w:p>
        <w:p w14:paraId="4536786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5B5A1B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Feuille de route pour une strategie Changement Comportement et Education Environnmental</w:t>
          </w:r>
        </w:p>
        <w:p w14:paraId="3409E05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9EF606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Protocol de Collaboration de structure associe SCF - APN - APROCOFF</w:t>
          </w:r>
        </w:p>
        <w:p w14:paraId="6F5285F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BE95AA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770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CVA dans l'ouverture ds pare feux</w:t>
          </w:r>
        </w:p>
        <w:p w14:paraId="5248568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C2C049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Étude de régimes d'incendies sur les pâtures de l'oryx algazalle</w:t>
          </w:r>
        </w:p>
        <w:p w14:paraId="7FB8A0E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9023A9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769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Relaché des Oryx dans la RFOROA</w:t>
          </w:r>
        </w:p>
        <w:p w14:paraId="158E062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48DC29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Creation des Comité vigilance et Action contre les feux de brousse</w:t>
          </w:r>
        </w:p>
        <w:p w14:paraId="4D6F8B0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B345EE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768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Deploiement des ecogardes dans la RFOROA</w:t>
          </w:r>
        </w:p>
        <w:p w14:paraId="3329D74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73589D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Protocol de Collaboration avec PREPAS concernant la lutte contre les feux de brousse et l'education environmental</w:t>
          </w:r>
        </w:p>
        <w:p w14:paraId="0BF5503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D137C1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Constitution du conseil consultatif provincial</w:t>
          </w:r>
        </w:p>
        <w:p w14:paraId="4F8D437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96231C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699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Protocol de Collaboration entre POROA et DCFAP</w:t>
          </w:r>
        </w:p>
        <w:p w14:paraId="471B86D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60FC15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767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cadre superieurs DFAP (prémière phase)</w:t>
          </w:r>
        </w:p>
        <w:p w14:paraId="2578F00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B9D636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IMET</w:t>
          </w:r>
        </w:p>
        <w:p w14:paraId="4FFB7A5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D90B16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766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CCP Biltine</w:t>
          </w:r>
        </w:p>
        <w:p w14:paraId="32F34BF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AB5DA0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d'une direction de Projet</w:t>
          </w:r>
        </w:p>
        <w:p w14:paraId="6D7A518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897769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 Cellule Suivi et Infomation (CSI)</w:t>
          </w:r>
        </w:p>
        <w:p w14:paraId="35ADA67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1D8301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 Cellule de Sensibilisation et Education Environnmental (CSE)</w:t>
          </w:r>
        </w:p>
        <w:p w14:paraId="3DB9F52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1FE398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Recrutment du personnel d'appui du Projet</w:t>
          </w:r>
        </w:p>
        <w:p w14:paraId="30F2970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59912A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761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Reunion des chefs de canton de la RFOROA sur la sensibilisation Autruches</w:t>
          </w:r>
        </w:p>
        <w:p w14:paraId="3C6E71F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416883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762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écogardes (Chefs d'équipes et Médevac)</w:t>
          </w:r>
        </w:p>
        <w:p w14:paraId="1F737E8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CC9692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763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Installation radio et salle des opérations</w:t>
          </w:r>
        </w:p>
        <w:p w14:paraId="45D3661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A005C4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765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Santé de proximité (distribution des moustiquaires)</w:t>
          </w:r>
        </w:p>
        <w:p w14:paraId="5AE17E3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7B3DD1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659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du personnel administratif</w:t>
          </w:r>
        </w:p>
        <w:p w14:paraId="6A34D44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7BF9DD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de véhicules</w:t>
          </w:r>
        </w:p>
        <w:p w14:paraId="5D177EA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9637B7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Instalation du bureau et des hebergements</w:t>
          </w:r>
        </w:p>
        <w:p w14:paraId="2883EB5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7E8D03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Aquistion des uniform personnel du projet</w:t>
          </w:r>
        </w:p>
        <w:p w14:paraId="69886C6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1B37B8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Aquistion des uniforms et equipement pour les ecogards</w:t>
          </w:r>
        </w:p>
        <w:p w14:paraId="4D96577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BA621E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Aquisition material suivi-ecologoique</w:t>
          </w:r>
        </w:p>
        <w:p w14:paraId="4F6FAB8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A14499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Aquistion material de salle de control pour DCFAP</w:t>
          </w:r>
        </w:p>
        <w:p w14:paraId="4758D14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561179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Aquisition de moyen telecommunication et tracking</w:t>
          </w:r>
        </w:p>
        <w:p w14:paraId="56242539" w14:textId="77777777" w:rsidR="00BF431B" w:rsidRDefault="00BF431B" w:rsidP="00D20CCE">
          <w:pPr>
            <w:widowControl w:val="0"/>
            <w:tabs>
              <w:tab w:val="left" w:pos="56"/>
              <w:tab w:val="left" w:pos="702"/>
            </w:tabs>
            <w:autoSpaceDE w:val="0"/>
            <w:autoSpaceDN w:val="0"/>
            <w:adjustRightInd w:val="0"/>
            <w:spacing w:after="0" w:line="240" w:lineRule="auto"/>
            <w:rPr>
              <w:rFonts w:ascii="Times New Roman" w:hAnsi="Times New Roman" w:cs="Times New Roman"/>
              <w:sz w:val="24"/>
              <w:szCs w:val="24"/>
              <w:lang w:val="fr-FR"/>
            </w:rPr>
          </w:pPr>
        </w:p>
        <w:p w14:paraId="1B269138" w14:textId="727D90AD"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Aquistion material du terrain</w:t>
          </w:r>
        </w:p>
        <w:p w14:paraId="319DC01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BDF661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Étude diagnostique</w:t>
          </w:r>
        </w:p>
        <w:p w14:paraId="145D10A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15466E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669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Cartographie thematiques d' RFOROA</w:t>
          </w:r>
        </w:p>
        <w:p w14:paraId="2DFD7BE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086EC4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Changement Comportement et Education Environnmental</w:t>
          </w:r>
        </w:p>
        <w:p w14:paraId="0324970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DC292A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670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et etablissement d'une feuille de route pour le Plan d'Amanagement et Gestion RFOROA</w:t>
          </w:r>
        </w:p>
        <w:p w14:paraId="1C7FEEF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2FFB80C"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ZONE D'AOUK</w:t>
          </w:r>
        </w:p>
        <w:p w14:paraId="57448C49"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BC6A3F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de la base de données et du système d'information géographique</w:t>
          </w:r>
        </w:p>
        <w:p w14:paraId="0E8CED3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F75DAC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Missions régulière de prospection pédestre de la faune (hot-spots et autres)</w:t>
          </w:r>
        </w:p>
        <w:p w14:paraId="775614A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C630BC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Survols aériens de la zone d'intervention</w:t>
          </w:r>
        </w:p>
        <w:p w14:paraId="3EC7CBA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1DC90E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Collecte et traitement des données thématiques</w:t>
          </w:r>
        </w:p>
        <w:p w14:paraId="55AF891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A2C1B4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Réalisation des travaux d'aménagement et d'infrastructure du hot-spot de Mandjo</w:t>
          </w:r>
        </w:p>
        <w:p w14:paraId="191ED19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E5BC8E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Réalisation des travaux d'aménagement et d'infrastructure du hot-spot de Dungu</w:t>
          </w:r>
        </w:p>
        <w:p w14:paraId="3236219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1B3DDD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Collaboration avec la GNNT</w:t>
          </w:r>
        </w:p>
        <w:p w14:paraId="4C51A91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3CFBA9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Etude pilote Camera Trap</w:t>
          </w:r>
        </w:p>
        <w:p w14:paraId="0336A67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29C510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 xml:space="preserve"> Mise en place d'un Système d'Alerte Précoce fonctionnel</w:t>
          </w:r>
        </w:p>
        <w:p w14:paraId="21DD962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CD5EC0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à la réunion au premier Comité de pilotage du Programme APEF-ECOFAC6</w:t>
          </w:r>
        </w:p>
        <w:p w14:paraId="45CD63B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3768D9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et signature d’un protocole d’accord de projet avec le Gouvernement tchadien</w:t>
          </w:r>
        </w:p>
        <w:p w14:paraId="262393B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DE742B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aux Comités de Suivi Opérationnel (CSO) APEF-ECOFAC 6</w:t>
          </w:r>
        </w:p>
        <w:p w14:paraId="6BF7B29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88AF63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 l'effectif du Secteur Faune DCFAP/MEP</w:t>
          </w:r>
        </w:p>
        <w:p w14:paraId="2615629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D74324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729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d’une stratégie opérationnelle pour le « Bloc Centre » (Tchad, RCA, Soudan)</w:t>
          </w:r>
        </w:p>
        <w:p w14:paraId="0DBA2F4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AB3997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et signature de protocoles d’accord avec la DCFAP/MEP</w:t>
          </w:r>
        </w:p>
        <w:p w14:paraId="1712732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9D920C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Déploiement des relais communaires sur le terrain,</w:t>
          </w:r>
        </w:p>
        <w:p w14:paraId="59CB11D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E782AA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Consultations avec les représentants des éleveurs</w:t>
          </w:r>
        </w:p>
        <w:p w14:paraId="43089EA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CBA8A8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Consultations avec les autorités traditionnelles cantonnales</w:t>
          </w:r>
        </w:p>
        <w:p w14:paraId="5B609F6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4CF134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Consultations avec la collectivité territoriale décentralisée de Haraze</w:t>
          </w:r>
        </w:p>
        <w:p w14:paraId="37231F6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978640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Consultations avec l’Administration et les services déconcentrés de l’Etat</w:t>
          </w:r>
        </w:p>
        <w:p w14:paraId="7AA1F71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291476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710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Atelier de lancement officel du Projet</w:t>
          </w:r>
        </w:p>
        <w:p w14:paraId="0A6D4C0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E09996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Aménagement de la base du Projet</w:t>
          </w:r>
        </w:p>
        <w:p w14:paraId="714FED5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25147C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Opérationnalisation du système de gestion des chevaux</w:t>
          </w:r>
        </w:p>
        <w:p w14:paraId="233A511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F46A08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des chevaux</w:t>
          </w:r>
        </w:p>
        <w:p w14:paraId="2388159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6B1C39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de l'aéronef</w:t>
          </w:r>
        </w:p>
        <w:p w14:paraId="5CAA0B8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88AA9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des véhicules</w:t>
          </w:r>
        </w:p>
        <w:p w14:paraId="5005EC7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E4DDAF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du personnel technique du Projet</w:t>
          </w:r>
        </w:p>
        <w:p w14:paraId="5BD5192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931EF1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du personnel d'appui du Projet</w:t>
          </w:r>
        </w:p>
        <w:p w14:paraId="2BAD1E1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B692E8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des Chefs de Département</w:t>
          </w:r>
        </w:p>
        <w:p w14:paraId="7D2BC64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361FFE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701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de la Direction du Projet (Project Management Unit -PMU)</w:t>
          </w:r>
        </w:p>
        <w:p w14:paraId="31A2719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2"/>
              <w:szCs w:val="12"/>
              <w:lang w:val="fr-FR"/>
            </w:rPr>
          </w:pPr>
        </w:p>
        <w:p w14:paraId="75B51BD7" w14:textId="77777777" w:rsidR="00D20CCE" w:rsidRDefault="00D20CCE"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fr-FR"/>
            </w:rPr>
          </w:pPr>
        </w:p>
        <w:p w14:paraId="71AED706" w14:textId="77777777" w:rsidR="009776DD" w:rsidRDefault="009776DD"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fr-FR"/>
            </w:rPr>
          </w:pPr>
        </w:p>
        <w:p w14:paraId="3FEBBA2B" w14:textId="7D43D751" w:rsidR="00D20CCE" w:rsidRPr="00B60A9F" w:rsidRDefault="00D20CCE" w:rsidP="00B60A9F">
          <w:pPr>
            <w:pStyle w:val="Heading3Numbered"/>
            <w:rPr>
              <w:rFonts w:ascii="Arial" w:hAnsi="Arial" w:cs="Arial"/>
              <w:b w:val="0"/>
              <w:bCs/>
              <w:color w:val="8497AC" w:themeColor="text2" w:themeTint="99"/>
              <w:lang w:val="fr-FR"/>
            </w:rPr>
          </w:pPr>
          <w:bookmarkStart w:id="165" w:name="_Toc100585566"/>
          <w:r w:rsidRPr="00B60A9F">
            <w:rPr>
              <w:rFonts w:ascii="Arial" w:hAnsi="Arial" w:cs="Arial"/>
              <w:bCs/>
              <w:color w:val="8497AC" w:themeColor="text2" w:themeTint="99"/>
              <w:lang w:val="fr-FR"/>
            </w:rPr>
            <w:lastRenderedPageBreak/>
            <w:t>RESULTAT 4 : LES CAPACITES ET LA PROFESSIONNALISATION DES ACTEURS DE LA CONSERVATION SONT ACCRUS</w:t>
          </w:r>
          <w:bookmarkEnd w:id="165"/>
        </w:p>
        <w:p w14:paraId="5151CC1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0000"/>
              <w:sz w:val="19"/>
              <w:szCs w:val="19"/>
              <w:lang w:val="fr-FR"/>
            </w:rPr>
          </w:pPr>
        </w:p>
        <w:p w14:paraId="4A0EE78B"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CAMEROUN</w:t>
          </w:r>
        </w:p>
        <w:p w14:paraId="38D595E4"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4E40FDC"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DU DJA, CAMEROUN (ZSL)</w:t>
          </w:r>
        </w:p>
        <w:p w14:paraId="6C41686D"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2450010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Contribution aux démarches régionales de formation et de développement des curricula (contribution aux curriculas)</w:t>
          </w:r>
        </w:p>
        <w:p w14:paraId="2C4444E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21355B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Assermentation de nouveaux officiers de police judiciaire à compétence spéciale</w:t>
          </w:r>
        </w:p>
        <w:p w14:paraId="4ACB14A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BE3609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268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Appui-conseil permanent en matière de suivi des procédures judiciaires</w:t>
          </w:r>
        </w:p>
        <w:p w14:paraId="0CFC931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0A388E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277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Contribution aux démarches régionales de formation et de développement des curricula</w:t>
          </w:r>
        </w:p>
        <w:p w14:paraId="2CC91FC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AD4DEC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capacités des acteurs dans l'application de la loi faunique</w:t>
          </w:r>
        </w:p>
        <w:p w14:paraId="0B996BB9" w14:textId="77777777" w:rsidR="00BF431B" w:rsidRDefault="00BF431B" w:rsidP="00D20CCE">
          <w:pPr>
            <w:widowControl w:val="0"/>
            <w:tabs>
              <w:tab w:val="left" w:pos="56"/>
              <w:tab w:val="left" w:pos="702"/>
            </w:tabs>
            <w:autoSpaceDE w:val="0"/>
            <w:autoSpaceDN w:val="0"/>
            <w:adjustRightInd w:val="0"/>
            <w:spacing w:after="0" w:line="240" w:lineRule="auto"/>
            <w:rPr>
              <w:rFonts w:ascii="Times New Roman" w:hAnsi="Times New Roman" w:cs="Times New Roman"/>
              <w:sz w:val="24"/>
              <w:szCs w:val="24"/>
              <w:lang w:val="fr-FR"/>
            </w:rPr>
          </w:pPr>
        </w:p>
        <w:p w14:paraId="67F83C67" w14:textId="43B4D698"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approche tactique équipe ecoguarde</w:t>
          </w:r>
        </w:p>
        <w:p w14:paraId="39322B1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4AAD103"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 NATIONAL DU FARO</w:t>
          </w:r>
        </w:p>
        <w:p w14:paraId="382155E1"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1E860E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432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sur la loi faunique et prestation de serment des écogardes</w:t>
          </w:r>
        </w:p>
        <w:p w14:paraId="7ADA07F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970290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431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capacites du service de la conservation du parc national du Faro: SMART/CT</w:t>
          </w:r>
        </w:p>
        <w:p w14:paraId="7EE2E87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1FC8E1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531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sur la collecte des donnees des inventaires faunique</w:t>
          </w:r>
        </w:p>
        <w:p w14:paraId="30E4148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8F512E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ecogardes, gendarmes, magistrats, police sur l'application de la loi faunique</w:t>
          </w:r>
        </w:p>
        <w:p w14:paraId="2CE406A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2E03ED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écogardes à l'utilisation des pièges à caméra pour le suivi écologique dans le parc national de Faro</w:t>
          </w:r>
        </w:p>
        <w:p w14:paraId="2FD76F7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6DCB66B" w14:textId="081E30BD"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L'elaboration d'un guide/recueil d’informations sur les procedures legales de gestion de la transhumance</w:t>
          </w:r>
        </w:p>
        <w:p w14:paraId="0C4F26E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39515E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écogardes à l'application de la loi, développement système renseignement et intelligence</w:t>
          </w:r>
        </w:p>
        <w:p w14:paraId="19764DE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A96A07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777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patrouilles de surveillance</w:t>
          </w:r>
        </w:p>
        <w:p w14:paraId="2F967BA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B13672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776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capacites du service de la conservation du parc national du faro et les gardes communitaires</w:t>
          </w:r>
        </w:p>
        <w:p w14:paraId="72690BB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2F2A54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355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écogardes a l'utilisation de l'outil CyberTracker/SMART</w:t>
          </w:r>
        </w:p>
        <w:p w14:paraId="71BB40C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7B0DDAC"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DU DJA, CAMEROUN (AWF)</w:t>
          </w:r>
        </w:p>
        <w:p w14:paraId="1734DF2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6260F86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capacités du service de la conservation du Dja: SMART/CT/Delorne</w:t>
          </w:r>
        </w:p>
        <w:p w14:paraId="3D26C4E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35D06A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514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capacites techniques du personnel du service de la conservation et partenaires: Formation SIG</w:t>
          </w:r>
        </w:p>
        <w:p w14:paraId="72D4C64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7C75F9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640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écogardes de la RFD sur l’hygiène, et les mesures barrières contre les zoonoses et COVID 19</w:t>
          </w:r>
        </w:p>
        <w:p w14:paraId="66AA2C7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979D06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418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sur la loi faunique et prestation de serment des écogardes</w:t>
          </w:r>
        </w:p>
        <w:p w14:paraId="413D48E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672289F3"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it-IT"/>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it-IT"/>
            </w:rPr>
            <w:t>CONGO</w:t>
          </w:r>
        </w:p>
        <w:p w14:paraId="33132CC9" w14:textId="77777777" w:rsidR="00D20CCE" w:rsidRPr="006E25C6"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it-IT"/>
            </w:rPr>
          </w:pPr>
        </w:p>
        <w:p w14:paraId="01A9D804" w14:textId="77777777" w:rsidR="00D20CCE" w:rsidRPr="006E25C6"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it-IT"/>
            </w:rPr>
          </w:pPr>
          <w:r w:rsidRPr="006E25C6">
            <w:rPr>
              <w:rFonts w:ascii="Times New Roman" w:hAnsi="Times New Roman" w:cs="Times New Roman"/>
              <w:sz w:val="24"/>
              <w:szCs w:val="24"/>
              <w:lang w:val="it-IT"/>
            </w:rPr>
            <w:tab/>
          </w:r>
          <w:r w:rsidRPr="006E25C6">
            <w:rPr>
              <w:rFonts w:ascii="Arial" w:hAnsi="Arial" w:cs="Arial"/>
              <w:b/>
              <w:bCs/>
              <w:color w:val="0080FF"/>
              <w:sz w:val="16"/>
              <w:szCs w:val="16"/>
              <w:lang w:val="it-IT"/>
            </w:rPr>
            <w:t>ESPACE TRIDOM INTERZONE MESSOK DJA</w:t>
          </w:r>
        </w:p>
        <w:p w14:paraId="6BD0BF62" w14:textId="77777777" w:rsidR="00D20CCE" w:rsidRPr="006E25C6" w:rsidRDefault="00D20CCE" w:rsidP="00D20CCE">
          <w:pPr>
            <w:widowControl w:val="0"/>
            <w:autoSpaceDE w:val="0"/>
            <w:autoSpaceDN w:val="0"/>
            <w:adjustRightInd w:val="0"/>
            <w:spacing w:after="0" w:line="240" w:lineRule="auto"/>
            <w:rPr>
              <w:rFonts w:ascii="Arial" w:hAnsi="Arial" w:cs="Arial"/>
              <w:b/>
              <w:bCs/>
              <w:color w:val="0080FF"/>
              <w:sz w:val="10"/>
              <w:szCs w:val="10"/>
              <w:lang w:val="it-IT"/>
            </w:rPr>
          </w:pPr>
        </w:p>
        <w:p w14:paraId="424AF9B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it-IT"/>
            </w:rPr>
            <w:tab/>
          </w:r>
          <w:r w:rsidRPr="00D20CCE">
            <w:rPr>
              <w:rFonts w:ascii="Arial" w:hAnsi="Arial" w:cs="Arial"/>
              <w:color w:val="000000"/>
              <w:sz w:val="16"/>
              <w:szCs w:val="16"/>
              <w:lang w:val="fr-FR"/>
            </w:rPr>
            <w:t>399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capacités du personnel de surveillance</w:t>
          </w:r>
        </w:p>
        <w:p w14:paraId="515A515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0F0815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397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procédures judiciaires</w:t>
          </w:r>
        </w:p>
        <w:p w14:paraId="759E48D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45DF57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898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aux procédures judiciaires</w:t>
          </w:r>
        </w:p>
        <w:p w14:paraId="339FA70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ED7C9F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initiale multidisciplinaire des ecogardes</w:t>
          </w:r>
        </w:p>
        <w:p w14:paraId="076B6CA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F33584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896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capacités du personnel de surveillance</w:t>
          </w:r>
        </w:p>
        <w:p w14:paraId="2FCE2B9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36B994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895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Soutien aux operations LAB  ETIC</w:t>
          </w:r>
        </w:p>
        <w:p w14:paraId="21E4D71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31C8F6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892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l'Education</w:t>
          </w:r>
        </w:p>
        <w:p w14:paraId="59B7556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9539C6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899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Mediatisation des arrestation et jugement</w:t>
          </w:r>
        </w:p>
        <w:p w14:paraId="47A48C7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EAD71AC"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 DE NOUABALE NDOKI</w:t>
          </w:r>
        </w:p>
        <w:p w14:paraId="2EEE8F0E"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0F2CF1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capacités de suivi juridique</w:t>
          </w:r>
        </w:p>
        <w:p w14:paraId="4DFECE3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339E44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Contribution à l'établissement des référentiels métiers à l'échelle régional</w:t>
          </w:r>
        </w:p>
        <w:p w14:paraId="1EF8536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7A3C8A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cadres du parc</w:t>
          </w:r>
        </w:p>
        <w:p w14:paraId="215526F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AC41D4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364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équipes du parc Nouabalé-Ndoki</w:t>
          </w:r>
        </w:p>
        <w:p w14:paraId="30A4274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4848E24"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 NATIONAL D'ODZALA</w:t>
          </w:r>
        </w:p>
        <w:p w14:paraId="0C4DB467"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C0E852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 recyclage des écogardes</w:t>
          </w:r>
        </w:p>
        <w:p w14:paraId="7417B3D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4C5B0430"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GABON</w:t>
          </w:r>
        </w:p>
        <w:p w14:paraId="5ABC918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0F28F8EA"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 xml:space="preserve">PARC NATIONAL DE LOPE ET WAKA </w:t>
          </w:r>
        </w:p>
        <w:p w14:paraId="31E1D3F1"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F8CA17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258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et formation d'écogardes</w:t>
          </w:r>
        </w:p>
        <w:p w14:paraId="111B0EB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60FB2E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247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de personnel d'encadrement pour ANPN/ECOFAC 6 et les parcs de Lope et Waka</w:t>
          </w:r>
        </w:p>
        <w:p w14:paraId="334F4BD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41E5879"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lastRenderedPageBreak/>
            <w:tab/>
          </w:r>
          <w:r w:rsidRPr="00D20CCE">
            <w:rPr>
              <w:rFonts w:ascii="Arial" w:hAnsi="Arial" w:cs="Arial"/>
              <w:b/>
              <w:bCs/>
              <w:color w:val="0080FF"/>
              <w:sz w:val="16"/>
              <w:szCs w:val="16"/>
              <w:lang w:val="fr-FR"/>
            </w:rPr>
            <w:t xml:space="preserve">AIRE PROTEGEE MARINE DE MAYUMBA </w:t>
          </w:r>
        </w:p>
        <w:p w14:paraId="1B34BEC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5186865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231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et formation du personnel d'encadrement et de surveillance des parcs.</w:t>
          </w:r>
        </w:p>
        <w:p w14:paraId="30DCB97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EC38F0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Patrouille de suveillance du parc</w:t>
          </w:r>
        </w:p>
        <w:p w14:paraId="4F52CAF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6426F1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Equipement salle des opérations Mayumba</w:t>
          </w:r>
        </w:p>
        <w:p w14:paraId="3715F97B" w14:textId="77777777" w:rsidR="00D20CCE" w:rsidRDefault="00D20CCE"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fr-FR"/>
            </w:rPr>
          </w:pPr>
        </w:p>
        <w:p w14:paraId="6729E395" w14:textId="4968085F"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Arial" w:hAnsi="Arial" w:cs="Arial"/>
              <w:b/>
              <w:bCs/>
              <w:color w:val="98C220" w:themeColor="accent1"/>
              <w:sz w:val="22"/>
              <w:u w:val="single"/>
              <w:lang w:val="fr-FR"/>
            </w:rPr>
            <w:t>PAYS CEEAC</w:t>
          </w:r>
        </w:p>
        <w:p w14:paraId="4D0CAEDC"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A9CFEB1"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APPUI AU RIFFEAC</w:t>
          </w:r>
        </w:p>
        <w:p w14:paraId="1E1F262E" w14:textId="77777777" w:rsidR="00D20CCE" w:rsidRDefault="00D20CCE" w:rsidP="00D20CCE">
          <w:pPr>
            <w:widowControl w:val="0"/>
            <w:tabs>
              <w:tab w:val="left" w:pos="56"/>
              <w:tab w:val="left" w:pos="702"/>
            </w:tabs>
            <w:autoSpaceDE w:val="0"/>
            <w:autoSpaceDN w:val="0"/>
            <w:adjustRightInd w:val="0"/>
            <w:spacing w:after="0" w:line="240" w:lineRule="auto"/>
            <w:rPr>
              <w:rFonts w:ascii="Times New Roman" w:hAnsi="Times New Roman" w:cs="Times New Roman"/>
              <w:sz w:val="24"/>
              <w:szCs w:val="24"/>
              <w:lang w:val="fr-FR"/>
            </w:rPr>
          </w:pPr>
        </w:p>
        <w:p w14:paraId="040F8F4A" w14:textId="5A26D0A5"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Ocroi de bourses à des étudiants de l'EFG 2020</w:t>
          </w:r>
        </w:p>
        <w:p w14:paraId="63F8B1D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6CA980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d'une salle d'informatique</w:t>
          </w:r>
        </w:p>
        <w:p w14:paraId="353672F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4E48F2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Octroi de bourses d'études (rentrée 2017) à des étudiants de l'ERAIFT</w:t>
          </w:r>
        </w:p>
        <w:p w14:paraId="4F555BF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8B6939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 comité de pilotage de suivi du projet</w:t>
          </w:r>
        </w:p>
        <w:p w14:paraId="2F48AE7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25913C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Octroi de bourses d'études (rentrée 2019) EFG</w:t>
          </w:r>
        </w:p>
        <w:p w14:paraId="7E593E6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0BC696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Octroi de bourses d'études (rentrée promotion 2020) EFG</w:t>
          </w:r>
        </w:p>
        <w:p w14:paraId="1723BEA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154DAC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Octroi de bourses d'études (rentrée 2019) à des étudiants de l'ERAIFT</w:t>
          </w:r>
        </w:p>
        <w:p w14:paraId="3F5A48F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5AE979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groupe de travail Biodiversitée de la COMIFAC, du 11 au 13/11/2019 à Kigali</w:t>
          </w:r>
        </w:p>
        <w:p w14:paraId="15FAE7A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595E36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groupe de travail Biodiversitée de la COMIFAC, du 09 au 13 mars 2021 à Douala</w:t>
          </w:r>
        </w:p>
        <w:p w14:paraId="724202A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96C431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760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groupe de travail gouvernance forestière de la COMIFAC, le 09 Août 2021 à Brazaville</w:t>
          </w:r>
        </w:p>
        <w:p w14:paraId="7955B5D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82D208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Octroi de bourses à des étudiants de l'ERAIFT 2020</w:t>
          </w:r>
        </w:p>
        <w:p w14:paraId="264633A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E38B8F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Sous groupe de Travail sur les Aires Protégées et Faunes Sauvages en Afrique Centrale  (SGTAPFS),</w:t>
          </w:r>
        </w:p>
        <w:p w14:paraId="111C4B5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5826B2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de bâtiments et d'une clôture</w:t>
          </w:r>
        </w:p>
        <w:p w14:paraId="77563D6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27F01D2"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DEVELOPPEMENT DE CURRICULUM ET AUTRES DISPOSITIFS POUR LA FORMATION DES ECOGARDES</w:t>
          </w:r>
        </w:p>
        <w:p w14:paraId="1D75A7F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45B8631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du référentiel métier-compétences</w:t>
          </w:r>
        </w:p>
        <w:p w14:paraId="4DBDB54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1E05BC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Elaborer un curriculum et des dispositifs de formation harmonisés  pour les ecogardes et chefs d’équipe écogarde.</w:t>
          </w:r>
        </w:p>
        <w:p w14:paraId="172DCC3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3003B8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Première formation "écogarde" pour les tests et la construction des modules</w:t>
          </w:r>
        </w:p>
        <w:p w14:paraId="4AF8FAA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CB459C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Deuxième formation " écogarde" pour les tests et la construction des modules</w:t>
          </w:r>
        </w:p>
        <w:p w14:paraId="3DE5900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AD2F06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Troisième formation  "Chef d'équipe" pour les tests et la construction des modules</w:t>
          </w:r>
        </w:p>
        <w:p w14:paraId="795D581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D0843F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220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Rehabilitattion des batiments du CEDAMM (Lope- Gabon)</w:t>
          </w:r>
        </w:p>
        <w:p w14:paraId="11233E3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0163FF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219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Elaboration du curriculum et des différents dispositifs de formation au métier d’écogarde.</w:t>
          </w:r>
        </w:p>
        <w:p w14:paraId="409F950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452437C1"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REPUBLIQUE CENTRE AFRICAINE</w:t>
          </w:r>
        </w:p>
        <w:p w14:paraId="197BD2A3"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3E4C83CB"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AIRES PROTEGEES DE DZANGA-SANGHA</w:t>
          </w:r>
        </w:p>
        <w:p w14:paraId="1868CEA7"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7CC903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Achat de deux Motos</w:t>
          </w:r>
        </w:p>
        <w:p w14:paraId="4DC58CF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EBE74D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Visite des spécialités médicales internationales</w:t>
          </w:r>
        </w:p>
        <w:p w14:paraId="5B94448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215B74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Sensibilisation sur le Droit des PA</w:t>
          </w:r>
        </w:p>
        <w:p w14:paraId="7624D62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E38EC0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Validation du mecanisme de gestion des plaintes des APDS</w:t>
          </w:r>
        </w:p>
        <w:p w14:paraId="68C3188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F90494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Entretien du Bureau CDDH</w:t>
          </w:r>
        </w:p>
        <w:p w14:paraId="7D592ED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167EC5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Achat des équipements informatiques</w:t>
          </w:r>
        </w:p>
        <w:p w14:paraId="6AE1A80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DF8151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Achat d'un vehicule LandCruiser double cabine</w:t>
          </w:r>
        </w:p>
        <w:p w14:paraId="614F146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1CEEB5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Etude Socio-économique</w:t>
          </w:r>
        </w:p>
        <w:p w14:paraId="6A284C3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700B65E"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COMPLEXE D'AIRES PROTEGEES DU NORD</w:t>
          </w:r>
        </w:p>
        <w:p w14:paraId="61610C9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632BD70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329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opérateurs de Control Room</w:t>
          </w:r>
        </w:p>
        <w:p w14:paraId="23E5759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4DD35B1"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ZONE DE CHINKO</w:t>
          </w:r>
        </w:p>
        <w:p w14:paraId="2561893D"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29DABD0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Renforcement des capacités des opérateurs salle de contrôle de l'aire de Chinko</w:t>
          </w:r>
        </w:p>
        <w:p w14:paraId="4791B30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B8D909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Recyclage des Rangers/écogardes</w:t>
          </w:r>
        </w:p>
        <w:p w14:paraId="40F1FA6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E1F342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815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Réalisation de l'étude socio-économique de l'ACC et sa périphérie</w:t>
          </w:r>
        </w:p>
        <w:p w14:paraId="2E21937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92406E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816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Acquisition équipements</w:t>
          </w:r>
        </w:p>
        <w:p w14:paraId="5629228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31F979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de l'équipe projet de Chinko</w:t>
          </w:r>
        </w:p>
        <w:p w14:paraId="6E07A5A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366A7559"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REPUBLIQUE DEMOCRATIQUE DU CONGO</w:t>
          </w:r>
        </w:p>
        <w:p w14:paraId="2D24AFF9"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737FB8B9"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DOMAINE DE CHASSE DE BILI-UÉLÉ,</w:t>
          </w:r>
        </w:p>
        <w:p w14:paraId="05DE862D"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44CE0E4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Déférement d'un braconnier trafiquant des écailles de pangolin à la TGI à Buta</w:t>
          </w:r>
        </w:p>
        <w:p w14:paraId="3007119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A3A862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347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sur les outils avancés de Smart</w:t>
          </w:r>
        </w:p>
        <w:p w14:paraId="5238634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845529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346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Ecogardes aux méthodes de biomonitoring et missions de collecte de données de Biomonitoring.</w:t>
          </w:r>
        </w:p>
        <w:p w14:paraId="767F373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976EFB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Eco gardes sur l'utilisation du Garmin In Reac Explorer (Delorme)</w:t>
          </w:r>
        </w:p>
        <w:p w14:paraId="32D6D6C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6FAA34D" w14:textId="081F3500" w:rsidR="00D20CCE" w:rsidRDefault="00D20CCE" w:rsidP="00D20CCE">
          <w:pPr>
            <w:widowControl w:val="0"/>
            <w:tabs>
              <w:tab w:val="left" w:pos="56"/>
              <w:tab w:val="left" w:pos="702"/>
            </w:tabs>
            <w:autoSpaceDE w:val="0"/>
            <w:autoSpaceDN w:val="0"/>
            <w:adjustRightInd w:val="0"/>
            <w:spacing w:after="0" w:line="240" w:lineRule="auto"/>
            <w:ind w:left="702" w:hanging="702"/>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344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continue des écogardes ( premiers soins, situations tactiques), mentoring des écogardes (briefings et debriefings pré et post patrouilles)</w:t>
          </w:r>
        </w:p>
        <w:p w14:paraId="2608963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Pilotes Drone</w:t>
          </w:r>
        </w:p>
        <w:p w14:paraId="3277C8D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860F2E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Entretien de la piste d'aviation de Bili</w:t>
          </w:r>
        </w:p>
        <w:p w14:paraId="7A52E84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9A692C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343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Magistrats de Buta sur les spécificités de l'application des lois en matière de repression faunique.</w:t>
          </w:r>
        </w:p>
        <w:p w14:paraId="665A078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6DEBB9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Déférement d'un braconnier armé au Tribunal de Grande Instance de Buta</w:t>
          </w:r>
        </w:p>
        <w:p w14:paraId="49CEDCD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FFA967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342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écogardes sur la criminalité faunique</w:t>
          </w:r>
        </w:p>
        <w:p w14:paraId="6B6B512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F165EE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638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SMART :Analyse et traitement des données de terrain</w:t>
          </w:r>
        </w:p>
        <w:p w14:paraId="6842994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E002EA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341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des écogardes sur l'outil Smart</w:t>
          </w:r>
        </w:p>
        <w:p w14:paraId="480BD84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973DF9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SMART:collecte des données avec GPS, Fiche de terrain et Runbo</w:t>
          </w:r>
        </w:p>
        <w:p w14:paraId="3D54D97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B2702D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Patrouille Drone dans la zone Basekpio_Carrière minière de Mapamboli</w:t>
          </w:r>
        </w:p>
        <w:p w14:paraId="22A3F74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75303B1"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AIRES TRANSFRONTALIERES ENTRE RDC ET RCA (GARAMBA ET SHINKO)</w:t>
          </w:r>
        </w:p>
        <w:p w14:paraId="16C1520E"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117591C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Atelier de formation sur la Loi 14 sur la conservation de la nature</w:t>
          </w:r>
        </w:p>
        <w:p w14:paraId="6665EC4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F259AE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Forum sur la lutte contre le trafic faunique en Ouganda</w:t>
          </w:r>
        </w:p>
        <w:p w14:paraId="10B59F7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2B252A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Matériels de transport (véhicule, motos, vélos…)</w:t>
          </w:r>
        </w:p>
        <w:p w14:paraId="2E195E4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E43B26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Atelier de formation "De la scène du crime à l'affaire judiciaire"</w:t>
          </w:r>
        </w:p>
        <w:p w14:paraId="2620BC2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0DE81E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617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Matériels et systèmes informatiques et de communication</w:t>
          </w:r>
        </w:p>
        <w:p w14:paraId="032B3A9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C727B8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Forum sur le "Renforcement des capacités judiciaires des États membres de la CEEAC pour la lutte contre la criminalité..."</w:t>
          </w:r>
        </w:p>
        <w:p w14:paraId="3EF8F1D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6F636846"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SAO TOME ET PRINCIPE</w:t>
          </w:r>
        </w:p>
        <w:p w14:paraId="53A44016"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5F3B732B"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PARCS NATIONAUX D'OBO</w:t>
          </w:r>
        </w:p>
        <w:p w14:paraId="06BE1709"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458662A6"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311</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Capacitaçao Eco Guias PNOST: Formaçao participativa sobre os TdR dum EcoGuia</w:t>
          </w:r>
        </w:p>
        <w:p w14:paraId="4F8364DA"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EC0E445"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321</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Capacitaçao Eco Guias PNOST: Desenvolvimento de ciclos de treino sobre tecnicas de monitoramento da biodiversidade</w:t>
          </w:r>
        </w:p>
        <w:p w14:paraId="49022C8B"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373A589"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437</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Capacitação Eco Guias PNP: Desenvolvimento de ciclos de treino sobre técnicas de monitoramento da biodiversidade</w:t>
          </w:r>
        </w:p>
        <w:p w14:paraId="36A27F31"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12F64F8C"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439</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Capacitaçao Eco Guias PNP: Formaçao participativa sobre os TdR dum EcoGuia</w:t>
          </w:r>
        </w:p>
        <w:p w14:paraId="0E56720C"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2561F514"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442</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Capacitaçao dos agentes do PNP e do governo Regional no Principe</w:t>
          </w:r>
        </w:p>
        <w:p w14:paraId="3A03B504"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3B442F7F"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307</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Criaçao e atualizaçao banco de dados bibliografica online sobre o ambiente</w:t>
          </w:r>
        </w:p>
        <w:p w14:paraId="41DEFB32"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225781C3"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320</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Formação e capacitação dos técnicos do projeto ECOFAC6</w:t>
          </w:r>
        </w:p>
        <w:p w14:paraId="1219CC17"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2B75551"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519</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Apoio a DFB &amp; Policia Nacional no ambito da fiscalizaçao Florestal no PNOST e as suas florestas circundantes</w:t>
          </w:r>
        </w:p>
        <w:p w14:paraId="4E50B86D"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19"/>
              <w:szCs w:val="19"/>
              <w:lang w:val="es-ES"/>
            </w:rPr>
          </w:pPr>
        </w:p>
        <w:p w14:paraId="09C009B1"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es-ES"/>
            </w:rPr>
            <w:tab/>
          </w:r>
          <w:r w:rsidRPr="00B60A9F">
            <w:rPr>
              <w:rFonts w:ascii="Arial" w:hAnsi="Arial" w:cs="Arial"/>
              <w:b/>
              <w:bCs/>
              <w:color w:val="98C220" w:themeColor="accent1"/>
              <w:sz w:val="22"/>
              <w:u w:val="single"/>
              <w:lang w:val="fr-FR"/>
            </w:rPr>
            <w:t>TCHAD</w:t>
          </w:r>
        </w:p>
        <w:p w14:paraId="2740787C"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6F5AF4D3"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DE OUADI RIME-OUADI ACHIM</w:t>
          </w:r>
        </w:p>
        <w:p w14:paraId="0F6F434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A75DC8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sur les modalités adminsitratives de gestion du contrat de suvention</w:t>
          </w:r>
        </w:p>
        <w:p w14:paraId="569A150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025ECF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d'utilisation du tracteur agricole</w:t>
          </w:r>
        </w:p>
        <w:p w14:paraId="7A015CE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15616B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Présélection et formation des écogardes</w:t>
          </w:r>
        </w:p>
        <w:p w14:paraId="7EB2034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E34BFB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493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Recrutement et sélection du personnels du projet et du parc</w:t>
          </w:r>
        </w:p>
        <w:p w14:paraId="18ABB25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DE470F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485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Formation à l'utilisation des drones</w:t>
          </w:r>
        </w:p>
        <w:p w14:paraId="0FCDAB2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2"/>
              <w:szCs w:val="12"/>
              <w:lang w:val="fr-FR"/>
            </w:rPr>
          </w:pPr>
        </w:p>
        <w:p w14:paraId="638AF010" w14:textId="5B7BF804" w:rsidR="00D20CCE" w:rsidRDefault="00D20CCE"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fr-FR"/>
            </w:rPr>
          </w:pPr>
          <w:r w:rsidRPr="00D20CCE">
            <w:rPr>
              <w:rFonts w:ascii="Times New Roman" w:hAnsi="Times New Roman" w:cs="Times New Roman"/>
              <w:sz w:val="24"/>
              <w:szCs w:val="24"/>
              <w:lang w:val="fr-FR"/>
            </w:rPr>
            <w:tab/>
          </w:r>
        </w:p>
        <w:p w14:paraId="602B3288" w14:textId="468D734D" w:rsidR="00D20CCE" w:rsidRPr="00B60A9F" w:rsidRDefault="00D20CCE" w:rsidP="00B60A9F">
          <w:pPr>
            <w:pStyle w:val="Heading3Numbered"/>
            <w:rPr>
              <w:rFonts w:ascii="Arial" w:hAnsi="Arial" w:cs="Arial"/>
              <w:b w:val="0"/>
              <w:bCs/>
              <w:color w:val="8497AC" w:themeColor="text2" w:themeTint="99"/>
              <w:lang w:val="fr-FR"/>
            </w:rPr>
          </w:pPr>
          <w:bookmarkStart w:id="166" w:name="_Toc100585567"/>
          <w:r w:rsidRPr="00B60A9F">
            <w:rPr>
              <w:rFonts w:ascii="Arial" w:hAnsi="Arial" w:cs="Arial"/>
              <w:bCs/>
              <w:color w:val="8497AC" w:themeColor="text2" w:themeTint="99"/>
              <w:lang w:val="fr-FR"/>
            </w:rPr>
            <w:t>RESULTAT 5 : LES EXPERIENCES ET LES CONNAISSANCES SONT ECHANGEES ET CAPITALISEES AU NIVEAU PAYSAGE ET REGIONAL</w:t>
          </w:r>
          <w:bookmarkEnd w:id="166"/>
        </w:p>
        <w:p w14:paraId="743E7CEB"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0000"/>
              <w:sz w:val="19"/>
              <w:szCs w:val="19"/>
              <w:lang w:val="fr-FR"/>
            </w:rPr>
          </w:pPr>
        </w:p>
        <w:p w14:paraId="1C4B4AB2"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CAMEROUN</w:t>
          </w:r>
        </w:p>
        <w:p w14:paraId="0F7D43F1"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53A42DA5"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RESERVE DE FAUNE DU DJA, CAMEROUN (ZSL)</w:t>
          </w:r>
        </w:p>
        <w:p w14:paraId="5C77FC84"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21F2B2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870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Sensibilisatin des etudiants lors des journées internationales sur la biodiversité</w:t>
          </w:r>
        </w:p>
        <w:p w14:paraId="00C7FAF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2F2E61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868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Engagement du secteur prive à l'adoption des meilleurs pratiques de gestion de la faune</w:t>
          </w:r>
        </w:p>
        <w:p w14:paraId="79645D07" w14:textId="7F58204D" w:rsidR="00D20CCE" w:rsidRDefault="00D20CCE"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fr-FR"/>
            </w:rPr>
          </w:pPr>
        </w:p>
        <w:p w14:paraId="298A2B53" w14:textId="44FEADF5"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it-IT"/>
            </w:rPr>
          </w:pPr>
          <w:r w:rsidRPr="00B60A9F">
            <w:rPr>
              <w:rFonts w:ascii="Arial" w:hAnsi="Arial" w:cs="Arial"/>
              <w:b/>
              <w:bCs/>
              <w:color w:val="98C220" w:themeColor="accent1"/>
              <w:sz w:val="22"/>
              <w:u w:val="single"/>
              <w:lang w:val="it-IT"/>
            </w:rPr>
            <w:t>CONGO</w:t>
          </w:r>
        </w:p>
        <w:p w14:paraId="50E55A04" w14:textId="77777777" w:rsidR="00D20CCE" w:rsidRDefault="00D20CCE" w:rsidP="00D20CCE">
          <w:pPr>
            <w:widowControl w:val="0"/>
            <w:tabs>
              <w:tab w:val="left" w:pos="56"/>
            </w:tabs>
            <w:autoSpaceDE w:val="0"/>
            <w:autoSpaceDN w:val="0"/>
            <w:adjustRightInd w:val="0"/>
            <w:spacing w:after="0" w:line="240" w:lineRule="auto"/>
            <w:rPr>
              <w:rFonts w:ascii="Times New Roman" w:hAnsi="Times New Roman" w:cs="Times New Roman"/>
              <w:sz w:val="24"/>
              <w:szCs w:val="24"/>
              <w:lang w:val="it-IT"/>
            </w:rPr>
          </w:pPr>
          <w:r w:rsidRPr="006E25C6">
            <w:rPr>
              <w:rFonts w:ascii="Times New Roman" w:hAnsi="Times New Roman" w:cs="Times New Roman"/>
              <w:sz w:val="24"/>
              <w:szCs w:val="24"/>
              <w:lang w:val="it-IT"/>
            </w:rPr>
            <w:lastRenderedPageBreak/>
            <w:tab/>
          </w:r>
        </w:p>
        <w:p w14:paraId="64AF7D52" w14:textId="4EEF643D" w:rsidR="00D20CCE" w:rsidRPr="006E25C6"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it-IT"/>
            </w:rPr>
          </w:pPr>
          <w:r w:rsidRPr="006E25C6">
            <w:rPr>
              <w:rFonts w:ascii="Arial" w:hAnsi="Arial" w:cs="Arial"/>
              <w:b/>
              <w:bCs/>
              <w:color w:val="0080FF"/>
              <w:sz w:val="16"/>
              <w:szCs w:val="16"/>
              <w:lang w:val="it-IT"/>
            </w:rPr>
            <w:t>ESPACE TRIDOM INTERZONE MESSOK DJA</w:t>
          </w:r>
        </w:p>
        <w:p w14:paraId="3B678E6D" w14:textId="77777777" w:rsidR="00D20CCE" w:rsidRPr="006E25C6" w:rsidRDefault="00D20CCE" w:rsidP="00D20CCE">
          <w:pPr>
            <w:widowControl w:val="0"/>
            <w:autoSpaceDE w:val="0"/>
            <w:autoSpaceDN w:val="0"/>
            <w:adjustRightInd w:val="0"/>
            <w:spacing w:after="0" w:line="240" w:lineRule="auto"/>
            <w:rPr>
              <w:rFonts w:ascii="Arial" w:hAnsi="Arial" w:cs="Arial"/>
              <w:b/>
              <w:bCs/>
              <w:color w:val="0080FF"/>
              <w:sz w:val="10"/>
              <w:szCs w:val="10"/>
              <w:lang w:val="it-IT"/>
            </w:rPr>
          </w:pPr>
        </w:p>
        <w:p w14:paraId="0ECFCB0F"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it-IT"/>
            </w:rPr>
            <w:tab/>
          </w:r>
          <w:r w:rsidRPr="00D20CCE">
            <w:rPr>
              <w:rFonts w:ascii="Arial" w:hAnsi="Arial" w:cs="Arial"/>
              <w:color w:val="000000"/>
              <w:sz w:val="16"/>
              <w:szCs w:val="16"/>
              <w:lang w:val="fr-FR"/>
            </w:rPr>
            <w:t>403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oeuvre de la stratégie de communication</w:t>
          </w:r>
        </w:p>
        <w:p w14:paraId="54ADC1A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8EB479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908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aux  reunions annuelles d'echanges d'experiences</w:t>
          </w:r>
        </w:p>
        <w:p w14:paraId="652715F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783A7D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906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aux echanges régionaux d'experience  et comité de pilotage.</w:t>
          </w:r>
        </w:p>
        <w:p w14:paraId="00C997A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0CC9BC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907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Alimenter les supports de visibilité du programme</w:t>
          </w:r>
        </w:p>
        <w:p w14:paraId="548098D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473CE2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897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Echange d'information avec d'autres patenaires (APN et WCS)</w:t>
          </w:r>
        </w:p>
        <w:p w14:paraId="49B8F03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56E4F281"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PAYS CEEAC</w:t>
          </w:r>
        </w:p>
        <w:p w14:paraId="28382E5C"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0E573DB1"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ASSISTANCE TECHNIQUE REGIONALE</w:t>
          </w:r>
        </w:p>
        <w:p w14:paraId="43E6609B"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7814E1B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aux EDD's 2021</w:t>
          </w:r>
        </w:p>
        <w:p w14:paraId="5424074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5388B9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Chantier de Capitalisation -Stratégie de recherche</w:t>
          </w:r>
        </w:p>
        <w:p w14:paraId="65509E7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0DBF6F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Missions de l'AT régionale 2021</w:t>
          </w:r>
        </w:p>
        <w:p w14:paraId="719D993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60B19F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Candidature aux Journées Européennes du Développement</w:t>
          </w:r>
        </w:p>
        <w:p w14:paraId="32EFC38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32C6DE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Assistance communication Comité pilotage régional Douala</w:t>
          </w:r>
        </w:p>
        <w:p w14:paraId="4A82082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980491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Identité graphique / Logo</w:t>
          </w:r>
        </w:p>
        <w:p w14:paraId="4981C22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2029D0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Mission communication Parc National de la Lopé</w:t>
          </w:r>
        </w:p>
        <w:p w14:paraId="094DD76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A4C579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800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Création réseaux sociaux ECOFAC6</w:t>
          </w:r>
        </w:p>
        <w:p w14:paraId="2DC8196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083B2C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801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Conférence de presse régionale</w:t>
          </w:r>
        </w:p>
        <w:p w14:paraId="076E49C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D10DD8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802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Journées Européennes du Développement</w:t>
          </w:r>
        </w:p>
        <w:p w14:paraId="7B0EC75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1029C9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803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Mission de communication au Gabon et Cameroun</w:t>
          </w:r>
        </w:p>
        <w:p w14:paraId="5C3E1F0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63A198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790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Contribution à la Seconde édition de l'Etat des aires protégée 2021</w:t>
          </w:r>
        </w:p>
        <w:p w14:paraId="0DF2334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FA4E49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805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Conférence de presse régionale</w:t>
          </w:r>
        </w:p>
        <w:p w14:paraId="13E2FDA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629C65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806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Stratégie communication</w:t>
          </w:r>
        </w:p>
        <w:p w14:paraId="0BAB975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0D95E8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807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Visibilité des actions COVID menées par les opérateurs dans le cadre du Programme ECOFAC6</w:t>
          </w:r>
        </w:p>
        <w:p w14:paraId="3E0C92A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361CA56"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de-DE"/>
            </w:rPr>
          </w:pPr>
          <w:r w:rsidRPr="00D20CCE">
            <w:rPr>
              <w:rFonts w:ascii="Times New Roman" w:hAnsi="Times New Roman" w:cs="Times New Roman"/>
              <w:sz w:val="24"/>
              <w:szCs w:val="24"/>
              <w:lang w:val="fr-FR"/>
            </w:rPr>
            <w:tab/>
          </w:r>
          <w:r w:rsidRPr="006E25C6">
            <w:rPr>
              <w:rFonts w:ascii="Arial" w:hAnsi="Arial" w:cs="Arial"/>
              <w:color w:val="000000"/>
              <w:sz w:val="16"/>
              <w:szCs w:val="16"/>
              <w:lang w:val="de-DE"/>
            </w:rPr>
            <w:t>808</w:t>
          </w:r>
          <w:r w:rsidRPr="006E25C6">
            <w:rPr>
              <w:rFonts w:ascii="Times New Roman" w:hAnsi="Times New Roman" w:cs="Times New Roman"/>
              <w:sz w:val="24"/>
              <w:szCs w:val="24"/>
              <w:lang w:val="de-DE"/>
            </w:rPr>
            <w:tab/>
          </w:r>
          <w:r w:rsidRPr="006E25C6">
            <w:rPr>
              <w:rFonts w:ascii="Arial" w:hAnsi="Arial" w:cs="Arial"/>
              <w:color w:val="000000"/>
              <w:sz w:val="16"/>
              <w:szCs w:val="16"/>
              <w:lang w:val="de-DE"/>
            </w:rPr>
            <w:t>Expo photos 9 Mai 2021</w:t>
          </w:r>
        </w:p>
        <w:p w14:paraId="599C0049"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de-DE"/>
            </w:rPr>
          </w:pPr>
        </w:p>
        <w:p w14:paraId="50C3CF74"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de-DE"/>
            </w:rPr>
          </w:pPr>
          <w:r w:rsidRPr="006E25C6">
            <w:rPr>
              <w:rFonts w:ascii="Times New Roman" w:hAnsi="Times New Roman" w:cs="Times New Roman"/>
              <w:sz w:val="24"/>
              <w:szCs w:val="24"/>
              <w:lang w:val="de-DE"/>
            </w:rPr>
            <w:tab/>
          </w:r>
          <w:r w:rsidRPr="006E25C6">
            <w:rPr>
              <w:rFonts w:ascii="Arial" w:hAnsi="Arial" w:cs="Arial"/>
              <w:color w:val="000000"/>
              <w:sz w:val="16"/>
              <w:szCs w:val="16"/>
              <w:lang w:val="de-DE"/>
            </w:rPr>
            <w:t>809</w:t>
          </w:r>
          <w:r w:rsidRPr="006E25C6">
            <w:rPr>
              <w:rFonts w:ascii="Times New Roman" w:hAnsi="Times New Roman" w:cs="Times New Roman"/>
              <w:sz w:val="24"/>
              <w:szCs w:val="24"/>
              <w:lang w:val="de-DE"/>
            </w:rPr>
            <w:tab/>
          </w:r>
          <w:r w:rsidRPr="006E25C6">
            <w:rPr>
              <w:rFonts w:ascii="Arial" w:hAnsi="Arial" w:cs="Arial"/>
              <w:color w:val="000000"/>
              <w:sz w:val="16"/>
              <w:szCs w:val="16"/>
              <w:lang w:val="de-DE"/>
            </w:rPr>
            <w:t>Site web www.ecofac6.eu</w:t>
          </w:r>
        </w:p>
        <w:p w14:paraId="02FA744E"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de-DE"/>
            </w:rPr>
          </w:pPr>
        </w:p>
        <w:p w14:paraId="5D4C7BA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de-DE"/>
            </w:rPr>
            <w:tab/>
          </w:r>
          <w:r w:rsidRPr="00D20CCE">
            <w:rPr>
              <w:rFonts w:ascii="Arial" w:hAnsi="Arial" w:cs="Arial"/>
              <w:color w:val="000000"/>
              <w:sz w:val="16"/>
              <w:szCs w:val="16"/>
              <w:lang w:val="fr-FR"/>
            </w:rPr>
            <w:t>810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Newsletter Echos d'ECOFAC</w:t>
          </w:r>
        </w:p>
        <w:p w14:paraId="5A315D30"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2D0D3E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811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Concours Vidéo</w:t>
          </w:r>
        </w:p>
        <w:p w14:paraId="105E1A1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51C922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812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Création et mise à jour réseaux sociaux Facebook, Twitter, Linkedin</w:t>
          </w:r>
        </w:p>
        <w:p w14:paraId="342047F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575F8D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Sondage portant sur les chantiers de capitalisation auprès de parties prennantes du programme ECOFAC 6</w:t>
          </w:r>
        </w:p>
        <w:p w14:paraId="29D7503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42CB26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Expertise Court Terme : Analyse du cadre institutionnel de la conservation de la Biodiversité, de gestion des Aires Protégées</w:t>
          </w:r>
        </w:p>
        <w:p w14:paraId="01C51F9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5AB01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560</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1er Comité de Suvi National du Gabon</w:t>
          </w:r>
        </w:p>
        <w:p w14:paraId="6C2224F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4F11AE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de l'ATR au Conseil Directeur du PFBC et ses réunions annexes</w:t>
          </w:r>
        </w:p>
        <w:p w14:paraId="60A2CA6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03B458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562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Note thématique : l’implication des Organisations de la Société Civile dans la mise en œuvre du programme ECOFAC 6</w:t>
          </w:r>
        </w:p>
        <w:p w14:paraId="5CE6444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8D6062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563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Note thématique : Aires Protégées d’Afrique centrale : des avant-postes de veille sur les zoonoses ? Programme ECOFAC 6</w:t>
          </w:r>
        </w:p>
        <w:p w14:paraId="15B7B08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2FC367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564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Impression et multiplication du Guide technique pour les gestionnaires des forêts de production en Afrique centrale</w:t>
          </w:r>
        </w:p>
        <w:p w14:paraId="60C30E2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6030FF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565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Rédaction des rapports narratifs de l'ATR (semestriels et annuels)</w:t>
          </w:r>
        </w:p>
        <w:p w14:paraId="2E874A3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738277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804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Mission communication au Parc National de la Lopé</w:t>
          </w:r>
        </w:p>
        <w:p w14:paraId="604F764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37A089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à la tenue des Comités de Suivi Nationaux (CdS-N), en préparation du COPIL 2021</w:t>
          </w:r>
        </w:p>
        <w:p w14:paraId="5BA77D0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374C4B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786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de l'ATR aux Comités de Pilotage du Programme E&amp;AD, RDC</w:t>
          </w:r>
        </w:p>
        <w:p w14:paraId="71ABA9B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19BFB99"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APPUI AU RIFFEAC</w:t>
          </w:r>
        </w:p>
        <w:p w14:paraId="380FF61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5761DF6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Sous groupe de Travail sur les Aires Protégées et Faunes Sauvages en Afrique Centrale  (SGTAPFS),</w:t>
          </w:r>
        </w:p>
        <w:p w14:paraId="60C51C1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4D42AE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751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Appui au Groupe de Travail Biodiversité d’Afrique Centrale (GTBAC), du 14 au 17 mai 2019 à N'Djamena</w:t>
          </w:r>
        </w:p>
        <w:p w14:paraId="5A7E9364"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4E95B5D"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RIOFAC</w:t>
          </w:r>
        </w:p>
        <w:p w14:paraId="4762D82D"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360C0493" w14:textId="77777777" w:rsidR="00D20CCE" w:rsidRPr="00D20CCE" w:rsidRDefault="00D20CCE" w:rsidP="00D20CCE">
          <w:pPr>
            <w:widowControl w:val="0"/>
            <w:tabs>
              <w:tab w:val="left" w:pos="56"/>
              <w:tab w:val="left" w:pos="702"/>
            </w:tabs>
            <w:autoSpaceDE w:val="0"/>
            <w:autoSpaceDN w:val="0"/>
            <w:adjustRightInd w:val="0"/>
            <w:spacing w:after="0" w:line="240" w:lineRule="auto"/>
            <w:ind w:left="702" w:hanging="702"/>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303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Développer les produits de visibilité de communication du projet RIOFAC (poster, vidéo reportage, prospectus, passage au émission radio et/ou télé )</w:t>
          </w:r>
        </w:p>
        <w:p w14:paraId="06184729"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C6E958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887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Réaliser une enquête sur le niveau de satisfaction des utilisateurs des données OFAC</w:t>
          </w:r>
        </w:p>
        <w:p w14:paraId="354E6FC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888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Elaborer un guide d'utilisateurs des indicateurs</w:t>
          </w:r>
        </w:p>
        <w:p w14:paraId="1D228ED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1CDAEE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889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Participer à l'atelier national ECOFAC 6-Cameroun</w:t>
          </w:r>
        </w:p>
        <w:p w14:paraId="5ABAEE7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05B2751"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298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Développer le contenu de l’Edf et de l’EdAP ainsi que les comités éditoriaux, de rédaction et de lecture</w:t>
          </w:r>
        </w:p>
        <w:p w14:paraId="5400315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6715ABA"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DEVELOPPEMENT DE CURRICULUM ET AUTRES DISPOSITIFS POUR LA FORMATION DES ECOGARDES</w:t>
          </w:r>
        </w:p>
        <w:p w14:paraId="65B26B08"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8C10D7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d’un plan de contingence COVID 19 qui propose des nouvelles stratégies.</w:t>
          </w:r>
        </w:p>
        <w:p w14:paraId="712E55DC"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9A0CBA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Rédiger et faire une validation par les parties prenante d'un référentiel métier-compétences des ecogardes et chefs d’équipe</w:t>
          </w:r>
        </w:p>
        <w:p w14:paraId="48B109A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ACC128D"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846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État des lieux des référentiels métier &amp; compétences sur les écogardes et chefs d’équipe écogarde dans les 7 pays</w:t>
          </w:r>
        </w:p>
        <w:p w14:paraId="11F07E9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236539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Réception et enregistrement des informations des questionnaires des opérateurs et partenaires gouvernementaux,</w:t>
          </w:r>
        </w:p>
        <w:p w14:paraId="093243D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861637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856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Envoi des questionnaires aux operateurs et partenaires gouvernementaux, relatif à la mise en œuvre des formations  COVID</w:t>
          </w:r>
        </w:p>
        <w:p w14:paraId="7B32070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49446ADD"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REPUBLIQUE CENTRE AFRICAINE</w:t>
          </w:r>
        </w:p>
        <w:p w14:paraId="60C47986"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6C76F054"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AIRES PROTEGEES DE DZANGA-SANGHA</w:t>
          </w:r>
        </w:p>
        <w:p w14:paraId="29EEC0E0"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476A1CAE"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831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Production d'une chanson pour la visibilité des APDS</w:t>
          </w:r>
        </w:p>
        <w:p w14:paraId="4CDB07B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9C4D746"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ZONE DE CHINKO</w:t>
          </w:r>
        </w:p>
        <w:p w14:paraId="5F834456"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49E18204"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288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Etablir et mettre en œuvre un plan de communication et de visibilité du programme</w:t>
          </w:r>
        </w:p>
        <w:p w14:paraId="6B45A712"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A2752A6"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394</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aux Journées portes ouvertes de l'Union Européenne de Bangui</w:t>
          </w:r>
        </w:p>
        <w:p w14:paraId="019AA6E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2502151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Mise en place d'un comite de pilotage national ECOFAC6 en RCA (CAPEP Comité des AP et périphéries)</w:t>
          </w:r>
        </w:p>
        <w:p w14:paraId="5BF08C31"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63F21E9"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Réunions du Comité Technique de Suivi</w:t>
          </w:r>
        </w:p>
        <w:p w14:paraId="2F04AB3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129CA2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823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Réunion du CAPEP Local</w:t>
          </w:r>
        </w:p>
        <w:p w14:paraId="1B3C29B5"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6E18D6CC"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REPUBLIQUE DEMOCRATIQUE DU CONGO</w:t>
          </w:r>
        </w:p>
        <w:p w14:paraId="49F54C57"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627E85BD"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DOMAINE DE CHASSE DE BILI-UÉLÉ,</w:t>
          </w:r>
        </w:p>
        <w:p w14:paraId="2ADD7F39"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E66863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Activités Génératrices des Revenus "AGR"</w:t>
          </w:r>
        </w:p>
        <w:p w14:paraId="0E3719DD"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2E7E3C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Construction de la Maison Radio Communautaire Bili</w:t>
          </w:r>
        </w:p>
        <w:p w14:paraId="45199DA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2C32782"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731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Comité de Coordination du Site "COCOSI"</w:t>
          </w:r>
        </w:p>
        <w:p w14:paraId="13CF4D0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2CB55ED"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AIRES TRANSFRONTALIERES ENTRE RDC ET RCA (GARAMBA ET SHINKO)</w:t>
          </w:r>
        </w:p>
        <w:p w14:paraId="1DAC0EA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6CBC222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746</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Participation au Comité de Pilotage  régional du Programme ECOFAC</w:t>
          </w:r>
        </w:p>
        <w:p w14:paraId="0876C5B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4F8C33C8"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628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Rencontre avec l'Assistance Technique et DUE Libreville</w:t>
          </w:r>
        </w:p>
        <w:p w14:paraId="50AB56DF"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830935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747</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Mission du Coordinateur régional des A.C. au Soudan du Sud</w:t>
          </w:r>
        </w:p>
        <w:p w14:paraId="5A911A6A"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BAF3BFD"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 xml:space="preserve">AIRE TRANSFRONTALIERE ENTRE TROIS AIRES PROTEGEES DE RDC ET DE RCA (COMPOSANTE BILI UELE) </w:t>
          </w:r>
        </w:p>
        <w:p w14:paraId="5C9D0677"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0F0DEDD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382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Contribution au suivi évaluation ECOFAC6 et à la capitalisation</w:t>
          </w:r>
        </w:p>
        <w:p w14:paraId="246AB03E"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19"/>
              <w:szCs w:val="19"/>
              <w:lang w:val="fr-FR"/>
            </w:rPr>
          </w:pPr>
        </w:p>
        <w:p w14:paraId="2BF81184" w14:textId="77777777" w:rsidR="00D20CCE" w:rsidRPr="00B60A9F" w:rsidRDefault="00D20CCE" w:rsidP="00D20CCE">
          <w:pPr>
            <w:widowControl w:val="0"/>
            <w:tabs>
              <w:tab w:val="left" w:pos="56"/>
            </w:tabs>
            <w:autoSpaceDE w:val="0"/>
            <w:autoSpaceDN w:val="0"/>
            <w:adjustRightInd w:val="0"/>
            <w:spacing w:after="0" w:line="240" w:lineRule="auto"/>
            <w:rPr>
              <w:rFonts w:ascii="Arial" w:hAnsi="Arial" w:cs="Arial"/>
              <w:b/>
              <w:bCs/>
              <w:color w:val="98C220" w:themeColor="accent1"/>
              <w:sz w:val="22"/>
              <w:u w:val="single"/>
              <w:lang w:val="fr-FR"/>
            </w:rPr>
          </w:pPr>
          <w:r w:rsidRPr="00B60A9F">
            <w:rPr>
              <w:rFonts w:ascii="Times New Roman" w:hAnsi="Times New Roman" w:cs="Times New Roman"/>
              <w:color w:val="98C220" w:themeColor="accent1"/>
              <w:sz w:val="28"/>
              <w:szCs w:val="28"/>
              <w:lang w:val="fr-FR"/>
            </w:rPr>
            <w:tab/>
          </w:r>
          <w:r w:rsidRPr="00B60A9F">
            <w:rPr>
              <w:rFonts w:ascii="Arial" w:hAnsi="Arial" w:cs="Arial"/>
              <w:b/>
              <w:bCs/>
              <w:color w:val="98C220" w:themeColor="accent1"/>
              <w:sz w:val="22"/>
              <w:u w:val="single"/>
              <w:lang w:val="fr-FR"/>
            </w:rPr>
            <w:t>SAO TOME ET PRINCIPE</w:t>
          </w:r>
        </w:p>
        <w:p w14:paraId="66C4CA5F"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3F80"/>
              <w:sz w:val="19"/>
              <w:szCs w:val="19"/>
              <w:u w:val="single"/>
              <w:lang w:val="fr-FR"/>
            </w:rPr>
          </w:pPr>
        </w:p>
        <w:p w14:paraId="26947B0D" w14:textId="77777777" w:rsidR="00D20CCE" w:rsidRPr="00D20CCE" w:rsidRDefault="00D20CCE" w:rsidP="00D20CCE">
          <w:pPr>
            <w:widowControl w:val="0"/>
            <w:tabs>
              <w:tab w:val="left" w:pos="56"/>
            </w:tabs>
            <w:autoSpaceDE w:val="0"/>
            <w:autoSpaceDN w:val="0"/>
            <w:adjustRightInd w:val="0"/>
            <w:spacing w:after="0" w:line="240" w:lineRule="auto"/>
            <w:rPr>
              <w:rFonts w:ascii="Arial" w:hAnsi="Arial" w:cs="Arial"/>
              <w:b/>
              <w:bCs/>
              <w:color w:val="0080FF"/>
              <w:sz w:val="16"/>
              <w:szCs w:val="16"/>
              <w:lang w:val="fr-FR"/>
            </w:rPr>
          </w:pPr>
          <w:r w:rsidRPr="00D20CCE">
            <w:rPr>
              <w:rFonts w:ascii="Times New Roman" w:hAnsi="Times New Roman" w:cs="Times New Roman"/>
              <w:sz w:val="24"/>
              <w:szCs w:val="24"/>
              <w:lang w:val="fr-FR"/>
            </w:rPr>
            <w:tab/>
          </w:r>
          <w:r w:rsidRPr="00D20CCE">
            <w:rPr>
              <w:rFonts w:ascii="Arial" w:hAnsi="Arial" w:cs="Arial"/>
              <w:b/>
              <w:bCs/>
              <w:color w:val="0080FF"/>
              <w:sz w:val="16"/>
              <w:szCs w:val="16"/>
              <w:lang w:val="fr-FR"/>
            </w:rPr>
            <w:t>PARCS NATIONAUX D'OBO</w:t>
          </w:r>
        </w:p>
        <w:p w14:paraId="294161B7" w14:textId="77777777" w:rsidR="00D20CCE" w:rsidRPr="00D20CCE" w:rsidRDefault="00D20CCE" w:rsidP="00D20CCE">
          <w:pPr>
            <w:widowControl w:val="0"/>
            <w:autoSpaceDE w:val="0"/>
            <w:autoSpaceDN w:val="0"/>
            <w:adjustRightInd w:val="0"/>
            <w:spacing w:after="0" w:line="240" w:lineRule="auto"/>
            <w:rPr>
              <w:rFonts w:ascii="Arial" w:hAnsi="Arial" w:cs="Arial"/>
              <w:b/>
              <w:bCs/>
              <w:color w:val="0080FF"/>
              <w:sz w:val="10"/>
              <w:szCs w:val="10"/>
              <w:lang w:val="fr-FR"/>
            </w:rPr>
          </w:pPr>
        </w:p>
        <w:p w14:paraId="4C4E619A"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521</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Implémentation campagne de communication obô Ôvyô</w:t>
          </w:r>
        </w:p>
        <w:p w14:paraId="76032CA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72D50F75"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878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Developement de la collaboration avec les institutions académiques locales et internationales</w:t>
          </w:r>
        </w:p>
        <w:p w14:paraId="72BEE107"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FCBCE8B"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875</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Révision des 'Key Biodiversity Areas' à STP</w:t>
          </w:r>
        </w:p>
        <w:p w14:paraId="68BF6DDB"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12E64FB7"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518</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COPIL 2020 STP</w:t>
          </w:r>
        </w:p>
        <w:p w14:paraId="288CDB33"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3EC20473"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449</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d'une stratégie nationale de communication pour la protection des écosystèmes forestier et la biodiversité</w:t>
          </w:r>
        </w:p>
        <w:p w14:paraId="34319036"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6C7638B0"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438</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Criaçao base de dados acessível online sobre biodiversidade em STP</w:t>
          </w:r>
        </w:p>
        <w:p w14:paraId="0E69A64F"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061DED9C"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6E25C6">
            <w:rPr>
              <w:rFonts w:ascii="Times New Roman" w:hAnsi="Times New Roman" w:cs="Times New Roman"/>
              <w:sz w:val="24"/>
              <w:szCs w:val="24"/>
              <w:lang w:val="es-ES"/>
            </w:rPr>
            <w:tab/>
          </w:r>
          <w:r w:rsidRPr="00D20CCE">
            <w:rPr>
              <w:rFonts w:ascii="Arial" w:hAnsi="Arial" w:cs="Arial"/>
              <w:color w:val="000000"/>
              <w:sz w:val="16"/>
              <w:szCs w:val="16"/>
              <w:lang w:val="fr-FR"/>
            </w:rPr>
            <w:t>323</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Développement de matériel de communication pour le PNP: Eddington</w:t>
          </w:r>
        </w:p>
        <w:p w14:paraId="4531230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0919CDF0" w14:textId="77777777" w:rsidR="00D20CCE" w:rsidRPr="00D20CCE"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fr-FR"/>
            </w:rPr>
          </w:pP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322</w:t>
          </w:r>
          <w:r w:rsidRPr="00D20CCE">
            <w:rPr>
              <w:rFonts w:ascii="Times New Roman" w:hAnsi="Times New Roman" w:cs="Times New Roman"/>
              <w:sz w:val="24"/>
              <w:szCs w:val="24"/>
              <w:lang w:val="fr-FR"/>
            </w:rPr>
            <w:tab/>
          </w:r>
          <w:r w:rsidRPr="00D20CCE">
            <w:rPr>
              <w:rFonts w:ascii="Arial" w:hAnsi="Arial" w:cs="Arial"/>
              <w:color w:val="000000"/>
              <w:sz w:val="16"/>
              <w:szCs w:val="16"/>
              <w:lang w:val="fr-FR"/>
            </w:rPr>
            <w:t xml:space="preserve"> Développement de matériel de communication pour le PNOST: Eco-Obo &amp; Pico</w:t>
          </w:r>
        </w:p>
        <w:p w14:paraId="3DFE3678" w14:textId="77777777" w:rsidR="00D20CCE" w:rsidRPr="00D20CCE" w:rsidRDefault="00D20CCE" w:rsidP="00D20CCE">
          <w:pPr>
            <w:widowControl w:val="0"/>
            <w:autoSpaceDE w:val="0"/>
            <w:autoSpaceDN w:val="0"/>
            <w:adjustRightInd w:val="0"/>
            <w:spacing w:after="0" w:line="240" w:lineRule="auto"/>
            <w:rPr>
              <w:rFonts w:ascii="Arial" w:hAnsi="Arial" w:cs="Arial"/>
              <w:color w:val="000000"/>
              <w:sz w:val="8"/>
              <w:szCs w:val="8"/>
              <w:lang w:val="fr-FR"/>
            </w:rPr>
          </w:pPr>
        </w:p>
        <w:p w14:paraId="5C7C81F8" w14:textId="77777777" w:rsidR="00D20CCE" w:rsidRPr="006E25C6" w:rsidRDefault="00D20CCE" w:rsidP="00D20CCE">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pPr>
          <w:r w:rsidRPr="00D20CCE">
            <w:rPr>
              <w:rFonts w:ascii="Times New Roman" w:hAnsi="Times New Roman" w:cs="Times New Roman"/>
              <w:sz w:val="24"/>
              <w:szCs w:val="24"/>
              <w:lang w:val="fr-FR"/>
            </w:rPr>
            <w:tab/>
          </w:r>
          <w:r w:rsidRPr="006E25C6">
            <w:rPr>
              <w:rFonts w:ascii="Arial" w:hAnsi="Arial" w:cs="Arial"/>
              <w:color w:val="000000"/>
              <w:sz w:val="16"/>
              <w:szCs w:val="16"/>
              <w:lang w:val="es-ES"/>
            </w:rPr>
            <w:t>305</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Workshop lançamento do Projeto ECOFAC6</w:t>
          </w:r>
        </w:p>
        <w:p w14:paraId="2F92E1E8" w14:textId="77777777" w:rsidR="00D20CCE" w:rsidRPr="006E25C6" w:rsidRDefault="00D20CCE" w:rsidP="00D20CCE">
          <w:pPr>
            <w:widowControl w:val="0"/>
            <w:autoSpaceDE w:val="0"/>
            <w:autoSpaceDN w:val="0"/>
            <w:adjustRightInd w:val="0"/>
            <w:spacing w:after="0" w:line="240" w:lineRule="auto"/>
            <w:rPr>
              <w:rFonts w:ascii="Arial" w:hAnsi="Arial" w:cs="Arial"/>
              <w:color w:val="000000"/>
              <w:sz w:val="8"/>
              <w:szCs w:val="8"/>
              <w:lang w:val="es-ES"/>
            </w:rPr>
          </w:pPr>
        </w:p>
        <w:p w14:paraId="7A3A5E66" w14:textId="3DE68E97" w:rsidR="0059005F" w:rsidRPr="009776DD" w:rsidRDefault="00D20CCE" w:rsidP="009776DD">
          <w:pPr>
            <w:widowControl w:val="0"/>
            <w:tabs>
              <w:tab w:val="left" w:pos="56"/>
              <w:tab w:val="left" w:pos="702"/>
            </w:tabs>
            <w:autoSpaceDE w:val="0"/>
            <w:autoSpaceDN w:val="0"/>
            <w:adjustRightInd w:val="0"/>
            <w:spacing w:after="0" w:line="240" w:lineRule="auto"/>
            <w:rPr>
              <w:rFonts w:ascii="Arial" w:hAnsi="Arial" w:cs="Arial"/>
              <w:color w:val="000000"/>
              <w:sz w:val="16"/>
              <w:szCs w:val="16"/>
              <w:lang w:val="es-ES"/>
            </w:rPr>
            <w:sectPr w:rsidR="0059005F" w:rsidRPr="009776DD" w:rsidSect="00BF431B">
              <w:pgSz w:w="11906" w:h="16838"/>
              <w:pgMar w:top="720" w:right="720" w:bottom="720" w:left="720" w:header="709" w:footer="292" w:gutter="0"/>
              <w:cols w:space="720"/>
              <w:docGrid w:linePitch="286"/>
            </w:sectPr>
          </w:pP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881</w:t>
          </w:r>
          <w:r w:rsidRPr="006E25C6">
            <w:rPr>
              <w:rFonts w:ascii="Times New Roman" w:hAnsi="Times New Roman" w:cs="Times New Roman"/>
              <w:sz w:val="24"/>
              <w:szCs w:val="24"/>
              <w:lang w:val="es-ES"/>
            </w:rPr>
            <w:tab/>
          </w:r>
          <w:r w:rsidRPr="006E25C6">
            <w:rPr>
              <w:rFonts w:ascii="Arial" w:hAnsi="Arial" w:cs="Arial"/>
              <w:color w:val="000000"/>
              <w:sz w:val="16"/>
              <w:szCs w:val="16"/>
              <w:lang w:val="es-ES"/>
            </w:rPr>
            <w:t>Elaboração de relatorio para medição dos resultados das ações de sensibilização</w:t>
          </w:r>
        </w:p>
        <w:p w14:paraId="2C4468D1" w14:textId="77777777" w:rsidR="0059005F" w:rsidRPr="001908B2" w:rsidRDefault="0059005F" w:rsidP="0059005F">
          <w:pPr>
            <w:pStyle w:val="BodyText"/>
            <w:rPr>
              <w:lang w:val="es-ES"/>
            </w:rPr>
          </w:pPr>
        </w:p>
        <w:p w14:paraId="5775D3D8" w14:textId="77777777" w:rsidR="0059005F" w:rsidRPr="00B1059D" w:rsidRDefault="0059005F" w:rsidP="003A0BBF">
          <w:pPr>
            <w:pStyle w:val="Heading2Numbered"/>
            <w:jc w:val="both"/>
            <w:rPr>
              <w:lang w:val="fr-FR"/>
            </w:rPr>
          </w:pPr>
          <w:bookmarkStart w:id="167" w:name="_Toc100585568"/>
          <w:r w:rsidRPr="00B1059D">
            <w:rPr>
              <w:lang w:val="fr-FR"/>
            </w:rPr>
            <w:t xml:space="preserve">ANNEXE 3 : </w:t>
          </w:r>
          <w:r w:rsidRPr="005F02C1">
            <w:rPr>
              <w:lang w:val="fr-FR"/>
            </w:rPr>
            <w:t>REVISION DU CADRE LOGIQUE REGIONAL</w:t>
          </w:r>
          <w:r>
            <w:rPr>
              <w:lang w:val="fr-FR"/>
            </w:rPr>
            <w:t xml:space="preserve"> ECOFAC6</w:t>
          </w:r>
          <w:bookmarkEnd w:id="167"/>
        </w:p>
        <w:p w14:paraId="48787057" w14:textId="63678C1E" w:rsidR="0059005F" w:rsidRPr="00B60A9F" w:rsidRDefault="0059005F" w:rsidP="00B60A9F">
          <w:pPr>
            <w:pStyle w:val="Heading3Numbered"/>
            <w:rPr>
              <w:rFonts w:cstheme="majorHAnsi"/>
              <w:b w:val="0"/>
              <w:smallCaps/>
              <w:color w:val="8497AC" w:themeColor="text2" w:themeTint="99"/>
              <w:sz w:val="28"/>
              <w:szCs w:val="28"/>
              <w:lang w:val="fr-FR"/>
            </w:rPr>
          </w:pPr>
          <w:bookmarkStart w:id="168" w:name="_Toc100585569"/>
          <w:r w:rsidRPr="00B60A9F">
            <w:rPr>
              <w:rFonts w:cstheme="majorHAnsi"/>
              <w:smallCaps/>
              <w:color w:val="8497AC" w:themeColor="text2" w:themeTint="99"/>
              <w:sz w:val="28"/>
              <w:szCs w:val="28"/>
              <w:lang w:val="fr-FR"/>
            </w:rPr>
            <w:t>Matrice cadre logique ECOFAC 6 revue</w:t>
          </w:r>
          <w:bookmarkEnd w:id="168"/>
        </w:p>
        <w:p w14:paraId="4F7AA80D" w14:textId="77777777" w:rsidR="0059005F" w:rsidRPr="00B1059D" w:rsidRDefault="0059005F" w:rsidP="0059005F">
          <w:pPr>
            <w:spacing w:before="89"/>
            <w:rPr>
              <w:rFonts w:asciiTheme="majorHAnsi" w:hAnsiTheme="majorHAnsi" w:cstheme="majorHAnsi"/>
              <w:bCs/>
              <w:sz w:val="22"/>
              <w:lang w:val="fr-FR"/>
            </w:rPr>
          </w:pPr>
          <w:r w:rsidRPr="00B1059D">
            <w:rPr>
              <w:rFonts w:asciiTheme="majorHAnsi" w:hAnsiTheme="majorHAnsi" w:cstheme="majorHAnsi"/>
              <w:bCs/>
              <w:lang w:val="fr-FR"/>
            </w:rPr>
            <w:t>Les méthodes de mesure des indicateurs sont résumées au point 2. Concernant les mesures de ces indicateurs :</w:t>
          </w:r>
        </w:p>
        <w:p w14:paraId="2F8DCA86" w14:textId="77777777" w:rsidR="0059005F" w:rsidRPr="00B1059D" w:rsidRDefault="0059005F" w:rsidP="005E6C1E">
          <w:pPr>
            <w:pStyle w:val="ListParagraph"/>
            <w:numPr>
              <w:ilvl w:val="0"/>
              <w:numId w:val="23"/>
            </w:numPr>
            <w:spacing w:after="0" w:line="240" w:lineRule="auto"/>
            <w:ind w:left="360"/>
            <w:rPr>
              <w:rFonts w:asciiTheme="majorHAnsi" w:hAnsiTheme="majorHAnsi" w:cstheme="majorHAnsi"/>
              <w:b/>
              <w:lang w:val="fr-FR"/>
            </w:rPr>
          </w:pPr>
          <w:r w:rsidRPr="00B1059D">
            <w:rPr>
              <w:rFonts w:asciiTheme="majorHAnsi" w:hAnsiTheme="majorHAnsi" w:cstheme="majorHAnsi"/>
              <w:b/>
              <w:lang w:val="fr-FR"/>
            </w:rPr>
            <w:t>Pour ceux mentionnés en noir, la ligne de base et les sources de données restent à établir</w:t>
          </w:r>
        </w:p>
        <w:p w14:paraId="6D9F3B50" w14:textId="77777777" w:rsidR="0059005F" w:rsidRPr="00B1059D" w:rsidRDefault="0059005F" w:rsidP="005E6C1E">
          <w:pPr>
            <w:pStyle w:val="ListParagraph"/>
            <w:numPr>
              <w:ilvl w:val="0"/>
              <w:numId w:val="23"/>
            </w:numPr>
            <w:spacing w:after="0" w:line="240" w:lineRule="auto"/>
            <w:ind w:left="360"/>
            <w:rPr>
              <w:rFonts w:asciiTheme="majorHAnsi" w:hAnsiTheme="majorHAnsi" w:cstheme="majorHAnsi"/>
              <w:b/>
              <w:color w:val="00B050"/>
              <w:lang w:val="fr-FR"/>
            </w:rPr>
          </w:pPr>
          <w:r w:rsidRPr="00B1059D">
            <w:rPr>
              <w:rFonts w:asciiTheme="majorHAnsi" w:hAnsiTheme="majorHAnsi" w:cstheme="majorHAnsi"/>
              <w:b/>
              <w:color w:val="00B050"/>
              <w:lang w:val="fr-FR"/>
            </w:rPr>
            <w:t>Pour ceux mentionnés en vert, les informations sont d’ores et déjà disponibles au travers du dispositif de suivi-évaluation. Une vérification de routine auprès des opérateurs serait néanmoins utile.</w:t>
          </w:r>
        </w:p>
        <w:p w14:paraId="10B35497" w14:textId="77777777" w:rsidR="0059005F" w:rsidRPr="00B1059D" w:rsidRDefault="0059005F" w:rsidP="005E6C1E">
          <w:pPr>
            <w:pStyle w:val="ListParagraph"/>
            <w:numPr>
              <w:ilvl w:val="0"/>
              <w:numId w:val="23"/>
            </w:numPr>
            <w:spacing w:after="0" w:line="240" w:lineRule="auto"/>
            <w:ind w:left="360"/>
            <w:rPr>
              <w:rFonts w:asciiTheme="majorHAnsi" w:hAnsiTheme="majorHAnsi" w:cstheme="majorHAnsi"/>
              <w:b/>
              <w:color w:val="BA8E00" w:themeColor="accent2" w:themeShade="BF"/>
              <w:lang w:val="fr-FR"/>
            </w:rPr>
          </w:pPr>
          <w:r w:rsidRPr="00B1059D">
            <w:rPr>
              <w:rFonts w:asciiTheme="majorHAnsi" w:hAnsiTheme="majorHAnsi" w:cstheme="majorHAnsi"/>
              <w:b/>
              <w:color w:val="BA8E00" w:themeColor="accent2" w:themeShade="BF"/>
              <w:lang w:val="fr-FR"/>
            </w:rPr>
            <w:t>Pour ceux mentionnés en orange, les données (ligne de base et évolution) doivent être récupérées auprès des opérateurs.</w:t>
          </w:r>
        </w:p>
        <w:p w14:paraId="4AC0E751" w14:textId="77777777" w:rsidR="0059005F" w:rsidRPr="00B1059D" w:rsidRDefault="0059005F" w:rsidP="005E6C1E">
          <w:pPr>
            <w:pStyle w:val="ListParagraph"/>
            <w:numPr>
              <w:ilvl w:val="0"/>
              <w:numId w:val="23"/>
            </w:numPr>
            <w:spacing w:after="0" w:line="240" w:lineRule="auto"/>
            <w:ind w:left="360"/>
            <w:rPr>
              <w:rFonts w:asciiTheme="majorHAnsi" w:hAnsiTheme="majorHAnsi" w:cstheme="majorHAnsi"/>
              <w:b/>
              <w:color w:val="0070C0"/>
              <w:lang w:val="fr-FR"/>
            </w:rPr>
          </w:pPr>
          <w:r w:rsidRPr="00B1059D">
            <w:rPr>
              <w:rFonts w:asciiTheme="majorHAnsi" w:hAnsiTheme="majorHAnsi" w:cstheme="majorHAnsi"/>
              <w:b/>
              <w:color w:val="0070C0"/>
              <w:lang w:val="fr-FR"/>
            </w:rPr>
            <w:t>Pour ceux mentionnés en bleu, une procédure doit être d’abord engagée auprès des opérateurs afin de récupérer des données spatiales (fichiers shp – SIG déjà demandés aux opérateurs. Les opérations de calcul des surfaces doivent être ensuite effectuées par la composante RIOFAC en utilisant l’imagerie satellitaire Sentinel ou autres déjà disponibles.</w:t>
          </w:r>
        </w:p>
        <w:p w14:paraId="6576ECAF" w14:textId="77777777" w:rsidR="0059005F" w:rsidRPr="00B1059D" w:rsidRDefault="0059005F" w:rsidP="0059005F">
          <w:pPr>
            <w:pStyle w:val="BodyText"/>
            <w:spacing w:before="5" w:after="1"/>
            <w:rPr>
              <w:rFonts w:asciiTheme="majorHAnsi" w:hAnsiTheme="majorHAnsi" w:cstheme="majorHAnsi"/>
              <w:color w:val="auto"/>
              <w:sz w:val="20"/>
              <w:lang w:val="fr-FR"/>
            </w:rPr>
          </w:pPr>
        </w:p>
        <w:tbl>
          <w:tblPr>
            <w:tblStyle w:val="TableNormal1"/>
            <w:tblW w:w="501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42"/>
            <w:gridCol w:w="2589"/>
            <w:gridCol w:w="3188"/>
            <w:gridCol w:w="2317"/>
            <w:gridCol w:w="1739"/>
            <w:gridCol w:w="1884"/>
            <w:gridCol w:w="2987"/>
          </w:tblGrid>
          <w:tr w:rsidR="0059005F" w:rsidRPr="00D970CA" w14:paraId="66169E16" w14:textId="77777777" w:rsidTr="00D6266E">
            <w:trPr>
              <w:trHeight w:val="827"/>
              <w:tblHeader/>
              <w:jc w:val="center"/>
            </w:trPr>
            <w:tc>
              <w:tcPr>
                <w:tcW w:w="240"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tcPr>
              <w:p w14:paraId="1E62E2BF" w14:textId="77777777" w:rsidR="0059005F" w:rsidRPr="00D970CA" w:rsidRDefault="0059005F" w:rsidP="00D6266E">
                <w:pPr>
                  <w:pStyle w:val="TableParagraph"/>
                  <w:ind w:left="0"/>
                  <w:jc w:val="center"/>
                  <w:rPr>
                    <w:rFonts w:asciiTheme="majorHAnsi" w:hAnsiTheme="majorHAnsi" w:cstheme="majorHAnsi"/>
                    <w:b/>
                    <w:bCs/>
                    <w:sz w:val="20"/>
                    <w:szCs w:val="20"/>
                  </w:rPr>
                </w:pPr>
              </w:p>
            </w:tc>
            <w:tc>
              <w:tcPr>
                <w:tcW w:w="838"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52A185D0" w14:textId="77777777" w:rsidR="0059005F" w:rsidRPr="00D970CA" w:rsidRDefault="0059005F" w:rsidP="00D6266E">
                <w:pPr>
                  <w:spacing w:after="0" w:line="240" w:lineRule="auto"/>
                  <w:jc w:val="center"/>
                  <w:rPr>
                    <w:rFonts w:asciiTheme="majorHAnsi" w:hAnsiTheme="majorHAnsi" w:cstheme="majorHAnsi"/>
                    <w:b/>
                    <w:bCs/>
                    <w:sz w:val="20"/>
                    <w:szCs w:val="20"/>
                    <w:lang w:val="fr-FR"/>
                  </w:rPr>
                </w:pPr>
                <w:r w:rsidRPr="00D970CA">
                  <w:rPr>
                    <w:rFonts w:asciiTheme="majorHAnsi" w:hAnsiTheme="majorHAnsi" w:cstheme="majorHAnsi"/>
                    <w:b/>
                    <w:bCs/>
                    <w:sz w:val="20"/>
                    <w:szCs w:val="20"/>
                  </w:rPr>
                  <w:t>Chaîne de résultats</w:t>
                </w:r>
              </w:p>
            </w:tc>
            <w:tc>
              <w:tcPr>
                <w:tcW w:w="1032"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199760E5" w14:textId="77777777" w:rsidR="0059005F" w:rsidRPr="00D970CA" w:rsidRDefault="0059005F" w:rsidP="00D6266E">
                <w:pPr>
                  <w:pStyle w:val="TableParagraph"/>
                  <w:spacing w:line="228" w:lineRule="exact"/>
                  <w:ind w:left="363"/>
                  <w:jc w:val="center"/>
                  <w:rPr>
                    <w:rFonts w:asciiTheme="majorHAnsi" w:hAnsiTheme="majorHAnsi" w:cstheme="majorHAnsi"/>
                    <w:b/>
                    <w:bCs/>
                    <w:sz w:val="20"/>
                    <w:szCs w:val="20"/>
                  </w:rPr>
                </w:pPr>
                <w:r w:rsidRPr="00D970CA">
                  <w:rPr>
                    <w:rFonts w:asciiTheme="majorHAnsi" w:hAnsiTheme="majorHAnsi" w:cstheme="majorHAnsi"/>
                    <w:b/>
                    <w:bCs/>
                    <w:sz w:val="20"/>
                    <w:szCs w:val="20"/>
                  </w:rPr>
                  <w:t>Indicateurs</w:t>
                </w:r>
              </w:p>
            </w:tc>
            <w:tc>
              <w:tcPr>
                <w:tcW w:w="750"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5F6CECFC" w14:textId="77777777" w:rsidR="0059005F" w:rsidRPr="00D970CA" w:rsidRDefault="0059005F" w:rsidP="00D6266E">
                <w:pPr>
                  <w:pStyle w:val="TableParagraph"/>
                  <w:ind w:left="380" w:right="372"/>
                  <w:jc w:val="center"/>
                  <w:rPr>
                    <w:rFonts w:asciiTheme="majorHAnsi" w:hAnsiTheme="majorHAnsi" w:cstheme="majorHAnsi"/>
                    <w:b/>
                    <w:bCs/>
                    <w:sz w:val="20"/>
                    <w:szCs w:val="20"/>
                  </w:rPr>
                </w:pPr>
                <w:r w:rsidRPr="00D970CA">
                  <w:rPr>
                    <w:rFonts w:asciiTheme="majorHAnsi" w:hAnsiTheme="majorHAnsi" w:cstheme="majorHAnsi"/>
                    <w:b/>
                    <w:bCs/>
                    <w:sz w:val="20"/>
                    <w:szCs w:val="20"/>
                  </w:rPr>
                  <w:t>Valeur initiale</w:t>
                </w:r>
              </w:p>
              <w:p w14:paraId="70CC576F" w14:textId="77777777" w:rsidR="0059005F" w:rsidRPr="00D970CA" w:rsidRDefault="0059005F" w:rsidP="00D6266E">
                <w:pPr>
                  <w:spacing w:after="0" w:line="240" w:lineRule="auto"/>
                  <w:jc w:val="center"/>
                  <w:rPr>
                    <w:rFonts w:asciiTheme="majorHAnsi" w:hAnsiTheme="majorHAnsi" w:cstheme="majorHAnsi"/>
                    <w:b/>
                    <w:bCs/>
                    <w:sz w:val="20"/>
                    <w:szCs w:val="20"/>
                    <w:lang w:val="fr-FR"/>
                  </w:rPr>
                </w:pPr>
                <w:r w:rsidRPr="00D970CA">
                  <w:rPr>
                    <w:rFonts w:asciiTheme="majorHAnsi" w:hAnsiTheme="majorHAnsi" w:cstheme="majorHAnsi"/>
                    <w:b/>
                    <w:bCs/>
                    <w:sz w:val="20"/>
                    <w:szCs w:val="20"/>
                    <w:lang w:val="fr-FR"/>
                  </w:rPr>
                  <w:t>Date de référence</w:t>
                </w:r>
              </w:p>
            </w:tc>
            <w:tc>
              <w:tcPr>
                <w:tcW w:w="563"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6A433FFF" w14:textId="77777777" w:rsidR="0059005F" w:rsidRPr="00D970CA" w:rsidRDefault="0059005F" w:rsidP="00D6266E">
                <w:pPr>
                  <w:pStyle w:val="TableParagraph"/>
                  <w:spacing w:line="228" w:lineRule="exact"/>
                  <w:ind w:left="432" w:right="427"/>
                  <w:jc w:val="center"/>
                  <w:rPr>
                    <w:rFonts w:asciiTheme="majorHAnsi" w:hAnsiTheme="majorHAnsi" w:cstheme="majorHAnsi"/>
                    <w:b/>
                    <w:bCs/>
                    <w:sz w:val="20"/>
                    <w:szCs w:val="20"/>
                  </w:rPr>
                </w:pPr>
                <w:r w:rsidRPr="00D970CA">
                  <w:rPr>
                    <w:rFonts w:asciiTheme="majorHAnsi" w:hAnsiTheme="majorHAnsi" w:cstheme="majorHAnsi"/>
                    <w:b/>
                    <w:bCs/>
                    <w:sz w:val="20"/>
                    <w:szCs w:val="20"/>
                  </w:rPr>
                  <w:t>Cibles</w:t>
                </w:r>
              </w:p>
              <w:p w14:paraId="30FB1173" w14:textId="77777777" w:rsidR="0059005F" w:rsidRPr="00D970CA" w:rsidRDefault="0059005F" w:rsidP="00D6266E">
                <w:pPr>
                  <w:pStyle w:val="TableParagraph"/>
                  <w:ind w:left="0"/>
                  <w:jc w:val="center"/>
                  <w:rPr>
                    <w:rFonts w:asciiTheme="majorHAnsi" w:hAnsiTheme="majorHAnsi" w:cstheme="majorHAnsi"/>
                    <w:b/>
                    <w:bCs/>
                    <w:sz w:val="20"/>
                    <w:szCs w:val="20"/>
                  </w:rPr>
                </w:pPr>
                <w:r w:rsidRPr="00D970CA">
                  <w:rPr>
                    <w:rFonts w:asciiTheme="majorHAnsi" w:hAnsiTheme="majorHAnsi" w:cstheme="majorHAnsi"/>
                    <w:b/>
                    <w:bCs/>
                    <w:sz w:val="20"/>
                    <w:szCs w:val="20"/>
                  </w:rPr>
                  <w:t>(et année de référence)</w:t>
                </w:r>
              </w:p>
            </w:tc>
            <w:tc>
              <w:tcPr>
                <w:tcW w:w="610"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2AD92D43" w14:textId="77777777" w:rsidR="0059005F" w:rsidRPr="00D970CA" w:rsidRDefault="0059005F" w:rsidP="00D6266E">
                <w:pPr>
                  <w:pStyle w:val="TableParagraph"/>
                  <w:ind w:left="363" w:right="346" w:firstLine="52"/>
                  <w:jc w:val="center"/>
                  <w:rPr>
                    <w:rFonts w:asciiTheme="majorHAnsi" w:hAnsiTheme="majorHAnsi" w:cstheme="majorHAnsi"/>
                    <w:b/>
                    <w:bCs/>
                    <w:sz w:val="20"/>
                    <w:szCs w:val="20"/>
                  </w:rPr>
                </w:pPr>
                <w:r w:rsidRPr="00D970CA">
                  <w:rPr>
                    <w:rFonts w:asciiTheme="majorHAnsi" w:hAnsiTheme="majorHAnsi" w:cstheme="majorHAnsi"/>
                    <w:b/>
                    <w:bCs/>
                    <w:sz w:val="20"/>
                    <w:szCs w:val="20"/>
                  </w:rPr>
                  <w:t>Sources et moyens de vérification</w:t>
                </w:r>
              </w:p>
            </w:tc>
            <w:tc>
              <w:tcPr>
                <w:tcW w:w="968"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68AA3DED" w14:textId="77777777" w:rsidR="0059005F" w:rsidRPr="00D970CA" w:rsidRDefault="0059005F" w:rsidP="00D6266E">
                <w:pPr>
                  <w:spacing w:after="0" w:line="240" w:lineRule="auto"/>
                  <w:jc w:val="center"/>
                  <w:rPr>
                    <w:rFonts w:asciiTheme="majorHAnsi" w:hAnsiTheme="majorHAnsi" w:cstheme="majorHAnsi"/>
                    <w:b/>
                    <w:bCs/>
                    <w:sz w:val="20"/>
                    <w:szCs w:val="20"/>
                    <w:lang w:val="fr-FR"/>
                  </w:rPr>
                </w:pPr>
                <w:r w:rsidRPr="00D970CA">
                  <w:rPr>
                    <w:rFonts w:asciiTheme="majorHAnsi" w:hAnsiTheme="majorHAnsi" w:cstheme="majorHAnsi"/>
                    <w:b/>
                    <w:bCs/>
                    <w:sz w:val="20"/>
                    <w:szCs w:val="20"/>
                  </w:rPr>
                  <w:t>Hypothèses</w:t>
                </w:r>
              </w:p>
            </w:tc>
          </w:tr>
          <w:tr w:rsidR="0059005F" w:rsidRPr="004C15BC" w14:paraId="3BACD6D9" w14:textId="77777777" w:rsidTr="00D6266E">
            <w:trPr>
              <w:trHeight w:val="416"/>
              <w:jc w:val="center"/>
            </w:trPr>
            <w:tc>
              <w:tcPr>
                <w:tcW w:w="240" w:type="pc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hideMark/>
              </w:tcPr>
              <w:p w14:paraId="0CBBAEE7" w14:textId="77777777" w:rsidR="0059005F" w:rsidRPr="00D970CA" w:rsidRDefault="0059005F" w:rsidP="00D6266E">
                <w:pPr>
                  <w:spacing w:after="0" w:line="240" w:lineRule="auto"/>
                  <w:jc w:val="center"/>
                  <w:rPr>
                    <w:rFonts w:asciiTheme="majorHAnsi" w:hAnsiTheme="majorHAnsi" w:cstheme="majorHAnsi"/>
                    <w:b/>
                    <w:bCs/>
                    <w:sz w:val="20"/>
                    <w:szCs w:val="20"/>
                    <w:lang w:val="fr-FR"/>
                  </w:rPr>
                </w:pPr>
                <w:r w:rsidRPr="00D970CA">
                  <w:rPr>
                    <w:rFonts w:asciiTheme="majorHAnsi" w:hAnsiTheme="majorHAnsi" w:cstheme="majorHAnsi"/>
                    <w:b/>
                    <w:bCs/>
                    <w:sz w:val="20"/>
                    <w:szCs w:val="20"/>
                  </w:rPr>
                  <w:t>Objectif général: incidences</w:t>
                </w:r>
                <w:r w:rsidRPr="00D970CA">
                  <w:rPr>
                    <w:rStyle w:val="FootnoteReference"/>
                    <w:rFonts w:asciiTheme="majorHAnsi" w:hAnsiTheme="majorHAnsi" w:cstheme="majorHAnsi"/>
                    <w:b/>
                    <w:bCs/>
                    <w:smallCaps/>
                    <w:sz w:val="20"/>
                    <w:szCs w:val="20"/>
                  </w:rPr>
                  <w:footnoteReference w:id="17"/>
                </w:r>
              </w:p>
            </w:tc>
            <w:tc>
              <w:tcPr>
                <w:tcW w:w="838" w:type="pct"/>
                <w:tcBorders>
                  <w:top w:val="single" w:sz="4" w:space="0" w:color="000000"/>
                  <w:left w:val="single" w:sz="4" w:space="0" w:color="000000"/>
                  <w:bottom w:val="single" w:sz="4" w:space="0" w:color="000000"/>
                  <w:right w:val="single" w:sz="4" w:space="0" w:color="000000"/>
                </w:tcBorders>
                <w:hideMark/>
              </w:tcPr>
              <w:p w14:paraId="17317F87" w14:textId="77777777" w:rsidR="0059005F" w:rsidRPr="00D970CA" w:rsidRDefault="0059005F" w:rsidP="00D6266E">
                <w:pPr>
                  <w:pStyle w:val="TableParagraph"/>
                  <w:rPr>
                    <w:rFonts w:asciiTheme="majorHAnsi" w:hAnsiTheme="majorHAnsi" w:cstheme="majorHAnsi"/>
                    <w:sz w:val="20"/>
                    <w:szCs w:val="20"/>
                  </w:rPr>
                </w:pPr>
                <w:r w:rsidRPr="00D970CA">
                  <w:rPr>
                    <w:rFonts w:asciiTheme="majorHAnsi" w:hAnsiTheme="majorHAnsi" w:cstheme="majorHAnsi"/>
                    <w:sz w:val="20"/>
                    <w:szCs w:val="20"/>
                  </w:rPr>
                  <w:t>Promouvoir une économie verte caractérisée par un développement économique durable et inclusif ainsi que la lutte contre le changement climatique</w:t>
                </w:r>
              </w:p>
            </w:tc>
            <w:tc>
              <w:tcPr>
                <w:tcW w:w="1032" w:type="pct"/>
                <w:tcBorders>
                  <w:top w:val="single" w:sz="4" w:space="0" w:color="000000"/>
                  <w:left w:val="single" w:sz="4" w:space="0" w:color="000000"/>
                  <w:bottom w:val="single" w:sz="4" w:space="0" w:color="000000"/>
                  <w:right w:val="single" w:sz="4" w:space="0" w:color="000000"/>
                </w:tcBorders>
              </w:tcPr>
              <w:p w14:paraId="60F62CF1" w14:textId="77777777" w:rsidR="0059005F" w:rsidRPr="00D970CA" w:rsidRDefault="0059005F" w:rsidP="00D6266E">
                <w:pPr>
                  <w:pStyle w:val="TableParagraph"/>
                  <w:ind w:left="0" w:right="123"/>
                  <w:rPr>
                    <w:rFonts w:asciiTheme="majorHAnsi" w:hAnsiTheme="majorHAnsi" w:cstheme="majorHAnsi"/>
                    <w:sz w:val="20"/>
                    <w:szCs w:val="20"/>
                  </w:rPr>
                </w:pPr>
                <w:r w:rsidRPr="00D970CA">
                  <w:rPr>
                    <w:rStyle w:val="FootnoteReference"/>
                    <w:rFonts w:asciiTheme="majorHAnsi" w:hAnsiTheme="majorHAnsi" w:cstheme="majorHAnsi"/>
                    <w:sz w:val="20"/>
                    <w:szCs w:val="20"/>
                    <w:lang w:val="en-US"/>
                  </w:rPr>
                  <w:footnoteReference w:id="18"/>
                </w:r>
                <w:r w:rsidRPr="00D970CA">
                  <w:rPr>
                    <w:rFonts w:asciiTheme="majorHAnsi" w:hAnsiTheme="majorHAnsi" w:cstheme="majorHAnsi"/>
                    <w:sz w:val="20"/>
                    <w:szCs w:val="20"/>
                  </w:rPr>
                  <w:t xml:space="preserve"> A1. Contribution des budgets nationaux à la conservation (en euros)</w:t>
                </w:r>
              </w:p>
              <w:p w14:paraId="5F26FDA7" w14:textId="77777777" w:rsidR="0059005F" w:rsidRPr="00D970CA" w:rsidRDefault="0059005F" w:rsidP="00D6266E">
                <w:pPr>
                  <w:pStyle w:val="TableParagraph"/>
                  <w:ind w:left="0" w:right="123"/>
                  <w:rPr>
                    <w:rFonts w:asciiTheme="majorHAnsi" w:hAnsiTheme="majorHAnsi" w:cstheme="majorHAnsi"/>
                    <w:sz w:val="20"/>
                    <w:szCs w:val="20"/>
                  </w:rPr>
                </w:pPr>
              </w:p>
              <w:p w14:paraId="75DDE348" w14:textId="77777777" w:rsidR="0059005F" w:rsidRPr="00D970CA" w:rsidRDefault="0059005F" w:rsidP="00D6266E">
                <w:pPr>
                  <w:pStyle w:val="TableParagraph"/>
                  <w:ind w:left="0" w:right="123"/>
                  <w:rPr>
                    <w:rFonts w:asciiTheme="majorHAnsi" w:hAnsiTheme="majorHAnsi" w:cstheme="majorHAnsi"/>
                    <w:sz w:val="20"/>
                    <w:szCs w:val="20"/>
                  </w:rPr>
                </w:pPr>
                <w:r w:rsidRPr="00D970CA">
                  <w:rPr>
                    <w:rFonts w:asciiTheme="majorHAnsi" w:hAnsiTheme="majorHAnsi" w:cstheme="majorHAnsi"/>
                    <w:sz w:val="20"/>
                    <w:szCs w:val="20"/>
                  </w:rPr>
                  <w:t>A2. Contribution des budgets nationaux au niveau des organisations régionales de Conservation (en euros) - COMIFAC</w:t>
                </w:r>
              </w:p>
              <w:p w14:paraId="5C652569" w14:textId="77777777" w:rsidR="0059005F" w:rsidRPr="00D970CA" w:rsidRDefault="0059005F" w:rsidP="00D6266E">
                <w:pPr>
                  <w:pStyle w:val="TableParagraph"/>
                  <w:ind w:left="0" w:right="123"/>
                  <w:rPr>
                    <w:rFonts w:asciiTheme="majorHAnsi" w:hAnsiTheme="majorHAnsi" w:cstheme="majorHAnsi"/>
                    <w:sz w:val="20"/>
                    <w:szCs w:val="20"/>
                  </w:rPr>
                </w:pPr>
              </w:p>
              <w:p w14:paraId="2F59087C" w14:textId="77777777" w:rsidR="0059005F" w:rsidRPr="00D970CA" w:rsidRDefault="0059005F" w:rsidP="00D6266E">
                <w:pPr>
                  <w:pStyle w:val="TableParagraph"/>
                  <w:ind w:left="0" w:right="123"/>
                  <w:rPr>
                    <w:rFonts w:asciiTheme="majorHAnsi" w:hAnsiTheme="majorHAnsi" w:cstheme="majorHAnsi"/>
                    <w:sz w:val="20"/>
                    <w:szCs w:val="20"/>
                  </w:rPr>
                </w:pPr>
                <w:r w:rsidRPr="00D970CA">
                  <w:rPr>
                    <w:rFonts w:asciiTheme="majorHAnsi" w:hAnsiTheme="majorHAnsi" w:cstheme="majorHAnsi"/>
                    <w:sz w:val="20"/>
                    <w:szCs w:val="20"/>
                  </w:rPr>
                  <w:t xml:space="preserve">A3. </w:t>
                </w:r>
                <w:r w:rsidRPr="00D970CA">
                  <w:rPr>
                    <w:rFonts w:asciiTheme="majorHAnsi" w:hAnsiTheme="majorHAnsi" w:cstheme="majorHAnsi"/>
                    <w:b/>
                    <w:bCs/>
                    <w:color w:val="00B050"/>
                    <w:sz w:val="20"/>
                    <w:szCs w:val="20"/>
                    <w:u w:val="single"/>
                  </w:rPr>
                  <w:t>Evolution du nombre de partenaires, tous secteurs confondus associés aux actions d’ECOFAC6</w:t>
                </w:r>
                <w:r w:rsidRPr="00D970CA">
                  <w:rPr>
                    <w:rStyle w:val="FootnoteReference"/>
                    <w:rFonts w:asciiTheme="majorHAnsi" w:hAnsiTheme="majorHAnsi" w:cstheme="majorHAnsi"/>
                    <w:b/>
                    <w:bCs/>
                    <w:color w:val="00B050"/>
                    <w:sz w:val="20"/>
                    <w:szCs w:val="20"/>
                    <w:u w:val="single"/>
                  </w:rPr>
                  <w:footnoteReference w:id="19"/>
                </w:r>
              </w:p>
            </w:tc>
            <w:tc>
              <w:tcPr>
                <w:tcW w:w="750" w:type="pct"/>
                <w:tcBorders>
                  <w:top w:val="single" w:sz="4" w:space="0" w:color="000000"/>
                  <w:left w:val="single" w:sz="4" w:space="0" w:color="000000"/>
                  <w:bottom w:val="single" w:sz="4" w:space="0" w:color="000000"/>
                  <w:right w:val="single" w:sz="4" w:space="0" w:color="000000"/>
                </w:tcBorders>
              </w:tcPr>
              <w:p w14:paraId="05A740A3" w14:textId="77777777" w:rsidR="0059005F" w:rsidRPr="00D970CA" w:rsidRDefault="0059005F" w:rsidP="00D6266E">
                <w:pPr>
                  <w:pStyle w:val="TableParagraph"/>
                  <w:ind w:left="0"/>
                  <w:rPr>
                    <w:rFonts w:asciiTheme="majorHAnsi" w:hAnsiTheme="majorHAnsi" w:cstheme="majorHAnsi"/>
                    <w:sz w:val="20"/>
                    <w:szCs w:val="20"/>
                  </w:rPr>
                </w:pPr>
                <w:r w:rsidRPr="00D970CA">
                  <w:rPr>
                    <w:rFonts w:asciiTheme="majorHAnsi" w:hAnsiTheme="majorHAnsi" w:cstheme="majorHAnsi"/>
                    <w:sz w:val="20"/>
                    <w:szCs w:val="20"/>
                  </w:rPr>
                  <w:t>Date : 07/04/2017</w:t>
                </w:r>
              </w:p>
              <w:p w14:paraId="7C675A8B" w14:textId="77777777" w:rsidR="0059005F" w:rsidRPr="00D970CA" w:rsidRDefault="0059005F" w:rsidP="00D6266E">
                <w:pPr>
                  <w:pStyle w:val="TableParagraph"/>
                  <w:ind w:left="0"/>
                  <w:rPr>
                    <w:rFonts w:asciiTheme="majorHAnsi" w:hAnsiTheme="majorHAnsi" w:cstheme="majorHAnsi"/>
                    <w:sz w:val="20"/>
                    <w:szCs w:val="20"/>
                  </w:rPr>
                </w:pPr>
                <w:r w:rsidRPr="00D970CA">
                  <w:rPr>
                    <w:rFonts w:asciiTheme="majorHAnsi" w:hAnsiTheme="majorHAnsi" w:cstheme="majorHAnsi"/>
                    <w:sz w:val="20"/>
                    <w:szCs w:val="20"/>
                  </w:rPr>
                  <w:t>A1.A2. Lignes de base à établir pour l’année 2017</w:t>
                </w:r>
              </w:p>
              <w:p w14:paraId="24098294" w14:textId="77777777" w:rsidR="0059005F" w:rsidRPr="00D970CA" w:rsidRDefault="0059005F" w:rsidP="00D6266E">
                <w:pPr>
                  <w:pStyle w:val="TableParagraph"/>
                  <w:ind w:left="0"/>
                  <w:rPr>
                    <w:rFonts w:asciiTheme="majorHAnsi" w:hAnsiTheme="majorHAnsi" w:cstheme="majorHAnsi"/>
                    <w:sz w:val="20"/>
                    <w:szCs w:val="20"/>
                  </w:rPr>
                </w:pPr>
              </w:p>
              <w:p w14:paraId="1BE339D1" w14:textId="77777777" w:rsidR="0059005F" w:rsidRPr="00D970CA" w:rsidRDefault="0059005F" w:rsidP="00D6266E">
                <w:pPr>
                  <w:pStyle w:val="TableParagraph"/>
                  <w:ind w:left="0"/>
                  <w:rPr>
                    <w:rFonts w:asciiTheme="majorHAnsi" w:hAnsiTheme="majorHAnsi" w:cstheme="majorHAnsi"/>
                    <w:sz w:val="20"/>
                    <w:szCs w:val="20"/>
                  </w:rPr>
                </w:pPr>
                <w:r w:rsidRPr="00D970CA">
                  <w:rPr>
                    <w:rFonts w:asciiTheme="majorHAnsi" w:hAnsiTheme="majorHAnsi" w:cstheme="majorHAnsi"/>
                    <w:sz w:val="20"/>
                    <w:szCs w:val="20"/>
                  </w:rPr>
                  <w:t>A3=0</w:t>
                </w:r>
              </w:p>
            </w:tc>
            <w:tc>
              <w:tcPr>
                <w:tcW w:w="563" w:type="pct"/>
                <w:tcBorders>
                  <w:top w:val="single" w:sz="4" w:space="0" w:color="000000"/>
                  <w:left w:val="single" w:sz="4" w:space="0" w:color="000000"/>
                  <w:bottom w:val="single" w:sz="4" w:space="0" w:color="000000"/>
                  <w:right w:val="single" w:sz="4" w:space="0" w:color="000000"/>
                </w:tcBorders>
              </w:tcPr>
              <w:p w14:paraId="772DB66D" w14:textId="77777777" w:rsidR="0059005F" w:rsidRPr="00D970CA" w:rsidRDefault="0059005F" w:rsidP="00D6266E">
                <w:pPr>
                  <w:pStyle w:val="TableParagraph"/>
                  <w:ind w:left="0" w:right="102"/>
                  <w:rPr>
                    <w:rFonts w:asciiTheme="majorHAnsi" w:hAnsiTheme="majorHAnsi" w:cstheme="majorHAnsi"/>
                    <w:sz w:val="20"/>
                    <w:szCs w:val="20"/>
                  </w:rPr>
                </w:pPr>
                <w:r w:rsidRPr="00D970CA">
                  <w:rPr>
                    <w:rFonts w:asciiTheme="majorHAnsi" w:hAnsiTheme="majorHAnsi" w:cstheme="majorHAnsi"/>
                    <w:sz w:val="20"/>
                    <w:szCs w:val="20"/>
                  </w:rPr>
                  <w:t>A1.A2. Stabilité ou accroissement</w:t>
                </w:r>
              </w:p>
              <w:p w14:paraId="2FBC79F2" w14:textId="77777777" w:rsidR="0059005F" w:rsidRPr="00D970CA" w:rsidRDefault="0059005F" w:rsidP="00D6266E">
                <w:pPr>
                  <w:pStyle w:val="TableParagraph"/>
                  <w:ind w:left="0" w:right="102"/>
                  <w:rPr>
                    <w:rFonts w:asciiTheme="majorHAnsi" w:hAnsiTheme="majorHAnsi" w:cstheme="majorHAnsi"/>
                    <w:sz w:val="20"/>
                    <w:szCs w:val="20"/>
                  </w:rPr>
                </w:pPr>
              </w:p>
              <w:p w14:paraId="6C9F069D" w14:textId="77777777" w:rsidR="0059005F" w:rsidRPr="00D970CA" w:rsidRDefault="0059005F" w:rsidP="00D6266E">
                <w:pPr>
                  <w:pStyle w:val="TableParagraph"/>
                  <w:ind w:left="0" w:right="102"/>
                  <w:rPr>
                    <w:rFonts w:asciiTheme="majorHAnsi" w:hAnsiTheme="majorHAnsi" w:cstheme="majorHAnsi"/>
                    <w:sz w:val="20"/>
                    <w:szCs w:val="20"/>
                  </w:rPr>
                </w:pPr>
                <w:r w:rsidRPr="00D970CA">
                  <w:rPr>
                    <w:rFonts w:asciiTheme="majorHAnsi" w:hAnsiTheme="majorHAnsi" w:cstheme="majorHAnsi"/>
                    <w:sz w:val="20"/>
                    <w:szCs w:val="20"/>
                  </w:rPr>
                  <w:t>A3. 140 en 2022</w:t>
                </w:r>
              </w:p>
              <w:p w14:paraId="2BCD9CBD" w14:textId="77777777" w:rsidR="0059005F" w:rsidRPr="00D970CA" w:rsidRDefault="0059005F" w:rsidP="00D6266E">
                <w:pPr>
                  <w:pStyle w:val="TableParagraph"/>
                  <w:ind w:left="0" w:right="102"/>
                  <w:rPr>
                    <w:rFonts w:asciiTheme="majorHAnsi" w:hAnsiTheme="majorHAnsi" w:cstheme="majorHAnsi"/>
                    <w:sz w:val="20"/>
                    <w:szCs w:val="20"/>
                  </w:rPr>
                </w:pPr>
              </w:p>
            </w:tc>
            <w:tc>
              <w:tcPr>
                <w:tcW w:w="610" w:type="pct"/>
                <w:tcBorders>
                  <w:top w:val="single" w:sz="4" w:space="0" w:color="000000"/>
                  <w:left w:val="single" w:sz="4" w:space="0" w:color="000000"/>
                  <w:bottom w:val="single" w:sz="4" w:space="0" w:color="000000"/>
                  <w:right w:val="single" w:sz="4" w:space="0" w:color="000000"/>
                </w:tcBorders>
              </w:tcPr>
              <w:p w14:paraId="0A02C120" w14:textId="77777777" w:rsidR="0059005F" w:rsidRPr="00D970CA" w:rsidRDefault="0059005F" w:rsidP="00D6266E">
                <w:pPr>
                  <w:spacing w:after="0" w:line="240" w:lineRule="auto"/>
                  <w:rPr>
                    <w:rFonts w:asciiTheme="majorHAnsi" w:hAnsiTheme="majorHAnsi" w:cstheme="majorHAnsi"/>
                    <w:sz w:val="20"/>
                    <w:szCs w:val="20"/>
                    <w:lang w:val="fr-FR"/>
                  </w:rPr>
                </w:pPr>
                <w:r w:rsidRPr="00D970CA">
                  <w:rPr>
                    <w:rFonts w:asciiTheme="majorHAnsi" w:hAnsiTheme="majorHAnsi" w:cstheme="majorHAnsi"/>
                    <w:sz w:val="20"/>
                    <w:szCs w:val="20"/>
                    <w:lang w:val="fr-FR"/>
                  </w:rPr>
                  <w:t>A1.Comptes nationaux</w:t>
                </w:r>
              </w:p>
              <w:p w14:paraId="26B7A086" w14:textId="77777777" w:rsidR="0059005F" w:rsidRPr="00D970CA" w:rsidRDefault="0059005F" w:rsidP="00D6266E">
                <w:pPr>
                  <w:spacing w:after="0" w:line="240" w:lineRule="auto"/>
                  <w:rPr>
                    <w:rFonts w:asciiTheme="majorHAnsi" w:hAnsiTheme="majorHAnsi" w:cstheme="majorHAnsi"/>
                    <w:sz w:val="20"/>
                    <w:szCs w:val="20"/>
                    <w:lang w:val="fr-FR"/>
                  </w:rPr>
                </w:pPr>
              </w:p>
              <w:p w14:paraId="6D95FB7C" w14:textId="77777777" w:rsidR="0059005F" w:rsidRPr="00D970CA" w:rsidRDefault="0059005F" w:rsidP="00D6266E">
                <w:pPr>
                  <w:spacing w:after="0" w:line="240" w:lineRule="auto"/>
                  <w:rPr>
                    <w:rFonts w:asciiTheme="majorHAnsi" w:hAnsiTheme="majorHAnsi" w:cstheme="majorHAnsi"/>
                    <w:sz w:val="20"/>
                    <w:szCs w:val="20"/>
                    <w:lang w:val="fr-FR"/>
                  </w:rPr>
                </w:pPr>
                <w:r w:rsidRPr="00D970CA">
                  <w:rPr>
                    <w:rFonts w:asciiTheme="majorHAnsi" w:hAnsiTheme="majorHAnsi" w:cstheme="majorHAnsi"/>
                    <w:sz w:val="20"/>
                    <w:szCs w:val="20"/>
                    <w:lang w:val="fr-FR"/>
                  </w:rPr>
                  <w:t>A2. Comptes des Organisations Régionales</w:t>
                </w:r>
              </w:p>
              <w:p w14:paraId="2DDDB6D7" w14:textId="77777777" w:rsidR="0059005F" w:rsidRPr="00D970CA" w:rsidRDefault="0059005F" w:rsidP="00D6266E">
                <w:pPr>
                  <w:spacing w:after="0" w:line="240" w:lineRule="auto"/>
                  <w:rPr>
                    <w:rFonts w:asciiTheme="majorHAnsi" w:hAnsiTheme="majorHAnsi" w:cstheme="majorHAnsi"/>
                    <w:sz w:val="20"/>
                    <w:szCs w:val="20"/>
                    <w:lang w:val="fr-FR"/>
                  </w:rPr>
                </w:pPr>
              </w:p>
              <w:p w14:paraId="2DBC1413" w14:textId="77777777" w:rsidR="0059005F" w:rsidRPr="00D970CA" w:rsidRDefault="0059005F" w:rsidP="00D6266E">
                <w:pPr>
                  <w:spacing w:after="0" w:line="240" w:lineRule="auto"/>
                  <w:rPr>
                    <w:rFonts w:asciiTheme="majorHAnsi" w:hAnsiTheme="majorHAnsi" w:cstheme="majorHAnsi"/>
                    <w:sz w:val="20"/>
                    <w:szCs w:val="20"/>
                    <w:lang w:val="fr-FR"/>
                  </w:rPr>
                </w:pPr>
                <w:r w:rsidRPr="00D970CA">
                  <w:rPr>
                    <w:rFonts w:asciiTheme="majorHAnsi" w:hAnsiTheme="majorHAnsi" w:cstheme="majorHAnsi"/>
                    <w:sz w:val="20"/>
                    <w:szCs w:val="20"/>
                    <w:lang w:val="fr-FR"/>
                  </w:rPr>
                  <w:t>A3.Dispositif de suivi-évaluation ECOFAC6</w:t>
                </w:r>
              </w:p>
            </w:tc>
            <w:tc>
              <w:tcPr>
                <w:tcW w:w="968" w:type="pct"/>
                <w:tcBorders>
                  <w:top w:val="single" w:sz="4" w:space="0" w:color="000000"/>
                  <w:left w:val="single" w:sz="4" w:space="0" w:color="000000"/>
                  <w:bottom w:val="single" w:sz="4" w:space="0" w:color="000000"/>
                  <w:right w:val="single" w:sz="4" w:space="0" w:color="000000"/>
                </w:tcBorders>
              </w:tcPr>
              <w:p w14:paraId="235AD8B2" w14:textId="77777777" w:rsidR="0059005F" w:rsidRPr="00D970CA" w:rsidRDefault="0059005F" w:rsidP="00D6266E">
                <w:pPr>
                  <w:pStyle w:val="TableParagraph"/>
                  <w:ind w:left="0"/>
                  <w:rPr>
                    <w:rFonts w:asciiTheme="majorHAnsi" w:hAnsiTheme="majorHAnsi" w:cstheme="majorHAnsi"/>
                    <w:sz w:val="20"/>
                    <w:szCs w:val="20"/>
                  </w:rPr>
                </w:pPr>
                <w:r w:rsidRPr="00D970CA">
                  <w:rPr>
                    <w:rFonts w:asciiTheme="majorHAnsi" w:hAnsiTheme="majorHAnsi" w:cstheme="majorHAnsi"/>
                    <w:sz w:val="20"/>
                    <w:szCs w:val="20"/>
                  </w:rPr>
                  <w:t>A1.A2. Internalisation par les Etats, et au sein des politiques sectorielles des recommandations sur l’économie verte adoptées par la CEEAC</w:t>
                </w:r>
              </w:p>
              <w:p w14:paraId="6F37FC8D" w14:textId="77777777" w:rsidR="0059005F" w:rsidRPr="00D970CA" w:rsidRDefault="0059005F" w:rsidP="00D6266E">
                <w:pPr>
                  <w:pStyle w:val="TableParagraph"/>
                  <w:ind w:left="0"/>
                  <w:rPr>
                    <w:rFonts w:asciiTheme="majorHAnsi" w:hAnsiTheme="majorHAnsi" w:cstheme="majorHAnsi"/>
                    <w:sz w:val="20"/>
                    <w:szCs w:val="20"/>
                  </w:rPr>
                </w:pPr>
              </w:p>
              <w:p w14:paraId="51E0AFE6" w14:textId="77777777" w:rsidR="0059005F" w:rsidRPr="00D970CA" w:rsidRDefault="0059005F" w:rsidP="00D6266E">
                <w:pPr>
                  <w:pStyle w:val="TableParagraph"/>
                  <w:ind w:left="0"/>
                  <w:rPr>
                    <w:rFonts w:asciiTheme="majorHAnsi" w:hAnsiTheme="majorHAnsi" w:cstheme="majorHAnsi"/>
                    <w:sz w:val="20"/>
                    <w:szCs w:val="20"/>
                  </w:rPr>
                </w:pPr>
                <w:r w:rsidRPr="00D970CA">
                  <w:rPr>
                    <w:rFonts w:asciiTheme="majorHAnsi" w:hAnsiTheme="majorHAnsi" w:cstheme="majorHAnsi"/>
                    <w:sz w:val="20"/>
                    <w:szCs w:val="20"/>
                  </w:rPr>
                  <w:t>A3. Capacités des opérateurs ecofac6 à associer des partenaires et à développer la qualité relationnelle de leur intervention dans les espaces concernés.</w:t>
                </w:r>
              </w:p>
              <w:p w14:paraId="33C8DC01" w14:textId="77777777" w:rsidR="0059005F" w:rsidRPr="00D970CA" w:rsidRDefault="0059005F" w:rsidP="00D6266E">
                <w:pPr>
                  <w:pStyle w:val="TableParagraph"/>
                  <w:ind w:left="0"/>
                  <w:rPr>
                    <w:rFonts w:asciiTheme="majorHAnsi" w:hAnsiTheme="majorHAnsi" w:cstheme="majorHAnsi"/>
                    <w:sz w:val="20"/>
                    <w:szCs w:val="20"/>
                  </w:rPr>
                </w:pPr>
              </w:p>
            </w:tc>
          </w:tr>
          <w:tr w:rsidR="0059005F" w:rsidRPr="004C15BC" w14:paraId="747BCE3A" w14:textId="77777777" w:rsidTr="00D6266E">
            <w:trPr>
              <w:trHeight w:val="1567"/>
              <w:jc w:val="center"/>
            </w:trPr>
            <w:tc>
              <w:tcPr>
                <w:tcW w:w="240" w:type="pc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hideMark/>
              </w:tcPr>
              <w:p w14:paraId="70BB1D6B" w14:textId="77777777" w:rsidR="0059005F" w:rsidRPr="00D970CA" w:rsidRDefault="0059005F" w:rsidP="00D6266E">
                <w:pPr>
                  <w:spacing w:after="0" w:line="240" w:lineRule="auto"/>
                  <w:jc w:val="center"/>
                  <w:rPr>
                    <w:rFonts w:asciiTheme="majorHAnsi" w:hAnsiTheme="majorHAnsi" w:cstheme="majorHAnsi"/>
                    <w:b/>
                    <w:bCs/>
                    <w:smallCaps/>
                    <w:sz w:val="20"/>
                    <w:szCs w:val="20"/>
                    <w:lang w:val="fr-FR"/>
                  </w:rPr>
                </w:pPr>
                <w:r w:rsidRPr="00D970CA">
                  <w:rPr>
                    <w:rFonts w:asciiTheme="majorHAnsi" w:hAnsiTheme="majorHAnsi" w:cstheme="majorHAnsi"/>
                    <w:b/>
                    <w:bCs/>
                    <w:sz w:val="20"/>
                    <w:szCs w:val="20"/>
                  </w:rPr>
                  <w:lastRenderedPageBreak/>
                  <w:t>Objectif spécifique</w:t>
                </w:r>
              </w:p>
            </w:tc>
            <w:tc>
              <w:tcPr>
                <w:tcW w:w="838" w:type="pct"/>
                <w:tcBorders>
                  <w:top w:val="single" w:sz="4" w:space="0" w:color="000000"/>
                  <w:left w:val="single" w:sz="4" w:space="0" w:color="000000"/>
                  <w:bottom w:val="single" w:sz="4" w:space="0" w:color="000000"/>
                  <w:right w:val="single" w:sz="4" w:space="0" w:color="000000"/>
                </w:tcBorders>
              </w:tcPr>
              <w:p w14:paraId="556482DD" w14:textId="77777777" w:rsidR="0059005F" w:rsidRPr="00D970CA" w:rsidRDefault="0059005F" w:rsidP="00D6266E">
                <w:pPr>
                  <w:pStyle w:val="TableParagraph"/>
                  <w:ind w:right="122"/>
                  <w:rPr>
                    <w:rFonts w:asciiTheme="majorHAnsi" w:hAnsiTheme="majorHAnsi" w:cstheme="majorHAnsi"/>
                    <w:sz w:val="20"/>
                    <w:szCs w:val="20"/>
                  </w:rPr>
                </w:pPr>
                <w:r w:rsidRPr="00D970CA">
                  <w:rPr>
                    <w:rStyle w:val="FootnoteReference"/>
                    <w:rFonts w:asciiTheme="majorHAnsi" w:hAnsiTheme="majorHAnsi" w:cstheme="majorHAnsi"/>
                    <w:b/>
                    <w:sz w:val="20"/>
                    <w:szCs w:val="20"/>
                    <w:lang w:val="en-US"/>
                  </w:rPr>
                  <w:footnoteReference w:id="20"/>
                </w:r>
                <w:r w:rsidRPr="00D970CA">
                  <w:rPr>
                    <w:rFonts w:asciiTheme="majorHAnsi" w:hAnsiTheme="majorHAnsi" w:cstheme="majorHAnsi"/>
                    <w:sz w:val="20"/>
                    <w:szCs w:val="20"/>
                  </w:rPr>
                  <w:t xml:space="preserve"> Amélioration de la préservation des écosystèmes naturels, de la biodiversité et services écosystémiques associés</w:t>
                </w:r>
              </w:p>
              <w:p w14:paraId="0BFD2ED5" w14:textId="77777777" w:rsidR="0059005F" w:rsidRPr="00D970CA" w:rsidRDefault="0059005F" w:rsidP="00D6266E">
                <w:pPr>
                  <w:pStyle w:val="TableParagraph"/>
                  <w:ind w:right="122"/>
                  <w:rPr>
                    <w:rFonts w:asciiTheme="majorHAnsi" w:hAnsiTheme="majorHAnsi" w:cstheme="majorHAnsi"/>
                    <w:sz w:val="20"/>
                    <w:szCs w:val="20"/>
                  </w:rPr>
                </w:pPr>
              </w:p>
            </w:tc>
            <w:tc>
              <w:tcPr>
                <w:tcW w:w="1032" w:type="pct"/>
                <w:tcBorders>
                  <w:top w:val="single" w:sz="4" w:space="0" w:color="000000"/>
                  <w:left w:val="single" w:sz="4" w:space="0" w:color="000000"/>
                  <w:bottom w:val="single" w:sz="4" w:space="0" w:color="000000"/>
                  <w:right w:val="single" w:sz="4" w:space="0" w:color="000000"/>
                </w:tcBorders>
              </w:tcPr>
              <w:p w14:paraId="0AFA4CFE" w14:textId="77777777" w:rsidR="0059005F" w:rsidRPr="00D970CA" w:rsidRDefault="0059005F" w:rsidP="00D6266E">
                <w:pPr>
                  <w:spacing w:after="0" w:line="240" w:lineRule="auto"/>
                  <w:rPr>
                    <w:rFonts w:asciiTheme="majorHAnsi" w:hAnsiTheme="majorHAnsi" w:cstheme="majorHAnsi"/>
                    <w:b/>
                    <w:bCs/>
                    <w:color w:val="005761" w:themeColor="accent6" w:themeShade="BF"/>
                    <w:sz w:val="20"/>
                    <w:szCs w:val="20"/>
                    <w:lang w:val="fr-FR"/>
                  </w:rPr>
                </w:pPr>
                <w:r w:rsidRPr="00D970CA">
                  <w:rPr>
                    <w:rFonts w:asciiTheme="majorHAnsi" w:hAnsiTheme="majorHAnsi" w:cstheme="majorHAnsi"/>
                    <w:sz w:val="20"/>
                    <w:szCs w:val="20"/>
                    <w:lang w:val="fr-FR"/>
                  </w:rPr>
                  <w:t xml:space="preserve">B1. </w:t>
                </w:r>
                <w:r w:rsidRPr="00D970CA">
                  <w:rPr>
                    <w:rFonts w:asciiTheme="majorHAnsi" w:eastAsia="Times New Roman" w:hAnsiTheme="majorHAnsi" w:cstheme="majorHAnsi"/>
                    <w:b/>
                    <w:bCs/>
                    <w:color w:val="00B050"/>
                    <w:sz w:val="20"/>
                    <w:szCs w:val="20"/>
                    <w:lang w:val="fr-FR" w:eastAsia="fr-FR" w:bidi="fr-FR"/>
                  </w:rPr>
                  <w:t>Evolution des surfaces forestières dans les aires d’intervention ECOFAC6 (a : périmètre des AP, b : zone d’influence des projets)</w:t>
                </w:r>
              </w:p>
              <w:p w14:paraId="3F6854CF" w14:textId="77777777" w:rsidR="0059005F" w:rsidRPr="00D970CA" w:rsidRDefault="0059005F" w:rsidP="00D6266E">
                <w:pPr>
                  <w:spacing w:after="0" w:line="240" w:lineRule="auto"/>
                  <w:rPr>
                    <w:rFonts w:asciiTheme="majorHAnsi" w:hAnsiTheme="majorHAnsi" w:cstheme="majorHAnsi"/>
                    <w:sz w:val="20"/>
                    <w:szCs w:val="20"/>
                    <w:lang w:val="fr-FR"/>
                  </w:rPr>
                </w:pPr>
              </w:p>
              <w:p w14:paraId="208A6D4E" w14:textId="77777777" w:rsidR="0059005F" w:rsidRPr="00D970CA" w:rsidRDefault="0059005F" w:rsidP="00D6266E">
                <w:pPr>
                  <w:spacing w:after="0" w:line="240" w:lineRule="auto"/>
                  <w:rPr>
                    <w:rFonts w:asciiTheme="majorHAnsi" w:hAnsiTheme="majorHAnsi" w:cstheme="majorHAnsi"/>
                    <w:sz w:val="20"/>
                    <w:szCs w:val="20"/>
                    <w:lang w:val="fr-FR"/>
                  </w:rPr>
                </w:pPr>
                <w:r w:rsidRPr="00D970CA">
                  <w:rPr>
                    <w:rFonts w:asciiTheme="majorHAnsi" w:hAnsiTheme="majorHAnsi" w:cstheme="majorHAnsi"/>
                    <w:sz w:val="20"/>
                    <w:szCs w:val="20"/>
                    <w:lang w:val="fr-FR"/>
                  </w:rPr>
                  <w:t>B2. Evolution des statistiques de braconnage des éléphants pour les parcs appuyés par ECOFAC6</w:t>
                </w:r>
              </w:p>
              <w:p w14:paraId="79901695" w14:textId="77777777" w:rsidR="0059005F" w:rsidRPr="00D970CA" w:rsidRDefault="0059005F" w:rsidP="00D6266E">
                <w:pPr>
                  <w:spacing w:after="0" w:line="240" w:lineRule="auto"/>
                  <w:rPr>
                    <w:rFonts w:asciiTheme="majorHAnsi" w:hAnsiTheme="majorHAnsi" w:cstheme="majorHAnsi"/>
                    <w:sz w:val="20"/>
                    <w:szCs w:val="20"/>
                    <w:lang w:val="fr-FR"/>
                  </w:rPr>
                </w:pPr>
              </w:p>
              <w:p w14:paraId="27BF5CC0" w14:textId="77777777" w:rsidR="0059005F" w:rsidRPr="00D970CA" w:rsidRDefault="0059005F" w:rsidP="00D6266E">
                <w:pPr>
                  <w:spacing w:after="0" w:line="240" w:lineRule="auto"/>
                  <w:rPr>
                    <w:rFonts w:asciiTheme="majorHAnsi" w:hAnsiTheme="majorHAnsi" w:cstheme="majorHAnsi"/>
                    <w:sz w:val="20"/>
                    <w:szCs w:val="20"/>
                    <w:lang w:val="fr-FR"/>
                  </w:rPr>
                </w:pPr>
                <w:r w:rsidRPr="00D970CA">
                  <w:rPr>
                    <w:rFonts w:asciiTheme="majorHAnsi" w:hAnsiTheme="majorHAnsi" w:cstheme="majorHAnsi"/>
                    <w:sz w:val="20"/>
                    <w:szCs w:val="20"/>
                    <w:lang w:val="fr-FR"/>
                  </w:rPr>
                  <w:t xml:space="preserve">B3. </w:t>
                </w:r>
                <w:r w:rsidRPr="00D970CA">
                  <w:rPr>
                    <w:rFonts w:asciiTheme="majorHAnsi" w:hAnsiTheme="majorHAnsi" w:cstheme="majorHAnsi"/>
                    <w:b/>
                    <w:bCs/>
                    <w:color w:val="BA8E00" w:themeColor="accent2" w:themeShade="BF"/>
                    <w:sz w:val="20"/>
                    <w:szCs w:val="20"/>
                    <w:lang w:val="fr-FR"/>
                  </w:rPr>
                  <w:t>Evolution du statut des populations d’espèces emblématiques menacées pour les AP appuyées par ECOFAC6</w:t>
                </w:r>
                <w:r w:rsidRPr="00D970CA">
                  <w:rPr>
                    <w:rFonts w:asciiTheme="majorHAnsi" w:hAnsiTheme="majorHAnsi" w:cstheme="majorHAnsi"/>
                    <w:color w:val="BA8E00" w:themeColor="accent2" w:themeShade="BF"/>
                    <w:sz w:val="20"/>
                    <w:szCs w:val="20"/>
                    <w:lang w:val="fr-FR"/>
                  </w:rPr>
                  <w:t xml:space="preserve"> </w:t>
                </w:r>
              </w:p>
            </w:tc>
            <w:tc>
              <w:tcPr>
                <w:tcW w:w="750" w:type="pct"/>
                <w:tcBorders>
                  <w:top w:val="single" w:sz="4" w:space="0" w:color="000000"/>
                  <w:left w:val="single" w:sz="4" w:space="0" w:color="000000"/>
                  <w:bottom w:val="single" w:sz="4" w:space="0" w:color="000000"/>
                  <w:right w:val="single" w:sz="4" w:space="0" w:color="000000"/>
                </w:tcBorders>
              </w:tcPr>
              <w:p w14:paraId="7355E6B9" w14:textId="77777777" w:rsidR="0059005F" w:rsidRPr="00D970CA" w:rsidRDefault="0059005F" w:rsidP="00D6266E">
                <w:pPr>
                  <w:pStyle w:val="TableParagraph"/>
                  <w:ind w:left="109" w:right="115"/>
                  <w:rPr>
                    <w:rFonts w:asciiTheme="majorHAnsi" w:hAnsiTheme="majorHAnsi" w:cstheme="majorHAnsi"/>
                    <w:sz w:val="20"/>
                    <w:szCs w:val="20"/>
                  </w:rPr>
                </w:pPr>
                <w:r w:rsidRPr="00D970CA">
                  <w:rPr>
                    <w:rFonts w:asciiTheme="majorHAnsi" w:hAnsiTheme="majorHAnsi" w:cstheme="majorHAnsi"/>
                    <w:sz w:val="20"/>
                    <w:szCs w:val="20"/>
                  </w:rPr>
                  <w:t>B1. En 2017 : Valeur indiquée par l’OFAC (voir point 3-B1)</w:t>
                </w:r>
              </w:p>
              <w:p w14:paraId="41813128" w14:textId="77777777" w:rsidR="0059005F" w:rsidRPr="00D970CA" w:rsidRDefault="0059005F" w:rsidP="00D6266E">
                <w:pPr>
                  <w:pStyle w:val="TableParagraph"/>
                  <w:ind w:left="109" w:right="115"/>
                  <w:rPr>
                    <w:rFonts w:asciiTheme="majorHAnsi" w:hAnsiTheme="majorHAnsi" w:cstheme="majorHAnsi"/>
                    <w:sz w:val="20"/>
                    <w:szCs w:val="20"/>
                  </w:rPr>
                </w:pPr>
              </w:p>
              <w:p w14:paraId="14479F61" w14:textId="77777777" w:rsidR="0059005F" w:rsidRPr="00D970CA" w:rsidRDefault="0059005F" w:rsidP="00D6266E">
                <w:pPr>
                  <w:pStyle w:val="TableParagraph"/>
                  <w:ind w:left="109" w:right="115"/>
                  <w:rPr>
                    <w:rFonts w:asciiTheme="majorHAnsi" w:hAnsiTheme="majorHAnsi" w:cstheme="majorHAnsi"/>
                    <w:sz w:val="20"/>
                    <w:szCs w:val="20"/>
                  </w:rPr>
                </w:pPr>
                <w:r w:rsidRPr="00D970CA">
                  <w:rPr>
                    <w:rFonts w:asciiTheme="majorHAnsi" w:hAnsiTheme="majorHAnsi" w:cstheme="majorHAnsi"/>
                    <w:sz w:val="20"/>
                    <w:szCs w:val="20"/>
                  </w:rPr>
                  <w:t>B2. En 2017 : statistiques produites par le programme MIKE (voir point 3-B2) si disponibles</w:t>
                </w:r>
              </w:p>
              <w:p w14:paraId="1ABA0988" w14:textId="77777777" w:rsidR="0059005F" w:rsidRPr="00D970CA" w:rsidRDefault="0059005F" w:rsidP="00D6266E">
                <w:pPr>
                  <w:pStyle w:val="TableParagraph"/>
                  <w:ind w:left="109" w:right="115"/>
                  <w:rPr>
                    <w:rFonts w:asciiTheme="majorHAnsi" w:hAnsiTheme="majorHAnsi" w:cstheme="majorHAnsi"/>
                    <w:sz w:val="20"/>
                    <w:szCs w:val="20"/>
                  </w:rPr>
                </w:pPr>
              </w:p>
              <w:p w14:paraId="6E0C7035" w14:textId="77777777" w:rsidR="0059005F" w:rsidRPr="00D970CA" w:rsidRDefault="0059005F" w:rsidP="00D6266E">
                <w:pPr>
                  <w:pStyle w:val="TableParagraph"/>
                  <w:ind w:left="109" w:right="115"/>
                  <w:rPr>
                    <w:rFonts w:asciiTheme="majorHAnsi" w:hAnsiTheme="majorHAnsi" w:cstheme="majorHAnsi"/>
                    <w:sz w:val="20"/>
                    <w:szCs w:val="20"/>
                  </w:rPr>
                </w:pPr>
                <w:r w:rsidRPr="00D970CA">
                  <w:rPr>
                    <w:rFonts w:asciiTheme="majorHAnsi" w:hAnsiTheme="majorHAnsi" w:cstheme="majorHAnsi"/>
                    <w:sz w:val="20"/>
                    <w:szCs w:val="20"/>
                  </w:rPr>
                  <w:t>B3 : En 2017 : statistiques produites par les opérateurs (voir point 3-B3) si disponibles</w:t>
                </w:r>
              </w:p>
              <w:p w14:paraId="6E399E3B" w14:textId="77777777" w:rsidR="0059005F" w:rsidRPr="00D970CA" w:rsidRDefault="0059005F" w:rsidP="00D6266E">
                <w:pPr>
                  <w:pStyle w:val="TableParagraph"/>
                  <w:ind w:left="109" w:right="115"/>
                  <w:rPr>
                    <w:rFonts w:asciiTheme="majorHAnsi" w:hAnsiTheme="majorHAnsi" w:cstheme="majorHAnsi"/>
                    <w:sz w:val="20"/>
                    <w:szCs w:val="20"/>
                  </w:rPr>
                </w:pPr>
              </w:p>
            </w:tc>
            <w:tc>
              <w:tcPr>
                <w:tcW w:w="563" w:type="pct"/>
                <w:tcBorders>
                  <w:top w:val="single" w:sz="4" w:space="0" w:color="000000"/>
                  <w:left w:val="single" w:sz="4" w:space="0" w:color="000000"/>
                  <w:bottom w:val="single" w:sz="4" w:space="0" w:color="000000"/>
                  <w:right w:val="single" w:sz="4" w:space="0" w:color="000000"/>
                </w:tcBorders>
              </w:tcPr>
              <w:p w14:paraId="33783CBD" w14:textId="77777777" w:rsidR="0059005F" w:rsidRPr="00D970CA" w:rsidRDefault="0059005F" w:rsidP="00D6266E">
                <w:pPr>
                  <w:pStyle w:val="TableParagraph"/>
                  <w:ind w:left="106" w:right="141"/>
                  <w:rPr>
                    <w:rFonts w:asciiTheme="majorHAnsi" w:hAnsiTheme="majorHAnsi" w:cstheme="majorHAnsi"/>
                    <w:sz w:val="20"/>
                    <w:szCs w:val="20"/>
                  </w:rPr>
                </w:pPr>
                <w:r w:rsidRPr="00D970CA">
                  <w:rPr>
                    <w:rFonts w:asciiTheme="majorHAnsi" w:hAnsiTheme="majorHAnsi" w:cstheme="majorHAnsi"/>
                    <w:sz w:val="20"/>
                    <w:szCs w:val="20"/>
                  </w:rPr>
                  <w:t>B1. Stabilité des surfaces forestières dans les aires d’intervention</w:t>
                </w:r>
              </w:p>
              <w:p w14:paraId="26BEE984" w14:textId="77777777" w:rsidR="0059005F" w:rsidRPr="00D970CA" w:rsidRDefault="0059005F" w:rsidP="00D6266E">
                <w:pPr>
                  <w:pStyle w:val="TableParagraph"/>
                  <w:ind w:left="106" w:right="141"/>
                  <w:rPr>
                    <w:rFonts w:asciiTheme="majorHAnsi" w:hAnsiTheme="majorHAnsi" w:cstheme="majorHAnsi"/>
                    <w:sz w:val="20"/>
                    <w:szCs w:val="20"/>
                  </w:rPr>
                </w:pPr>
                <w:r w:rsidRPr="00D970CA">
                  <w:rPr>
                    <w:rFonts w:asciiTheme="majorHAnsi" w:hAnsiTheme="majorHAnsi" w:cstheme="majorHAnsi"/>
                    <w:sz w:val="20"/>
                    <w:szCs w:val="20"/>
                  </w:rPr>
                  <w:t>(2022)</w:t>
                </w:r>
              </w:p>
              <w:p w14:paraId="0511320A" w14:textId="77777777" w:rsidR="0059005F" w:rsidRPr="00D970CA" w:rsidRDefault="0059005F" w:rsidP="00D6266E">
                <w:pPr>
                  <w:pStyle w:val="TableParagraph"/>
                  <w:ind w:left="106" w:right="141"/>
                  <w:rPr>
                    <w:rFonts w:asciiTheme="majorHAnsi" w:hAnsiTheme="majorHAnsi" w:cstheme="majorHAnsi"/>
                    <w:sz w:val="20"/>
                    <w:szCs w:val="20"/>
                  </w:rPr>
                </w:pPr>
              </w:p>
              <w:p w14:paraId="7FB96F3D" w14:textId="77777777" w:rsidR="0059005F" w:rsidRPr="00D970CA" w:rsidRDefault="0059005F" w:rsidP="00D6266E">
                <w:pPr>
                  <w:pStyle w:val="TableParagraph"/>
                  <w:ind w:left="106" w:right="141"/>
                  <w:rPr>
                    <w:rFonts w:asciiTheme="majorHAnsi" w:hAnsiTheme="majorHAnsi" w:cstheme="majorHAnsi"/>
                    <w:sz w:val="20"/>
                    <w:szCs w:val="20"/>
                  </w:rPr>
                </w:pPr>
                <w:r w:rsidRPr="00D970CA">
                  <w:rPr>
                    <w:rFonts w:asciiTheme="majorHAnsi" w:hAnsiTheme="majorHAnsi" w:cstheme="majorHAnsi"/>
                    <w:sz w:val="20"/>
                    <w:szCs w:val="20"/>
                  </w:rPr>
                  <w:t>B2. Stabilité ou amélioration (2022)</w:t>
                </w:r>
              </w:p>
              <w:p w14:paraId="07ED6D8D" w14:textId="77777777" w:rsidR="0059005F" w:rsidRPr="00D970CA" w:rsidRDefault="0059005F" w:rsidP="00D6266E">
                <w:pPr>
                  <w:pStyle w:val="TableParagraph"/>
                  <w:ind w:left="106" w:right="141"/>
                  <w:rPr>
                    <w:rFonts w:asciiTheme="majorHAnsi" w:hAnsiTheme="majorHAnsi" w:cstheme="majorHAnsi"/>
                    <w:sz w:val="20"/>
                    <w:szCs w:val="20"/>
                  </w:rPr>
                </w:pPr>
              </w:p>
              <w:p w14:paraId="3A906D66" w14:textId="77777777" w:rsidR="0059005F" w:rsidRPr="00D970CA" w:rsidRDefault="0059005F" w:rsidP="00D6266E">
                <w:pPr>
                  <w:pStyle w:val="TableParagraph"/>
                  <w:ind w:left="106" w:right="141"/>
                  <w:rPr>
                    <w:rFonts w:asciiTheme="majorHAnsi" w:hAnsiTheme="majorHAnsi" w:cstheme="majorHAnsi"/>
                    <w:sz w:val="20"/>
                    <w:szCs w:val="20"/>
                  </w:rPr>
                </w:pPr>
                <w:r w:rsidRPr="00D970CA">
                  <w:rPr>
                    <w:rFonts w:asciiTheme="majorHAnsi" w:hAnsiTheme="majorHAnsi" w:cstheme="majorHAnsi"/>
                    <w:sz w:val="20"/>
                    <w:szCs w:val="20"/>
                  </w:rPr>
                  <w:t>B3. Stabilité ou amélioration (2022)</w:t>
                </w:r>
              </w:p>
            </w:tc>
            <w:tc>
              <w:tcPr>
                <w:tcW w:w="610" w:type="pct"/>
                <w:tcBorders>
                  <w:top w:val="single" w:sz="4" w:space="0" w:color="000000"/>
                  <w:left w:val="single" w:sz="4" w:space="0" w:color="000000"/>
                  <w:bottom w:val="single" w:sz="4" w:space="0" w:color="000000"/>
                  <w:right w:val="single" w:sz="4" w:space="0" w:color="000000"/>
                </w:tcBorders>
              </w:tcPr>
              <w:p w14:paraId="51C1BE37" w14:textId="77777777" w:rsidR="0059005F" w:rsidRPr="00D970CA" w:rsidRDefault="0059005F" w:rsidP="00D6266E">
                <w:pPr>
                  <w:pStyle w:val="TableParagraph"/>
                  <w:ind w:left="109" w:right="90"/>
                  <w:rPr>
                    <w:rFonts w:asciiTheme="majorHAnsi" w:hAnsiTheme="majorHAnsi" w:cstheme="majorHAnsi"/>
                    <w:sz w:val="20"/>
                    <w:szCs w:val="20"/>
                  </w:rPr>
                </w:pPr>
                <w:r w:rsidRPr="00D970CA">
                  <w:rPr>
                    <w:rFonts w:asciiTheme="majorHAnsi" w:hAnsiTheme="majorHAnsi" w:cstheme="majorHAnsi"/>
                    <w:sz w:val="20"/>
                    <w:szCs w:val="20"/>
                  </w:rPr>
                  <w:t>B1. Données produites par l’OFAC/RIOFAC</w:t>
                </w:r>
              </w:p>
              <w:p w14:paraId="10AB2DDB" w14:textId="77777777" w:rsidR="0059005F" w:rsidRPr="00D970CA" w:rsidRDefault="0059005F" w:rsidP="00D6266E">
                <w:pPr>
                  <w:pStyle w:val="TableParagraph"/>
                  <w:ind w:left="109" w:right="90"/>
                  <w:rPr>
                    <w:rFonts w:asciiTheme="majorHAnsi" w:hAnsiTheme="majorHAnsi" w:cstheme="majorHAnsi"/>
                    <w:sz w:val="20"/>
                    <w:szCs w:val="20"/>
                  </w:rPr>
                </w:pPr>
              </w:p>
              <w:p w14:paraId="120AF74A" w14:textId="77777777" w:rsidR="0059005F" w:rsidRPr="00D970CA" w:rsidRDefault="0059005F" w:rsidP="00D6266E">
                <w:pPr>
                  <w:pStyle w:val="TableParagraph"/>
                  <w:ind w:left="109" w:right="90"/>
                  <w:rPr>
                    <w:rFonts w:asciiTheme="majorHAnsi" w:hAnsiTheme="majorHAnsi" w:cstheme="majorHAnsi"/>
                    <w:sz w:val="20"/>
                    <w:szCs w:val="20"/>
                  </w:rPr>
                </w:pPr>
                <w:r w:rsidRPr="00D970CA">
                  <w:rPr>
                    <w:rFonts w:asciiTheme="majorHAnsi" w:hAnsiTheme="majorHAnsi" w:cstheme="majorHAnsi"/>
                    <w:sz w:val="20"/>
                    <w:szCs w:val="20"/>
                  </w:rPr>
                  <w:t>B2. Données produites par le programme MIKE pour les sites inclus dans ECOFAC6</w:t>
                </w:r>
                <w:r w:rsidRPr="00D970CA">
                  <w:rPr>
                    <w:rStyle w:val="FootnoteReference"/>
                    <w:rFonts w:asciiTheme="majorHAnsi" w:hAnsiTheme="majorHAnsi" w:cstheme="majorHAnsi"/>
                    <w:sz w:val="20"/>
                    <w:szCs w:val="20"/>
                  </w:rPr>
                  <w:footnoteReference w:id="21"/>
                </w:r>
              </w:p>
              <w:p w14:paraId="49BD855C" w14:textId="77777777" w:rsidR="0059005F" w:rsidRPr="00D970CA" w:rsidRDefault="0059005F" w:rsidP="00D6266E">
                <w:pPr>
                  <w:pStyle w:val="TableParagraph"/>
                  <w:ind w:left="109" w:right="90"/>
                  <w:rPr>
                    <w:rFonts w:asciiTheme="majorHAnsi" w:hAnsiTheme="majorHAnsi" w:cstheme="majorHAnsi"/>
                    <w:sz w:val="20"/>
                    <w:szCs w:val="20"/>
                  </w:rPr>
                </w:pPr>
                <w:r w:rsidRPr="00D970CA">
                  <w:rPr>
                    <w:rFonts w:asciiTheme="majorHAnsi" w:hAnsiTheme="majorHAnsi" w:cstheme="majorHAnsi"/>
                    <w:sz w:val="20"/>
                    <w:szCs w:val="20"/>
                  </w:rPr>
                  <w:t>(voir point 3)</w:t>
                </w:r>
              </w:p>
            </w:tc>
            <w:tc>
              <w:tcPr>
                <w:tcW w:w="968" w:type="pct"/>
                <w:tcBorders>
                  <w:top w:val="single" w:sz="4" w:space="0" w:color="000000"/>
                  <w:left w:val="single" w:sz="4" w:space="0" w:color="000000"/>
                  <w:bottom w:val="single" w:sz="4" w:space="0" w:color="000000"/>
                  <w:right w:val="single" w:sz="4" w:space="0" w:color="000000"/>
                </w:tcBorders>
              </w:tcPr>
              <w:p w14:paraId="06B1EC19" w14:textId="77777777" w:rsidR="0059005F" w:rsidRPr="00D970CA" w:rsidRDefault="0059005F" w:rsidP="00D6266E">
                <w:pPr>
                  <w:pStyle w:val="TableParagraph"/>
                  <w:ind w:left="109" w:right="79"/>
                  <w:rPr>
                    <w:rFonts w:asciiTheme="majorHAnsi" w:hAnsiTheme="majorHAnsi" w:cstheme="majorHAnsi"/>
                    <w:sz w:val="20"/>
                    <w:szCs w:val="20"/>
                  </w:rPr>
                </w:pPr>
                <w:r w:rsidRPr="00D970CA">
                  <w:rPr>
                    <w:rFonts w:asciiTheme="majorHAnsi" w:hAnsiTheme="majorHAnsi" w:cstheme="majorHAnsi"/>
                    <w:sz w:val="20"/>
                    <w:szCs w:val="20"/>
                  </w:rPr>
                  <w:t>Conditions de sécurité suffisantes pour permettre le développement normal des activités</w:t>
                </w:r>
              </w:p>
              <w:p w14:paraId="72BB2E1B" w14:textId="77777777" w:rsidR="0059005F" w:rsidRPr="00D970CA" w:rsidRDefault="0059005F" w:rsidP="00D6266E">
                <w:pPr>
                  <w:pStyle w:val="TableParagraph"/>
                  <w:ind w:left="109" w:right="79"/>
                  <w:rPr>
                    <w:rFonts w:asciiTheme="majorHAnsi" w:hAnsiTheme="majorHAnsi" w:cstheme="majorHAnsi"/>
                    <w:sz w:val="20"/>
                    <w:szCs w:val="20"/>
                  </w:rPr>
                </w:pPr>
              </w:p>
              <w:p w14:paraId="11E4B666" w14:textId="77777777" w:rsidR="0059005F" w:rsidRPr="00D970CA" w:rsidRDefault="0059005F" w:rsidP="00D6266E">
                <w:pPr>
                  <w:pStyle w:val="TableParagraph"/>
                  <w:ind w:left="109" w:right="79"/>
                  <w:rPr>
                    <w:rFonts w:asciiTheme="majorHAnsi" w:hAnsiTheme="majorHAnsi" w:cstheme="majorHAnsi"/>
                    <w:sz w:val="20"/>
                    <w:szCs w:val="20"/>
                  </w:rPr>
                </w:pPr>
                <w:r w:rsidRPr="00D970CA">
                  <w:rPr>
                    <w:rFonts w:asciiTheme="majorHAnsi" w:hAnsiTheme="majorHAnsi" w:cstheme="majorHAnsi"/>
                    <w:sz w:val="20"/>
                    <w:szCs w:val="20"/>
                  </w:rPr>
                  <w:t>Absence de variations majeure des paramètres climatiques excédant la variabilité interannuelle</w:t>
                </w:r>
              </w:p>
              <w:p w14:paraId="0E3632D0" w14:textId="77777777" w:rsidR="0059005F" w:rsidRPr="00D970CA" w:rsidRDefault="0059005F" w:rsidP="00D6266E">
                <w:pPr>
                  <w:pStyle w:val="TableParagraph"/>
                  <w:ind w:left="109" w:right="79"/>
                  <w:rPr>
                    <w:rFonts w:asciiTheme="majorHAnsi" w:hAnsiTheme="majorHAnsi" w:cstheme="majorHAnsi"/>
                    <w:sz w:val="20"/>
                    <w:szCs w:val="20"/>
                  </w:rPr>
                </w:pPr>
              </w:p>
              <w:p w14:paraId="5047FB2D" w14:textId="77777777" w:rsidR="0059005F" w:rsidRPr="00D970CA" w:rsidRDefault="0059005F" w:rsidP="00D6266E">
                <w:pPr>
                  <w:pStyle w:val="TableParagraph"/>
                  <w:ind w:left="109" w:right="79"/>
                  <w:rPr>
                    <w:rFonts w:asciiTheme="majorHAnsi" w:hAnsiTheme="majorHAnsi" w:cstheme="majorHAnsi"/>
                    <w:sz w:val="20"/>
                    <w:szCs w:val="20"/>
                  </w:rPr>
                </w:pPr>
                <w:r w:rsidRPr="00D970CA">
                  <w:rPr>
                    <w:rFonts w:asciiTheme="majorHAnsi" w:hAnsiTheme="majorHAnsi" w:cstheme="majorHAnsi"/>
                    <w:sz w:val="20"/>
                    <w:szCs w:val="20"/>
                  </w:rPr>
                  <w:t>Capacité des institutions concernées à produire les données attendues</w:t>
                </w:r>
              </w:p>
            </w:tc>
          </w:tr>
        </w:tbl>
        <w:p w14:paraId="4CA381F4" w14:textId="77777777" w:rsidR="0059005F" w:rsidRPr="00B1059D" w:rsidRDefault="0059005F" w:rsidP="0059005F">
          <w:pPr>
            <w:pStyle w:val="BodyText"/>
            <w:spacing w:before="5"/>
            <w:rPr>
              <w:rFonts w:asciiTheme="majorHAnsi" w:hAnsiTheme="majorHAnsi" w:cstheme="majorHAnsi"/>
              <w:sz w:val="15"/>
              <w:szCs w:val="24"/>
              <w:lang w:val="fr-FR" w:eastAsia="fr-FR"/>
            </w:rPr>
          </w:pPr>
        </w:p>
        <w:p w14:paraId="37BD4349" w14:textId="77777777" w:rsidR="0059005F" w:rsidRPr="00B60A9F" w:rsidRDefault="0059005F" w:rsidP="0059005F">
          <w:pPr>
            <w:spacing w:before="89"/>
            <w:rPr>
              <w:rFonts w:asciiTheme="majorHAnsi" w:hAnsiTheme="majorHAnsi" w:cstheme="majorHAnsi"/>
              <w:b/>
              <w:smallCaps/>
              <w:color w:val="98C220" w:themeColor="accent1"/>
              <w:sz w:val="22"/>
              <w:u w:val="single"/>
            </w:rPr>
          </w:pPr>
          <w:r w:rsidRPr="00B60A9F">
            <w:rPr>
              <w:rFonts w:asciiTheme="majorHAnsi" w:hAnsiTheme="majorHAnsi" w:cstheme="majorHAnsi"/>
              <w:b/>
              <w:smallCaps/>
              <w:color w:val="98C220" w:themeColor="accent1"/>
              <w:sz w:val="22"/>
              <w:u w:val="single"/>
            </w:rPr>
            <w:t>RESULTAT 1</w:t>
          </w:r>
        </w:p>
        <w:tbl>
          <w:tblPr>
            <w:tblStyle w:val="TableNormal1"/>
            <w:tblpPr w:leftFromText="141" w:rightFromText="141" w:vertAnchor="text" w:horzAnchor="margin" w:tblpY="65"/>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30"/>
            <w:gridCol w:w="1961"/>
            <w:gridCol w:w="5952"/>
            <w:gridCol w:w="1843"/>
            <w:gridCol w:w="1557"/>
            <w:gridCol w:w="1588"/>
            <w:gridCol w:w="1757"/>
          </w:tblGrid>
          <w:tr w:rsidR="0059005F" w:rsidRPr="003E7116" w14:paraId="75105204" w14:textId="77777777" w:rsidTr="00D6266E">
            <w:trPr>
              <w:trHeight w:val="827"/>
              <w:tblHeader/>
            </w:trPr>
            <w:tc>
              <w:tcPr>
                <w:tcW w:w="237"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tcPr>
              <w:p w14:paraId="72CB1298"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p>
            </w:tc>
            <w:tc>
              <w:tcPr>
                <w:tcW w:w="637"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73955191"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Chaîne de résultats</w:t>
                </w:r>
              </w:p>
            </w:tc>
            <w:tc>
              <w:tcPr>
                <w:tcW w:w="1934"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42672DB9"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Indicateurs</w:t>
                </w:r>
              </w:p>
            </w:tc>
            <w:tc>
              <w:tcPr>
                <w:tcW w:w="599"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0B51EA67"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Valeur actuelle</w:t>
                </w:r>
              </w:p>
              <w:p w14:paraId="609A1CE0"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Date de référence</w:t>
                </w:r>
              </w:p>
            </w:tc>
            <w:tc>
              <w:tcPr>
                <w:tcW w:w="506"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1352A4B4"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Cibles</w:t>
                </w:r>
              </w:p>
              <w:p w14:paraId="6485535F"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(et année de référence)</w:t>
                </w:r>
              </w:p>
            </w:tc>
            <w:tc>
              <w:tcPr>
                <w:tcW w:w="516"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69DC5660"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Sources et moyens de vérification</w:t>
                </w:r>
              </w:p>
            </w:tc>
            <w:tc>
              <w:tcPr>
                <w:tcW w:w="571"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44EA8C2C"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Hypothèses</w:t>
                </w:r>
              </w:p>
            </w:tc>
          </w:tr>
        </w:tbl>
        <w:tbl>
          <w:tblPr>
            <w:tblStyle w:val="TableNormal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33"/>
            <w:gridCol w:w="1958"/>
            <w:gridCol w:w="5952"/>
            <w:gridCol w:w="1843"/>
            <w:gridCol w:w="1557"/>
            <w:gridCol w:w="1588"/>
            <w:gridCol w:w="1757"/>
          </w:tblGrid>
          <w:tr w:rsidR="0059005F" w:rsidRPr="004C15BC" w14:paraId="5DF37050" w14:textId="77777777" w:rsidTr="00D6266E">
            <w:trPr>
              <w:trHeight w:val="88"/>
            </w:trPr>
            <w:tc>
              <w:tcPr>
                <w:tcW w:w="238" w:type="pc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hideMark/>
              </w:tcPr>
              <w:p w14:paraId="0E276216" w14:textId="77777777" w:rsidR="0059005F" w:rsidRPr="00B1059D" w:rsidRDefault="0059005F" w:rsidP="00D6266E">
                <w:pPr>
                  <w:spacing w:after="0" w:line="240" w:lineRule="auto"/>
                  <w:jc w:val="center"/>
                  <w:rPr>
                    <w:rFonts w:asciiTheme="majorHAnsi" w:hAnsiTheme="majorHAnsi" w:cstheme="majorHAnsi"/>
                    <w:b/>
                    <w:bCs/>
                    <w:sz w:val="22"/>
                    <w:lang w:val="fr-FR"/>
                  </w:rPr>
                </w:pPr>
                <w:r w:rsidRPr="00B1059D">
                  <w:rPr>
                    <w:rFonts w:asciiTheme="majorHAnsi" w:hAnsiTheme="majorHAnsi" w:cstheme="majorHAnsi"/>
                    <w:b/>
                    <w:bCs/>
                  </w:rPr>
                  <w:t>Résultat 1</w:t>
                </w:r>
              </w:p>
            </w:tc>
            <w:tc>
              <w:tcPr>
                <w:tcW w:w="636" w:type="pct"/>
                <w:tcBorders>
                  <w:top w:val="single" w:sz="4" w:space="0" w:color="000000"/>
                  <w:left w:val="single" w:sz="4" w:space="0" w:color="000000"/>
                  <w:bottom w:val="single" w:sz="4" w:space="0" w:color="000000"/>
                  <w:right w:val="single" w:sz="4" w:space="0" w:color="000000"/>
                </w:tcBorders>
                <w:hideMark/>
              </w:tcPr>
              <w:p w14:paraId="17EA9892" w14:textId="77777777" w:rsidR="0059005F" w:rsidRPr="003E7116" w:rsidRDefault="0059005F" w:rsidP="00D6266E">
                <w:pPr>
                  <w:pStyle w:val="TableParagraph"/>
                  <w:rPr>
                    <w:rFonts w:asciiTheme="majorHAnsi" w:hAnsiTheme="majorHAnsi" w:cstheme="majorHAnsi"/>
                    <w:sz w:val="20"/>
                    <w:szCs w:val="20"/>
                  </w:rPr>
                </w:pPr>
                <w:r w:rsidRPr="003E7116">
                  <w:rPr>
                    <w:rFonts w:asciiTheme="majorHAnsi" w:hAnsiTheme="majorHAnsi" w:cstheme="majorHAnsi"/>
                    <w:sz w:val="20"/>
                    <w:szCs w:val="20"/>
                  </w:rPr>
                  <w:t xml:space="preserve">Les aires protégées contribuent à un aménagement du territoire durable garantissant la disponibilité sur le long terme des services écosystémiques </w:t>
                </w:r>
                <w:r w:rsidRPr="003E7116">
                  <w:rPr>
                    <w:rFonts w:asciiTheme="majorHAnsi" w:hAnsiTheme="majorHAnsi" w:cstheme="majorHAnsi"/>
                    <w:sz w:val="20"/>
                    <w:szCs w:val="20"/>
                  </w:rPr>
                  <w:lastRenderedPageBreak/>
                  <w:t>nécessaires au développement d’une économie verte</w:t>
                </w:r>
              </w:p>
            </w:tc>
            <w:tc>
              <w:tcPr>
                <w:tcW w:w="1934" w:type="pct"/>
                <w:tcBorders>
                  <w:top w:val="single" w:sz="4" w:space="0" w:color="000000"/>
                  <w:left w:val="single" w:sz="4" w:space="0" w:color="000000"/>
                  <w:bottom w:val="single" w:sz="4" w:space="0" w:color="000000"/>
                  <w:right w:val="single" w:sz="4" w:space="0" w:color="000000"/>
                </w:tcBorders>
              </w:tcPr>
              <w:p w14:paraId="1DEBE3D2" w14:textId="77777777" w:rsidR="0059005F" w:rsidRPr="003E7116" w:rsidRDefault="0059005F" w:rsidP="00D6266E">
                <w:pPr>
                  <w:spacing w:after="0" w:line="240" w:lineRule="auto"/>
                  <w:rPr>
                    <w:rFonts w:asciiTheme="majorHAnsi" w:hAnsiTheme="majorHAnsi" w:cstheme="majorHAnsi"/>
                    <w:b/>
                    <w:bCs/>
                    <w:color w:val="00B050"/>
                    <w:sz w:val="20"/>
                    <w:szCs w:val="20"/>
                    <w:lang w:val="fr-FR"/>
                  </w:rPr>
                </w:pPr>
                <w:r w:rsidRPr="003E7116">
                  <w:rPr>
                    <w:rFonts w:asciiTheme="majorHAnsi" w:hAnsiTheme="majorHAnsi" w:cstheme="majorHAnsi"/>
                    <w:sz w:val="20"/>
                    <w:szCs w:val="20"/>
                    <w:lang w:val="fr-FR"/>
                  </w:rPr>
                  <w:lastRenderedPageBreak/>
                  <w:t xml:space="preserve">C1. </w:t>
                </w:r>
                <w:r w:rsidRPr="003E7116">
                  <w:rPr>
                    <w:rFonts w:asciiTheme="majorHAnsi" w:hAnsiTheme="majorHAnsi" w:cstheme="majorHAnsi"/>
                    <w:b/>
                    <w:bCs/>
                    <w:color w:val="00B050"/>
                    <w:sz w:val="20"/>
                    <w:szCs w:val="20"/>
                    <w:lang w:val="fr-FR"/>
                  </w:rPr>
                  <w:t>Nombre de cadres de facilitation du dialogue territorial intersectoriel fonctionnels</w:t>
                </w:r>
              </w:p>
              <w:p w14:paraId="7D8FAD67" w14:textId="77777777" w:rsidR="0059005F" w:rsidRPr="003E7116" w:rsidRDefault="0059005F" w:rsidP="00D6266E">
                <w:pPr>
                  <w:spacing w:after="0" w:line="240" w:lineRule="auto"/>
                  <w:rPr>
                    <w:rFonts w:asciiTheme="majorHAnsi" w:hAnsiTheme="majorHAnsi" w:cstheme="majorHAnsi"/>
                    <w:sz w:val="20"/>
                    <w:szCs w:val="20"/>
                    <w:lang w:val="fr-FR"/>
                  </w:rPr>
                </w:pPr>
              </w:p>
              <w:p w14:paraId="0BFC3884" w14:textId="77777777" w:rsidR="0059005F" w:rsidRPr="003E7116" w:rsidRDefault="0059005F" w:rsidP="00D6266E">
                <w:pPr>
                  <w:spacing w:after="0" w:line="240" w:lineRule="auto"/>
                  <w:rPr>
                    <w:rFonts w:asciiTheme="majorHAnsi" w:hAnsiTheme="majorHAnsi" w:cstheme="majorHAnsi"/>
                    <w:sz w:val="20"/>
                    <w:szCs w:val="20"/>
                    <w:lang w:val="fr-FR"/>
                  </w:rPr>
                </w:pPr>
                <w:r w:rsidRPr="003E7116">
                  <w:rPr>
                    <w:rFonts w:asciiTheme="majorHAnsi" w:hAnsiTheme="majorHAnsi" w:cstheme="majorHAnsi"/>
                    <w:sz w:val="20"/>
                    <w:szCs w:val="20"/>
                    <w:lang w:val="fr-FR"/>
                  </w:rPr>
                  <w:t xml:space="preserve">C2. </w:t>
                </w:r>
                <w:r w:rsidRPr="003E7116">
                  <w:rPr>
                    <w:rFonts w:asciiTheme="majorHAnsi" w:hAnsiTheme="majorHAnsi" w:cstheme="majorHAnsi"/>
                    <w:b/>
                    <w:bCs/>
                    <w:color w:val="00B050"/>
                    <w:sz w:val="20"/>
                    <w:szCs w:val="20"/>
                    <w:lang w:val="fr-FR"/>
                  </w:rPr>
                  <w:t>Nombre de corridors et espaces transfrontaliers décidés et cogérés au-delà des AP.</w:t>
                </w:r>
              </w:p>
              <w:p w14:paraId="6610C93D" w14:textId="77777777" w:rsidR="0059005F" w:rsidRPr="003E7116" w:rsidRDefault="0059005F" w:rsidP="00D6266E">
                <w:pPr>
                  <w:spacing w:after="0" w:line="240" w:lineRule="auto"/>
                  <w:rPr>
                    <w:rFonts w:asciiTheme="majorHAnsi" w:hAnsiTheme="majorHAnsi" w:cstheme="majorHAnsi"/>
                    <w:sz w:val="20"/>
                    <w:szCs w:val="20"/>
                    <w:lang w:val="fr-FR"/>
                  </w:rPr>
                </w:pPr>
              </w:p>
              <w:p w14:paraId="2D050639" w14:textId="77777777" w:rsidR="0059005F" w:rsidRPr="003E7116" w:rsidRDefault="0059005F" w:rsidP="00D6266E">
                <w:pPr>
                  <w:spacing w:after="0" w:line="240" w:lineRule="auto"/>
                  <w:rPr>
                    <w:rFonts w:asciiTheme="majorHAnsi" w:hAnsiTheme="majorHAnsi" w:cstheme="majorHAnsi"/>
                    <w:sz w:val="20"/>
                    <w:szCs w:val="20"/>
                    <w:lang w:val="fr-FR"/>
                  </w:rPr>
                </w:pPr>
                <w:r w:rsidRPr="003E7116">
                  <w:rPr>
                    <w:rFonts w:asciiTheme="majorHAnsi" w:hAnsiTheme="majorHAnsi" w:cstheme="majorHAnsi"/>
                    <w:sz w:val="20"/>
                    <w:szCs w:val="20"/>
                    <w:lang w:val="fr-FR"/>
                  </w:rPr>
                  <w:t xml:space="preserve">C3. </w:t>
                </w:r>
                <w:r w:rsidRPr="003E7116">
                  <w:rPr>
                    <w:rFonts w:asciiTheme="majorHAnsi" w:hAnsiTheme="majorHAnsi" w:cstheme="majorHAnsi"/>
                    <w:b/>
                    <w:bCs/>
                    <w:color w:val="00B050"/>
                    <w:sz w:val="20"/>
                    <w:szCs w:val="20"/>
                    <w:lang w:val="fr-FR"/>
                  </w:rPr>
                  <w:t>Nombre de cadres de facilitation du dialogue transfrontalier</w:t>
                </w:r>
              </w:p>
              <w:p w14:paraId="34CC831D" w14:textId="77777777" w:rsidR="0059005F" w:rsidRPr="003E7116" w:rsidRDefault="0059005F" w:rsidP="00D6266E">
                <w:pPr>
                  <w:spacing w:after="0" w:line="240" w:lineRule="auto"/>
                  <w:rPr>
                    <w:rFonts w:asciiTheme="majorHAnsi" w:hAnsiTheme="majorHAnsi" w:cstheme="majorHAnsi"/>
                    <w:sz w:val="20"/>
                    <w:szCs w:val="20"/>
                    <w:lang w:val="fr-FR"/>
                  </w:rPr>
                </w:pPr>
              </w:p>
              <w:p w14:paraId="24CEB12D" w14:textId="77777777" w:rsidR="0059005F" w:rsidRPr="003E7116" w:rsidRDefault="0059005F" w:rsidP="00D6266E">
                <w:pPr>
                  <w:spacing w:after="0" w:line="240" w:lineRule="auto"/>
                  <w:rPr>
                    <w:rFonts w:asciiTheme="majorHAnsi" w:hAnsiTheme="majorHAnsi" w:cstheme="majorHAnsi"/>
                    <w:b/>
                    <w:bCs/>
                    <w:color w:val="00B050"/>
                    <w:sz w:val="20"/>
                    <w:szCs w:val="20"/>
                    <w:lang w:val="fr-FR"/>
                  </w:rPr>
                </w:pPr>
                <w:r w:rsidRPr="003E7116">
                  <w:rPr>
                    <w:rFonts w:asciiTheme="majorHAnsi" w:hAnsiTheme="majorHAnsi" w:cstheme="majorHAnsi"/>
                    <w:sz w:val="20"/>
                    <w:szCs w:val="20"/>
                    <w:lang w:val="fr-FR"/>
                  </w:rPr>
                  <w:lastRenderedPageBreak/>
                  <w:t xml:space="preserve">C4. </w:t>
                </w:r>
                <w:r w:rsidRPr="003E7116">
                  <w:rPr>
                    <w:rFonts w:asciiTheme="majorHAnsi" w:hAnsiTheme="majorHAnsi" w:cstheme="majorHAnsi"/>
                    <w:b/>
                    <w:bCs/>
                    <w:color w:val="00B050"/>
                    <w:sz w:val="20"/>
                    <w:szCs w:val="20"/>
                    <w:lang w:val="fr-FR"/>
                  </w:rPr>
                  <w:t>Nombre de conventions, ou décisions actées, portant sur la gestion conjointe des espaces transfrontaliers</w:t>
                </w:r>
              </w:p>
              <w:p w14:paraId="286FC352" w14:textId="77777777" w:rsidR="0059005F" w:rsidRPr="003E7116" w:rsidRDefault="0059005F" w:rsidP="00D6266E">
                <w:pPr>
                  <w:spacing w:after="0" w:line="240" w:lineRule="auto"/>
                  <w:rPr>
                    <w:rFonts w:asciiTheme="majorHAnsi" w:hAnsiTheme="majorHAnsi" w:cstheme="majorHAnsi"/>
                    <w:sz w:val="20"/>
                    <w:szCs w:val="20"/>
                    <w:lang w:val="fr-FR"/>
                  </w:rPr>
                </w:pPr>
              </w:p>
              <w:p w14:paraId="62A4EE90" w14:textId="77777777" w:rsidR="0059005F" w:rsidRPr="003E7116" w:rsidRDefault="0059005F" w:rsidP="00D6266E">
                <w:pPr>
                  <w:spacing w:after="0" w:line="240" w:lineRule="auto"/>
                  <w:rPr>
                    <w:rFonts w:asciiTheme="majorHAnsi" w:hAnsiTheme="majorHAnsi" w:cstheme="majorHAnsi"/>
                    <w:b/>
                    <w:bCs/>
                    <w:sz w:val="20"/>
                    <w:szCs w:val="20"/>
                    <w:lang w:val="fr-FR"/>
                  </w:rPr>
                </w:pPr>
                <w:r w:rsidRPr="003E7116">
                  <w:rPr>
                    <w:rFonts w:asciiTheme="majorHAnsi" w:hAnsiTheme="majorHAnsi" w:cstheme="majorHAnsi"/>
                    <w:b/>
                    <w:bCs/>
                    <w:color w:val="2D929E" w:themeColor="accent3" w:themeShade="BF"/>
                    <w:sz w:val="20"/>
                    <w:szCs w:val="20"/>
                    <w:lang w:val="fr-FR"/>
                  </w:rPr>
                  <w:t xml:space="preserve">C5. </w:t>
                </w:r>
                <w:r w:rsidRPr="003E7116">
                  <w:rPr>
                    <w:rFonts w:asciiTheme="majorHAnsi" w:hAnsiTheme="majorHAnsi" w:cstheme="majorHAnsi"/>
                    <w:b/>
                    <w:bCs/>
                    <w:color w:val="00B050"/>
                    <w:sz w:val="20"/>
                    <w:szCs w:val="20"/>
                    <w:lang w:val="fr-FR"/>
                  </w:rPr>
                  <w:t>Nombre d’actions conduites par ECOFAC6 contribuant directement à l’aménagement et la structuration du territoire en périphérie des APs</w:t>
                </w:r>
                <w:r w:rsidRPr="003E7116">
                  <w:rPr>
                    <w:rFonts w:asciiTheme="majorHAnsi" w:hAnsiTheme="majorHAnsi" w:cstheme="majorHAnsi"/>
                    <w:b/>
                    <w:bCs/>
                    <w:color w:val="2D929E" w:themeColor="accent3" w:themeShade="BF"/>
                    <w:sz w:val="20"/>
                    <w:szCs w:val="20"/>
                    <w:lang w:val="fr-FR"/>
                  </w:rPr>
                  <w:t>.</w:t>
                </w:r>
              </w:p>
            </w:tc>
            <w:tc>
              <w:tcPr>
                <w:tcW w:w="599" w:type="pct"/>
                <w:tcBorders>
                  <w:top w:val="single" w:sz="4" w:space="0" w:color="000000"/>
                  <w:left w:val="single" w:sz="4" w:space="0" w:color="000000"/>
                  <w:bottom w:val="single" w:sz="4" w:space="0" w:color="000000"/>
                  <w:right w:val="single" w:sz="4" w:space="0" w:color="000000"/>
                </w:tcBorders>
              </w:tcPr>
              <w:p w14:paraId="6C60F8FB"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lastRenderedPageBreak/>
                  <w:t>2017</w:t>
                </w:r>
              </w:p>
              <w:p w14:paraId="5F3C99E3" w14:textId="77777777" w:rsidR="0059005F" w:rsidRPr="003E7116" w:rsidRDefault="0059005F" w:rsidP="00D6266E">
                <w:pPr>
                  <w:pStyle w:val="TableParagraph"/>
                  <w:ind w:left="0"/>
                  <w:jc w:val="center"/>
                  <w:rPr>
                    <w:rFonts w:asciiTheme="majorHAnsi" w:hAnsiTheme="majorHAnsi" w:cstheme="majorHAnsi"/>
                    <w:sz w:val="20"/>
                    <w:szCs w:val="20"/>
                  </w:rPr>
                </w:pPr>
              </w:p>
              <w:p w14:paraId="32E8781A"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C1 = 0</w:t>
                </w:r>
              </w:p>
              <w:p w14:paraId="1B5440BC" w14:textId="77777777" w:rsidR="0059005F" w:rsidRPr="003E7116" w:rsidRDefault="0059005F" w:rsidP="00D6266E">
                <w:pPr>
                  <w:pStyle w:val="TableParagraph"/>
                  <w:ind w:left="0"/>
                  <w:jc w:val="center"/>
                  <w:rPr>
                    <w:rFonts w:asciiTheme="majorHAnsi" w:hAnsiTheme="majorHAnsi" w:cstheme="majorHAnsi"/>
                    <w:sz w:val="20"/>
                    <w:szCs w:val="20"/>
                  </w:rPr>
                </w:pPr>
              </w:p>
              <w:p w14:paraId="0A44241F"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C2 = 0</w:t>
                </w:r>
              </w:p>
              <w:p w14:paraId="732A7919" w14:textId="77777777" w:rsidR="0059005F" w:rsidRPr="003E7116" w:rsidRDefault="0059005F" w:rsidP="00D6266E">
                <w:pPr>
                  <w:pStyle w:val="TableParagraph"/>
                  <w:ind w:left="0"/>
                  <w:jc w:val="center"/>
                  <w:rPr>
                    <w:rFonts w:asciiTheme="majorHAnsi" w:hAnsiTheme="majorHAnsi" w:cstheme="majorHAnsi"/>
                    <w:sz w:val="20"/>
                    <w:szCs w:val="20"/>
                  </w:rPr>
                </w:pPr>
              </w:p>
              <w:p w14:paraId="3F74AAFE"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C3 = 0</w:t>
                </w:r>
              </w:p>
              <w:p w14:paraId="79D0B64D" w14:textId="77777777" w:rsidR="0059005F" w:rsidRPr="003E7116" w:rsidRDefault="0059005F" w:rsidP="00D6266E">
                <w:pPr>
                  <w:pStyle w:val="TableParagraph"/>
                  <w:ind w:left="0"/>
                  <w:jc w:val="center"/>
                  <w:rPr>
                    <w:rFonts w:asciiTheme="majorHAnsi" w:hAnsiTheme="majorHAnsi" w:cstheme="majorHAnsi"/>
                    <w:sz w:val="20"/>
                    <w:szCs w:val="20"/>
                  </w:rPr>
                </w:pPr>
              </w:p>
              <w:p w14:paraId="56EE949E"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C4 = 0</w:t>
                </w:r>
              </w:p>
              <w:p w14:paraId="19C859ED" w14:textId="77777777" w:rsidR="0059005F" w:rsidRPr="003E7116" w:rsidRDefault="0059005F" w:rsidP="00D6266E">
                <w:pPr>
                  <w:pStyle w:val="TableParagraph"/>
                  <w:ind w:left="0"/>
                  <w:jc w:val="center"/>
                  <w:rPr>
                    <w:rFonts w:asciiTheme="majorHAnsi" w:hAnsiTheme="majorHAnsi" w:cstheme="majorHAnsi"/>
                    <w:sz w:val="20"/>
                    <w:szCs w:val="20"/>
                  </w:rPr>
                </w:pPr>
              </w:p>
              <w:p w14:paraId="362E9B7C"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C5. =0</w:t>
                </w:r>
              </w:p>
            </w:tc>
            <w:tc>
              <w:tcPr>
                <w:tcW w:w="506" w:type="pct"/>
                <w:tcBorders>
                  <w:top w:val="single" w:sz="4" w:space="0" w:color="000000"/>
                  <w:left w:val="single" w:sz="4" w:space="0" w:color="000000"/>
                  <w:bottom w:val="single" w:sz="4" w:space="0" w:color="000000"/>
                  <w:right w:val="single" w:sz="4" w:space="0" w:color="000000"/>
                </w:tcBorders>
              </w:tcPr>
              <w:p w14:paraId="350FBB57" w14:textId="77777777" w:rsidR="0059005F" w:rsidRPr="003E7116" w:rsidRDefault="0059005F" w:rsidP="00D6266E">
                <w:pPr>
                  <w:pStyle w:val="TableParagraph"/>
                  <w:ind w:left="0" w:right="160"/>
                  <w:jc w:val="center"/>
                  <w:rPr>
                    <w:rFonts w:asciiTheme="majorHAnsi" w:hAnsiTheme="majorHAnsi" w:cstheme="majorHAnsi"/>
                    <w:sz w:val="20"/>
                    <w:szCs w:val="20"/>
                  </w:rPr>
                </w:pPr>
                <w:r w:rsidRPr="003E7116">
                  <w:rPr>
                    <w:rFonts w:asciiTheme="majorHAnsi" w:hAnsiTheme="majorHAnsi" w:cstheme="majorHAnsi"/>
                    <w:sz w:val="20"/>
                    <w:szCs w:val="20"/>
                  </w:rPr>
                  <w:lastRenderedPageBreak/>
                  <w:t>2022</w:t>
                </w:r>
              </w:p>
              <w:p w14:paraId="3792C389" w14:textId="77777777" w:rsidR="0059005F" w:rsidRPr="003E7116" w:rsidRDefault="0059005F" w:rsidP="00D6266E">
                <w:pPr>
                  <w:pStyle w:val="TableParagraph"/>
                  <w:ind w:left="0"/>
                  <w:jc w:val="center"/>
                  <w:rPr>
                    <w:rFonts w:asciiTheme="majorHAnsi" w:hAnsiTheme="majorHAnsi" w:cstheme="majorHAnsi"/>
                    <w:sz w:val="20"/>
                    <w:szCs w:val="20"/>
                  </w:rPr>
                </w:pPr>
              </w:p>
              <w:p w14:paraId="14642AD3"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C1 = 12</w:t>
                </w:r>
              </w:p>
              <w:p w14:paraId="61CBA223" w14:textId="77777777" w:rsidR="0059005F" w:rsidRPr="003E7116" w:rsidRDefault="0059005F" w:rsidP="00D6266E">
                <w:pPr>
                  <w:pStyle w:val="TableParagraph"/>
                  <w:ind w:left="0"/>
                  <w:jc w:val="center"/>
                  <w:rPr>
                    <w:rFonts w:asciiTheme="majorHAnsi" w:hAnsiTheme="majorHAnsi" w:cstheme="majorHAnsi"/>
                    <w:sz w:val="20"/>
                    <w:szCs w:val="20"/>
                  </w:rPr>
                </w:pPr>
              </w:p>
              <w:p w14:paraId="5C180F7A"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C2 = 3</w:t>
                </w:r>
              </w:p>
              <w:p w14:paraId="22169157" w14:textId="77777777" w:rsidR="0059005F" w:rsidRPr="003E7116" w:rsidRDefault="0059005F" w:rsidP="00D6266E">
                <w:pPr>
                  <w:pStyle w:val="TableParagraph"/>
                  <w:ind w:left="0"/>
                  <w:jc w:val="center"/>
                  <w:rPr>
                    <w:rFonts w:asciiTheme="majorHAnsi" w:hAnsiTheme="majorHAnsi" w:cstheme="majorHAnsi"/>
                    <w:sz w:val="20"/>
                    <w:szCs w:val="20"/>
                  </w:rPr>
                </w:pPr>
              </w:p>
              <w:p w14:paraId="56D27E29"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C3 = 3</w:t>
                </w:r>
              </w:p>
              <w:p w14:paraId="643ED6A4" w14:textId="77777777" w:rsidR="0059005F" w:rsidRPr="003E7116" w:rsidRDefault="0059005F" w:rsidP="00D6266E">
                <w:pPr>
                  <w:pStyle w:val="TableParagraph"/>
                  <w:ind w:left="0"/>
                  <w:jc w:val="center"/>
                  <w:rPr>
                    <w:rFonts w:asciiTheme="majorHAnsi" w:hAnsiTheme="majorHAnsi" w:cstheme="majorHAnsi"/>
                    <w:sz w:val="20"/>
                    <w:szCs w:val="20"/>
                  </w:rPr>
                </w:pPr>
              </w:p>
              <w:p w14:paraId="59BD330F"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 xml:space="preserve">C4 = 5 </w:t>
                </w:r>
                <w:r w:rsidRPr="003E7116">
                  <w:rPr>
                    <w:rFonts w:asciiTheme="majorHAnsi" w:hAnsiTheme="majorHAnsi" w:cstheme="majorHAnsi"/>
                    <w:sz w:val="20"/>
                    <w:szCs w:val="20"/>
                  </w:rPr>
                  <w:lastRenderedPageBreak/>
                  <w:t>(Cameroun, Tchad, RCA, Gabon et Congo)</w:t>
                </w:r>
              </w:p>
              <w:p w14:paraId="4A5CAC5A" w14:textId="77777777" w:rsidR="0059005F" w:rsidRPr="003E7116" w:rsidRDefault="0059005F" w:rsidP="00D6266E">
                <w:pPr>
                  <w:pStyle w:val="TableParagraph"/>
                  <w:ind w:left="0" w:right="160"/>
                  <w:jc w:val="center"/>
                  <w:rPr>
                    <w:rFonts w:asciiTheme="majorHAnsi" w:hAnsiTheme="majorHAnsi" w:cstheme="majorHAnsi"/>
                    <w:sz w:val="20"/>
                    <w:szCs w:val="20"/>
                  </w:rPr>
                </w:pPr>
              </w:p>
              <w:p w14:paraId="604CD3BB" w14:textId="77777777" w:rsidR="0059005F" w:rsidRPr="003E7116" w:rsidRDefault="0059005F" w:rsidP="00D6266E">
                <w:pPr>
                  <w:pStyle w:val="TableParagraph"/>
                  <w:ind w:left="0" w:right="160"/>
                  <w:jc w:val="center"/>
                  <w:rPr>
                    <w:rFonts w:asciiTheme="majorHAnsi" w:hAnsiTheme="majorHAnsi" w:cstheme="majorHAnsi"/>
                    <w:sz w:val="20"/>
                    <w:szCs w:val="20"/>
                  </w:rPr>
                </w:pPr>
                <w:r w:rsidRPr="003E7116">
                  <w:rPr>
                    <w:rFonts w:asciiTheme="majorHAnsi" w:hAnsiTheme="majorHAnsi" w:cstheme="majorHAnsi"/>
                    <w:sz w:val="20"/>
                    <w:szCs w:val="20"/>
                  </w:rPr>
                  <w:t>C5 = 15</w:t>
                </w:r>
              </w:p>
              <w:p w14:paraId="7E63A15E" w14:textId="77777777" w:rsidR="0059005F" w:rsidRPr="003E7116" w:rsidRDefault="0059005F" w:rsidP="00D6266E">
                <w:pPr>
                  <w:pStyle w:val="TableParagraph"/>
                  <w:ind w:left="106" w:right="160"/>
                  <w:rPr>
                    <w:rFonts w:asciiTheme="majorHAnsi" w:hAnsiTheme="majorHAnsi" w:cstheme="majorHAnsi"/>
                    <w:sz w:val="20"/>
                    <w:szCs w:val="20"/>
                  </w:rPr>
                </w:pPr>
              </w:p>
            </w:tc>
            <w:tc>
              <w:tcPr>
                <w:tcW w:w="516" w:type="pct"/>
                <w:tcBorders>
                  <w:top w:val="single" w:sz="4" w:space="0" w:color="000000"/>
                  <w:left w:val="single" w:sz="4" w:space="0" w:color="000000"/>
                  <w:bottom w:val="single" w:sz="4" w:space="0" w:color="000000"/>
                  <w:right w:val="single" w:sz="4" w:space="0" w:color="000000"/>
                </w:tcBorders>
              </w:tcPr>
              <w:p w14:paraId="4F329DB1"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lastRenderedPageBreak/>
                  <w:t>Dispositif de suivi-évaluation ECOFAC 6</w:t>
                </w:r>
              </w:p>
              <w:p w14:paraId="63D86398" w14:textId="77777777" w:rsidR="0059005F" w:rsidRPr="003E7116" w:rsidRDefault="0059005F" w:rsidP="00D6266E">
                <w:pPr>
                  <w:pStyle w:val="TableParagraph"/>
                  <w:ind w:left="109" w:right="159"/>
                  <w:rPr>
                    <w:rFonts w:asciiTheme="majorHAnsi" w:hAnsiTheme="majorHAnsi" w:cstheme="majorHAnsi"/>
                    <w:sz w:val="20"/>
                    <w:szCs w:val="20"/>
                  </w:rPr>
                </w:pPr>
              </w:p>
              <w:p w14:paraId="7F71A551"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Entretiens avec les opérateurs</w:t>
                </w:r>
              </w:p>
              <w:p w14:paraId="45E0123B" w14:textId="77777777" w:rsidR="0059005F" w:rsidRPr="003E7116" w:rsidRDefault="0059005F" w:rsidP="00D6266E">
                <w:pPr>
                  <w:pStyle w:val="TableParagraph"/>
                  <w:ind w:left="109" w:right="159"/>
                  <w:rPr>
                    <w:rFonts w:asciiTheme="majorHAnsi" w:hAnsiTheme="majorHAnsi" w:cstheme="majorHAnsi"/>
                    <w:sz w:val="20"/>
                    <w:szCs w:val="20"/>
                  </w:rPr>
                </w:pPr>
              </w:p>
              <w:p w14:paraId="40283A60"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lastRenderedPageBreak/>
                  <w:t xml:space="preserve">Rapports d’activité des opérateurs </w:t>
                </w:r>
              </w:p>
              <w:p w14:paraId="62543FA7" w14:textId="77777777" w:rsidR="0059005F" w:rsidRPr="003E7116" w:rsidRDefault="0059005F" w:rsidP="00D6266E">
                <w:pPr>
                  <w:pStyle w:val="TableParagraph"/>
                  <w:ind w:left="109" w:right="159"/>
                  <w:rPr>
                    <w:rFonts w:asciiTheme="majorHAnsi" w:hAnsiTheme="majorHAnsi" w:cstheme="majorHAnsi"/>
                    <w:sz w:val="20"/>
                    <w:szCs w:val="20"/>
                  </w:rPr>
                </w:pPr>
              </w:p>
              <w:p w14:paraId="551ACE25"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 xml:space="preserve">Visites de terrain </w:t>
                </w:r>
              </w:p>
            </w:tc>
            <w:tc>
              <w:tcPr>
                <w:tcW w:w="571" w:type="pct"/>
                <w:tcBorders>
                  <w:top w:val="single" w:sz="4" w:space="0" w:color="000000"/>
                  <w:left w:val="single" w:sz="4" w:space="0" w:color="000000"/>
                  <w:bottom w:val="single" w:sz="4" w:space="0" w:color="000000"/>
                  <w:right w:val="single" w:sz="4" w:space="0" w:color="000000"/>
                </w:tcBorders>
              </w:tcPr>
              <w:p w14:paraId="0063518A" w14:textId="77777777" w:rsidR="0059005F" w:rsidRPr="003E7116" w:rsidRDefault="0059005F" w:rsidP="00D6266E">
                <w:pPr>
                  <w:pStyle w:val="TableParagraph"/>
                  <w:ind w:right="79"/>
                  <w:rPr>
                    <w:rFonts w:asciiTheme="majorHAnsi" w:hAnsiTheme="majorHAnsi" w:cstheme="majorHAnsi"/>
                    <w:sz w:val="20"/>
                    <w:szCs w:val="20"/>
                  </w:rPr>
                </w:pPr>
                <w:r w:rsidRPr="003E7116">
                  <w:rPr>
                    <w:rFonts w:asciiTheme="majorHAnsi" w:hAnsiTheme="majorHAnsi" w:cstheme="majorHAnsi"/>
                    <w:sz w:val="20"/>
                    <w:szCs w:val="20"/>
                  </w:rPr>
                  <w:lastRenderedPageBreak/>
                  <w:t>Volonté politique des Etats concernés en matière d’aménagement du territoire.</w:t>
                </w:r>
              </w:p>
              <w:p w14:paraId="7D3BC46A" w14:textId="77777777" w:rsidR="0059005F" w:rsidRPr="003E7116" w:rsidRDefault="0059005F" w:rsidP="00D6266E">
                <w:pPr>
                  <w:pStyle w:val="TableParagraph"/>
                  <w:ind w:right="79"/>
                  <w:rPr>
                    <w:rFonts w:asciiTheme="majorHAnsi" w:hAnsiTheme="majorHAnsi" w:cstheme="majorHAnsi"/>
                    <w:sz w:val="20"/>
                    <w:szCs w:val="20"/>
                  </w:rPr>
                </w:pPr>
              </w:p>
              <w:p w14:paraId="78EB19EE" w14:textId="77777777" w:rsidR="0059005F" w:rsidRPr="003E7116" w:rsidRDefault="0059005F" w:rsidP="00D6266E">
                <w:pPr>
                  <w:pStyle w:val="TableParagraph"/>
                  <w:ind w:right="79"/>
                  <w:rPr>
                    <w:rFonts w:asciiTheme="majorHAnsi" w:hAnsiTheme="majorHAnsi" w:cstheme="majorHAnsi"/>
                    <w:sz w:val="20"/>
                    <w:szCs w:val="20"/>
                  </w:rPr>
                </w:pPr>
                <w:r w:rsidRPr="003E7116">
                  <w:rPr>
                    <w:rFonts w:asciiTheme="majorHAnsi" w:hAnsiTheme="majorHAnsi" w:cstheme="majorHAnsi"/>
                    <w:sz w:val="20"/>
                    <w:szCs w:val="20"/>
                  </w:rPr>
                  <w:t xml:space="preserve">Implication des services </w:t>
                </w:r>
                <w:r w:rsidRPr="003E7116">
                  <w:rPr>
                    <w:rFonts w:asciiTheme="majorHAnsi" w:hAnsiTheme="majorHAnsi" w:cstheme="majorHAnsi"/>
                    <w:sz w:val="20"/>
                    <w:szCs w:val="20"/>
                  </w:rPr>
                  <w:lastRenderedPageBreak/>
                  <w:t>techniques et autorités civiles dans le dialogue intersectoriel et territorial.</w:t>
                </w:r>
              </w:p>
              <w:p w14:paraId="6E4EBE9D" w14:textId="77777777" w:rsidR="0059005F" w:rsidRPr="003E7116" w:rsidRDefault="0059005F" w:rsidP="00D6266E">
                <w:pPr>
                  <w:pStyle w:val="TableParagraph"/>
                  <w:spacing w:line="217" w:lineRule="exact"/>
                  <w:ind w:left="109"/>
                  <w:rPr>
                    <w:rFonts w:asciiTheme="majorHAnsi" w:hAnsiTheme="majorHAnsi" w:cstheme="majorHAnsi"/>
                    <w:sz w:val="20"/>
                    <w:szCs w:val="20"/>
                  </w:rPr>
                </w:pPr>
              </w:p>
            </w:tc>
          </w:tr>
        </w:tbl>
        <w:p w14:paraId="5F28A0D3" w14:textId="77777777" w:rsidR="0059005F" w:rsidRPr="00B1059D" w:rsidRDefault="0059005F" w:rsidP="0059005F">
          <w:pPr>
            <w:pStyle w:val="BodyText"/>
            <w:spacing w:before="5"/>
            <w:rPr>
              <w:rFonts w:asciiTheme="majorHAnsi" w:hAnsiTheme="majorHAnsi" w:cstheme="majorHAnsi"/>
              <w:sz w:val="15"/>
              <w:szCs w:val="24"/>
              <w:lang w:val="fr-FR" w:eastAsia="fr-FR"/>
            </w:rPr>
          </w:pPr>
        </w:p>
        <w:p w14:paraId="34AEB0D8" w14:textId="77777777" w:rsidR="0059005F" w:rsidRPr="002027CF" w:rsidRDefault="0059005F" w:rsidP="0059005F">
          <w:pPr>
            <w:rPr>
              <w:lang w:val="fr-FR"/>
            </w:rPr>
          </w:pPr>
        </w:p>
        <w:p w14:paraId="2CC3216A" w14:textId="77777777" w:rsidR="0059005F" w:rsidRPr="002027CF" w:rsidRDefault="0059005F" w:rsidP="0059005F">
          <w:pPr>
            <w:spacing w:before="89"/>
            <w:rPr>
              <w:lang w:val="fr-FR"/>
            </w:rPr>
          </w:pPr>
          <w:r w:rsidRPr="002027CF">
            <w:rPr>
              <w:lang w:val="fr-FR"/>
            </w:rPr>
            <w:br w:type="page"/>
          </w:r>
        </w:p>
        <w:p w14:paraId="54E5BC45" w14:textId="77777777" w:rsidR="0059005F" w:rsidRPr="00B60A9F" w:rsidRDefault="0059005F" w:rsidP="0059005F">
          <w:pPr>
            <w:spacing w:before="89"/>
            <w:rPr>
              <w:rFonts w:asciiTheme="majorHAnsi" w:hAnsiTheme="majorHAnsi" w:cstheme="majorHAnsi"/>
              <w:b/>
              <w:smallCaps/>
              <w:color w:val="98C220" w:themeColor="accent1"/>
              <w:u w:val="single"/>
            </w:rPr>
          </w:pPr>
          <w:r w:rsidRPr="00B60A9F">
            <w:rPr>
              <w:rFonts w:asciiTheme="majorHAnsi" w:hAnsiTheme="majorHAnsi" w:cstheme="majorHAnsi"/>
              <w:b/>
              <w:smallCaps/>
              <w:color w:val="98C220" w:themeColor="accent1"/>
              <w:u w:val="single"/>
            </w:rPr>
            <w:lastRenderedPageBreak/>
            <w:t>RESULTAT 2</w:t>
          </w:r>
        </w:p>
        <w:p w14:paraId="0C7477F7" w14:textId="77777777" w:rsidR="0059005F" w:rsidRPr="003E7116" w:rsidRDefault="0059005F" w:rsidP="0059005F">
          <w:pPr>
            <w:spacing w:before="89"/>
            <w:rPr>
              <w:rFonts w:asciiTheme="majorHAnsi" w:hAnsiTheme="majorHAnsi" w:cstheme="majorHAnsi"/>
              <w:b/>
              <w:smallCaps/>
              <w:color w:val="719118" w:themeColor="accent1" w:themeShade="BF"/>
              <w:sz w:val="20"/>
              <w:szCs w:val="20"/>
            </w:rPr>
          </w:pPr>
        </w:p>
        <w:tbl>
          <w:tblPr>
            <w:tblStyle w:val="TableNormal1"/>
            <w:tblpPr w:leftFromText="141" w:rightFromText="141" w:vertAnchor="text" w:horzAnchor="margin" w:tblpY="65"/>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29"/>
            <w:gridCol w:w="1816"/>
            <w:gridCol w:w="3404"/>
            <w:gridCol w:w="2976"/>
            <w:gridCol w:w="2127"/>
            <w:gridCol w:w="1702"/>
            <w:gridCol w:w="2634"/>
          </w:tblGrid>
          <w:tr w:rsidR="0059005F" w:rsidRPr="003E7116" w14:paraId="7AFE74F1" w14:textId="77777777" w:rsidTr="00D6266E">
            <w:trPr>
              <w:trHeight w:val="827"/>
              <w:tblHeader/>
            </w:trPr>
            <w:tc>
              <w:tcPr>
                <w:tcW w:w="237"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tcPr>
              <w:p w14:paraId="6B2AEA7C"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p>
            </w:tc>
            <w:tc>
              <w:tcPr>
                <w:tcW w:w="590"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68729A3F"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Chaîne de résultats</w:t>
                </w:r>
              </w:p>
            </w:tc>
            <w:tc>
              <w:tcPr>
                <w:tcW w:w="1106"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0F943ED4"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Indicateurs</w:t>
                </w:r>
              </w:p>
            </w:tc>
            <w:tc>
              <w:tcPr>
                <w:tcW w:w="967"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453AF99F"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Valeur actuelle</w:t>
                </w:r>
              </w:p>
              <w:p w14:paraId="028721DB"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Date de référence</w:t>
                </w:r>
              </w:p>
            </w:tc>
            <w:tc>
              <w:tcPr>
                <w:tcW w:w="691"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152A80EA"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Cibles</w:t>
                </w:r>
              </w:p>
              <w:p w14:paraId="1AA046E3"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(et année de référence)</w:t>
                </w:r>
              </w:p>
            </w:tc>
            <w:tc>
              <w:tcPr>
                <w:tcW w:w="553"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11CC2D96"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Sources et moyens de vérification</w:t>
                </w:r>
              </w:p>
            </w:tc>
            <w:tc>
              <w:tcPr>
                <w:tcW w:w="856"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60FD9308"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Hypothèses</w:t>
                </w:r>
              </w:p>
            </w:tc>
          </w:tr>
        </w:tbl>
        <w:tbl>
          <w:tblPr>
            <w:tblStyle w:val="TableNormal1"/>
            <w:tblpPr w:leftFromText="141" w:rightFromText="141"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11"/>
            <w:gridCol w:w="1800"/>
            <w:gridCol w:w="3382"/>
            <w:gridCol w:w="2958"/>
            <w:gridCol w:w="2204"/>
            <w:gridCol w:w="1720"/>
            <w:gridCol w:w="2613"/>
          </w:tblGrid>
          <w:tr w:rsidR="0059005F" w:rsidRPr="004C15BC" w14:paraId="40563739" w14:textId="77777777" w:rsidTr="00D6266E">
            <w:trPr>
              <w:trHeight w:val="1840"/>
            </w:trPr>
            <w:tc>
              <w:tcPr>
                <w:tcW w:w="231" w:type="pc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hideMark/>
              </w:tcPr>
              <w:p w14:paraId="0ED935FE"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Résultat 2</w:t>
                </w:r>
              </w:p>
            </w:tc>
            <w:tc>
              <w:tcPr>
                <w:tcW w:w="585" w:type="pct"/>
                <w:tcBorders>
                  <w:top w:val="single" w:sz="4" w:space="0" w:color="000000"/>
                  <w:left w:val="single" w:sz="4" w:space="0" w:color="000000"/>
                  <w:bottom w:val="single" w:sz="4" w:space="0" w:color="000000"/>
                  <w:right w:val="single" w:sz="4" w:space="0" w:color="000000"/>
                </w:tcBorders>
                <w:hideMark/>
              </w:tcPr>
              <w:p w14:paraId="3DF90F3D" w14:textId="77777777" w:rsidR="0059005F" w:rsidRPr="003E7116" w:rsidRDefault="0059005F" w:rsidP="00D6266E">
                <w:pPr>
                  <w:pStyle w:val="TableParagraph"/>
                  <w:rPr>
                    <w:rFonts w:asciiTheme="majorHAnsi" w:hAnsiTheme="majorHAnsi" w:cstheme="majorHAnsi"/>
                    <w:sz w:val="20"/>
                    <w:szCs w:val="20"/>
                  </w:rPr>
                </w:pPr>
                <w:r w:rsidRPr="003E7116">
                  <w:rPr>
                    <w:rFonts w:asciiTheme="majorHAnsi" w:hAnsiTheme="majorHAnsi" w:cstheme="majorHAnsi"/>
                    <w:sz w:val="20"/>
                    <w:szCs w:val="20"/>
                  </w:rPr>
                  <w:t>L’efficacité de gestion des aires protégées est accrue</w:t>
                </w:r>
              </w:p>
            </w:tc>
            <w:tc>
              <w:tcPr>
                <w:tcW w:w="1099" w:type="pct"/>
                <w:tcBorders>
                  <w:top w:val="single" w:sz="4" w:space="0" w:color="000000"/>
                  <w:left w:val="single" w:sz="4" w:space="0" w:color="000000"/>
                  <w:bottom w:val="single" w:sz="4" w:space="0" w:color="000000"/>
                  <w:right w:val="single" w:sz="4" w:space="0" w:color="000000"/>
                </w:tcBorders>
              </w:tcPr>
              <w:p w14:paraId="16CA7952"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 xml:space="preserve">D1. </w:t>
                </w:r>
                <w:r w:rsidRPr="003E7116">
                  <w:rPr>
                    <w:rFonts w:asciiTheme="majorHAnsi" w:hAnsiTheme="majorHAnsi" w:cstheme="majorHAnsi"/>
                    <w:b/>
                    <w:bCs/>
                    <w:color w:val="BA8E00" w:themeColor="accent2" w:themeShade="BF"/>
                    <w:sz w:val="20"/>
                    <w:szCs w:val="20"/>
                  </w:rPr>
                  <w:t>PAG des aires protégées appuyées par ECOFAC6 existants, validés et actualisés (moins de 5 ans)</w:t>
                </w:r>
              </w:p>
              <w:p w14:paraId="709CF050" w14:textId="77777777" w:rsidR="0059005F" w:rsidRPr="003E7116" w:rsidRDefault="0059005F" w:rsidP="00D6266E">
                <w:pPr>
                  <w:pStyle w:val="TableParagraph"/>
                  <w:spacing w:before="1"/>
                  <w:ind w:right="181"/>
                  <w:rPr>
                    <w:rFonts w:asciiTheme="majorHAnsi" w:hAnsiTheme="majorHAnsi" w:cstheme="majorHAnsi"/>
                    <w:sz w:val="20"/>
                    <w:szCs w:val="20"/>
                  </w:rPr>
                </w:pPr>
              </w:p>
              <w:p w14:paraId="4FBC2FBD"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 xml:space="preserve">D2. </w:t>
                </w:r>
                <w:r w:rsidRPr="003E7116">
                  <w:rPr>
                    <w:rFonts w:asciiTheme="majorHAnsi" w:hAnsiTheme="majorHAnsi" w:cstheme="majorHAnsi"/>
                    <w:b/>
                    <w:bCs/>
                    <w:color w:val="00B050"/>
                    <w:sz w:val="20"/>
                    <w:szCs w:val="20"/>
                  </w:rPr>
                  <w:t>Suivi écologique actif dans l’ensemble des AP appuyées par ECOFAC 6</w:t>
                </w:r>
              </w:p>
              <w:p w14:paraId="0180371D" w14:textId="77777777" w:rsidR="0059005F" w:rsidRPr="003E7116" w:rsidRDefault="0059005F" w:rsidP="00D6266E">
                <w:pPr>
                  <w:pStyle w:val="TableParagraph"/>
                  <w:spacing w:before="1"/>
                  <w:ind w:right="181"/>
                  <w:rPr>
                    <w:rFonts w:asciiTheme="majorHAnsi" w:hAnsiTheme="majorHAnsi" w:cstheme="majorHAnsi"/>
                    <w:sz w:val="20"/>
                    <w:szCs w:val="20"/>
                  </w:rPr>
                </w:pPr>
              </w:p>
              <w:p w14:paraId="2ECEF1A8"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D3</w:t>
                </w:r>
                <w:r w:rsidRPr="003E7116">
                  <w:rPr>
                    <w:rFonts w:asciiTheme="majorHAnsi" w:hAnsiTheme="majorHAnsi" w:cstheme="majorHAnsi"/>
                    <w:b/>
                    <w:bCs/>
                    <w:color w:val="005761" w:themeColor="accent6" w:themeShade="BF"/>
                    <w:sz w:val="20"/>
                    <w:szCs w:val="20"/>
                  </w:rPr>
                  <w:t xml:space="preserve">. </w:t>
                </w:r>
                <w:r w:rsidRPr="003E7116">
                  <w:rPr>
                    <w:rFonts w:asciiTheme="majorHAnsi" w:hAnsiTheme="majorHAnsi" w:cstheme="majorHAnsi"/>
                    <w:b/>
                    <w:bCs/>
                    <w:color w:val="BA8E00" w:themeColor="accent2" w:themeShade="BF"/>
                    <w:sz w:val="20"/>
                    <w:szCs w:val="20"/>
                  </w:rPr>
                  <w:t>Evolution favorable des résultats IMET (au moins deux évaluations)</w:t>
                </w:r>
              </w:p>
              <w:p w14:paraId="5419949F" w14:textId="77777777" w:rsidR="0059005F" w:rsidRPr="003E7116" w:rsidRDefault="0059005F" w:rsidP="00D6266E">
                <w:pPr>
                  <w:pStyle w:val="TableParagraph"/>
                  <w:spacing w:before="1"/>
                  <w:ind w:right="181"/>
                  <w:rPr>
                    <w:rFonts w:asciiTheme="majorHAnsi" w:hAnsiTheme="majorHAnsi" w:cstheme="majorHAnsi"/>
                    <w:sz w:val="20"/>
                    <w:szCs w:val="20"/>
                  </w:rPr>
                </w:pPr>
              </w:p>
              <w:p w14:paraId="74676DE4"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 xml:space="preserve">D4. </w:t>
                </w:r>
                <w:r w:rsidRPr="003E7116">
                  <w:rPr>
                    <w:rFonts w:asciiTheme="majorHAnsi" w:hAnsiTheme="majorHAnsi" w:cstheme="majorHAnsi"/>
                    <w:b/>
                    <w:bCs/>
                    <w:color w:val="00B050"/>
                    <w:sz w:val="20"/>
                    <w:szCs w:val="20"/>
                  </w:rPr>
                  <w:t>Cellule de renseignement fonctionnelles</w:t>
                </w:r>
              </w:p>
            </w:tc>
            <w:tc>
              <w:tcPr>
                <w:tcW w:w="961" w:type="pct"/>
                <w:tcBorders>
                  <w:top w:val="single" w:sz="4" w:space="0" w:color="000000"/>
                  <w:left w:val="single" w:sz="4" w:space="0" w:color="000000"/>
                  <w:bottom w:val="single" w:sz="4" w:space="0" w:color="000000"/>
                  <w:right w:val="single" w:sz="4" w:space="0" w:color="000000"/>
                </w:tcBorders>
              </w:tcPr>
              <w:p w14:paraId="3EEFA8FB"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2017</w:t>
                </w:r>
              </w:p>
              <w:p w14:paraId="0B32876B" w14:textId="77777777" w:rsidR="0059005F" w:rsidRPr="003E7116" w:rsidRDefault="0059005F" w:rsidP="00D6266E">
                <w:pPr>
                  <w:pStyle w:val="TableParagraph"/>
                  <w:ind w:left="0"/>
                  <w:rPr>
                    <w:rFonts w:asciiTheme="majorHAnsi" w:hAnsiTheme="majorHAnsi" w:cstheme="majorHAnsi"/>
                    <w:sz w:val="20"/>
                    <w:szCs w:val="20"/>
                  </w:rPr>
                </w:pPr>
                <w:r w:rsidRPr="003E7116">
                  <w:rPr>
                    <w:rFonts w:asciiTheme="majorHAnsi" w:hAnsiTheme="majorHAnsi" w:cstheme="majorHAnsi"/>
                    <w:sz w:val="20"/>
                    <w:szCs w:val="20"/>
                  </w:rPr>
                  <w:t>D1. Ligne de base à effectuer</w:t>
                </w:r>
              </w:p>
              <w:p w14:paraId="2C81CC5E" w14:textId="77777777" w:rsidR="0059005F" w:rsidRPr="003E7116" w:rsidRDefault="0059005F" w:rsidP="00D6266E">
                <w:pPr>
                  <w:pStyle w:val="TableParagraph"/>
                  <w:ind w:left="0"/>
                  <w:rPr>
                    <w:rFonts w:asciiTheme="majorHAnsi" w:hAnsiTheme="majorHAnsi" w:cstheme="majorHAnsi"/>
                    <w:sz w:val="20"/>
                    <w:szCs w:val="20"/>
                  </w:rPr>
                </w:pPr>
              </w:p>
              <w:p w14:paraId="0A8A0A58" w14:textId="77777777" w:rsidR="0059005F" w:rsidRPr="003E7116" w:rsidRDefault="0059005F" w:rsidP="00D6266E">
                <w:pPr>
                  <w:pStyle w:val="TableParagraph"/>
                  <w:ind w:left="0"/>
                  <w:rPr>
                    <w:rFonts w:asciiTheme="majorHAnsi" w:hAnsiTheme="majorHAnsi" w:cstheme="majorHAnsi"/>
                    <w:sz w:val="20"/>
                    <w:szCs w:val="20"/>
                  </w:rPr>
                </w:pPr>
                <w:r w:rsidRPr="003E7116">
                  <w:rPr>
                    <w:rFonts w:asciiTheme="majorHAnsi" w:hAnsiTheme="majorHAnsi" w:cstheme="majorHAnsi"/>
                    <w:sz w:val="20"/>
                    <w:szCs w:val="20"/>
                  </w:rPr>
                  <w:t>D2. Ligne de base à effectuer</w:t>
                </w:r>
              </w:p>
              <w:p w14:paraId="6CBB7D6D" w14:textId="77777777" w:rsidR="0059005F" w:rsidRPr="003E7116" w:rsidRDefault="0059005F" w:rsidP="00D6266E">
                <w:pPr>
                  <w:pStyle w:val="TableParagraph"/>
                  <w:ind w:left="0"/>
                  <w:rPr>
                    <w:rFonts w:asciiTheme="majorHAnsi" w:hAnsiTheme="majorHAnsi" w:cstheme="majorHAnsi"/>
                    <w:sz w:val="20"/>
                    <w:szCs w:val="20"/>
                  </w:rPr>
                </w:pPr>
              </w:p>
              <w:p w14:paraId="6FC7A5EC" w14:textId="77777777" w:rsidR="0059005F" w:rsidRPr="003E7116" w:rsidRDefault="0059005F" w:rsidP="00D6266E">
                <w:pPr>
                  <w:pStyle w:val="TableParagraph"/>
                  <w:ind w:left="0"/>
                  <w:rPr>
                    <w:rFonts w:asciiTheme="majorHAnsi" w:hAnsiTheme="majorHAnsi" w:cstheme="majorHAnsi"/>
                    <w:sz w:val="20"/>
                    <w:szCs w:val="20"/>
                  </w:rPr>
                </w:pPr>
                <w:r w:rsidRPr="003E7116">
                  <w:rPr>
                    <w:rFonts w:asciiTheme="majorHAnsi" w:hAnsiTheme="majorHAnsi" w:cstheme="majorHAnsi"/>
                    <w:sz w:val="20"/>
                    <w:szCs w:val="20"/>
                  </w:rPr>
                  <w:t>D3. Ligne de base à réaliser</w:t>
                </w:r>
              </w:p>
              <w:p w14:paraId="59353B28" w14:textId="77777777" w:rsidR="0059005F" w:rsidRPr="003E7116" w:rsidRDefault="0059005F" w:rsidP="00D6266E">
                <w:pPr>
                  <w:pStyle w:val="TableParagraph"/>
                  <w:ind w:left="0"/>
                  <w:rPr>
                    <w:rFonts w:asciiTheme="majorHAnsi" w:hAnsiTheme="majorHAnsi" w:cstheme="majorHAnsi"/>
                    <w:sz w:val="20"/>
                    <w:szCs w:val="20"/>
                  </w:rPr>
                </w:pPr>
              </w:p>
              <w:p w14:paraId="6A2B4113" w14:textId="77777777" w:rsidR="0059005F" w:rsidRPr="003E7116" w:rsidRDefault="0059005F" w:rsidP="00D6266E">
                <w:pPr>
                  <w:pStyle w:val="TableParagraph"/>
                  <w:ind w:left="0"/>
                  <w:rPr>
                    <w:rFonts w:asciiTheme="majorHAnsi" w:hAnsiTheme="majorHAnsi" w:cstheme="majorHAnsi"/>
                    <w:sz w:val="20"/>
                    <w:szCs w:val="20"/>
                  </w:rPr>
                </w:pPr>
                <w:r w:rsidRPr="003E7116">
                  <w:rPr>
                    <w:rFonts w:asciiTheme="majorHAnsi" w:hAnsiTheme="majorHAnsi" w:cstheme="majorHAnsi"/>
                    <w:sz w:val="20"/>
                    <w:szCs w:val="20"/>
                  </w:rPr>
                  <w:t>D4 = 0</w:t>
                </w:r>
              </w:p>
            </w:tc>
            <w:tc>
              <w:tcPr>
                <w:tcW w:w="716" w:type="pct"/>
                <w:tcBorders>
                  <w:top w:val="single" w:sz="4" w:space="0" w:color="000000"/>
                  <w:left w:val="single" w:sz="4" w:space="0" w:color="000000"/>
                  <w:bottom w:val="single" w:sz="4" w:space="0" w:color="000000"/>
                  <w:right w:val="single" w:sz="4" w:space="0" w:color="000000"/>
                </w:tcBorders>
              </w:tcPr>
              <w:p w14:paraId="186C640D" w14:textId="77777777" w:rsidR="0059005F" w:rsidRPr="003E7116" w:rsidRDefault="0059005F" w:rsidP="00D6266E">
                <w:pPr>
                  <w:pStyle w:val="TableParagraph"/>
                  <w:ind w:left="106" w:right="160"/>
                  <w:jc w:val="center"/>
                  <w:rPr>
                    <w:rFonts w:asciiTheme="majorHAnsi" w:hAnsiTheme="majorHAnsi" w:cstheme="majorHAnsi"/>
                    <w:sz w:val="20"/>
                    <w:szCs w:val="20"/>
                  </w:rPr>
                </w:pPr>
                <w:r w:rsidRPr="003E7116">
                  <w:rPr>
                    <w:rFonts w:asciiTheme="majorHAnsi" w:hAnsiTheme="majorHAnsi" w:cstheme="majorHAnsi"/>
                    <w:sz w:val="20"/>
                    <w:szCs w:val="20"/>
                  </w:rPr>
                  <w:t>2022</w:t>
                </w:r>
              </w:p>
              <w:p w14:paraId="1146FAA7" w14:textId="77777777" w:rsidR="0059005F" w:rsidRPr="003E7116" w:rsidRDefault="0059005F" w:rsidP="00D6266E">
                <w:pPr>
                  <w:pStyle w:val="TableParagraph"/>
                  <w:ind w:left="106" w:right="160"/>
                  <w:rPr>
                    <w:rFonts w:asciiTheme="majorHAnsi" w:hAnsiTheme="majorHAnsi" w:cstheme="majorHAnsi"/>
                    <w:sz w:val="20"/>
                    <w:szCs w:val="20"/>
                  </w:rPr>
                </w:pPr>
              </w:p>
              <w:p w14:paraId="6B0A876C"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D1 = 100% des PN</w:t>
                </w:r>
              </w:p>
              <w:p w14:paraId="0DFA2144" w14:textId="77777777" w:rsidR="0059005F" w:rsidRPr="003E7116" w:rsidRDefault="0059005F" w:rsidP="00D6266E">
                <w:pPr>
                  <w:pStyle w:val="TableParagraph"/>
                  <w:ind w:left="106" w:right="160"/>
                  <w:rPr>
                    <w:rFonts w:asciiTheme="majorHAnsi" w:hAnsiTheme="majorHAnsi" w:cstheme="majorHAnsi"/>
                    <w:sz w:val="20"/>
                    <w:szCs w:val="20"/>
                  </w:rPr>
                </w:pPr>
              </w:p>
              <w:p w14:paraId="4FDAD7E3"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D2 = 100% AP appuyées par ECOFAC6</w:t>
                </w:r>
              </w:p>
              <w:p w14:paraId="1999036C" w14:textId="77777777" w:rsidR="0059005F" w:rsidRPr="003E7116" w:rsidRDefault="0059005F" w:rsidP="00D6266E">
                <w:pPr>
                  <w:pStyle w:val="TableParagraph"/>
                  <w:ind w:left="106" w:right="160"/>
                  <w:rPr>
                    <w:rFonts w:asciiTheme="majorHAnsi" w:hAnsiTheme="majorHAnsi" w:cstheme="majorHAnsi"/>
                    <w:sz w:val="20"/>
                    <w:szCs w:val="20"/>
                  </w:rPr>
                </w:pPr>
              </w:p>
              <w:p w14:paraId="1E25058D"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 xml:space="preserve">D3 = Amélioration des bilanS IMET pour les AP ayant effectué cette évaluation </w:t>
                </w:r>
              </w:p>
              <w:p w14:paraId="0D52B85C" w14:textId="77777777" w:rsidR="0059005F" w:rsidRPr="003E7116" w:rsidRDefault="0059005F" w:rsidP="00D6266E">
                <w:pPr>
                  <w:pStyle w:val="TableParagraph"/>
                  <w:ind w:left="106" w:right="160"/>
                  <w:rPr>
                    <w:rFonts w:asciiTheme="majorHAnsi" w:hAnsiTheme="majorHAnsi" w:cstheme="majorHAnsi"/>
                    <w:sz w:val="20"/>
                    <w:szCs w:val="20"/>
                  </w:rPr>
                </w:pPr>
              </w:p>
              <w:p w14:paraId="3977557F"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D4 = 5</w:t>
                </w:r>
              </w:p>
            </w:tc>
            <w:tc>
              <w:tcPr>
                <w:tcW w:w="559" w:type="pct"/>
                <w:tcBorders>
                  <w:top w:val="single" w:sz="4" w:space="0" w:color="000000"/>
                  <w:left w:val="single" w:sz="4" w:space="0" w:color="000000"/>
                  <w:bottom w:val="single" w:sz="4" w:space="0" w:color="000000"/>
                  <w:right w:val="single" w:sz="4" w:space="0" w:color="000000"/>
                </w:tcBorders>
              </w:tcPr>
              <w:p w14:paraId="3217CC31"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Entretien avec tutelles techniques et équipes des parcs</w:t>
                </w:r>
              </w:p>
              <w:p w14:paraId="56015296" w14:textId="77777777" w:rsidR="0059005F" w:rsidRPr="003E7116" w:rsidRDefault="0059005F" w:rsidP="00D6266E">
                <w:pPr>
                  <w:pStyle w:val="TableParagraph"/>
                  <w:ind w:left="109" w:right="159"/>
                  <w:rPr>
                    <w:rFonts w:asciiTheme="majorHAnsi" w:hAnsiTheme="majorHAnsi" w:cstheme="majorHAnsi"/>
                    <w:sz w:val="20"/>
                    <w:szCs w:val="20"/>
                  </w:rPr>
                </w:pPr>
              </w:p>
              <w:p w14:paraId="0BCA15B8"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Entretiens avec OFAC et supervision IMET</w:t>
                </w:r>
              </w:p>
            </w:tc>
            <w:tc>
              <w:tcPr>
                <w:tcW w:w="850" w:type="pct"/>
                <w:tcBorders>
                  <w:top w:val="single" w:sz="4" w:space="0" w:color="000000"/>
                  <w:left w:val="single" w:sz="4" w:space="0" w:color="000000"/>
                  <w:bottom w:val="single" w:sz="4" w:space="0" w:color="000000"/>
                  <w:right w:val="single" w:sz="4" w:space="0" w:color="000000"/>
                </w:tcBorders>
              </w:tcPr>
              <w:p w14:paraId="62AFE36C" w14:textId="77777777" w:rsidR="0059005F" w:rsidRPr="003E7116" w:rsidRDefault="0059005F" w:rsidP="00D6266E">
                <w:pPr>
                  <w:pStyle w:val="TableParagraph"/>
                  <w:spacing w:line="217" w:lineRule="exact"/>
                  <w:ind w:left="109"/>
                  <w:rPr>
                    <w:rFonts w:asciiTheme="majorHAnsi" w:hAnsiTheme="majorHAnsi" w:cstheme="majorHAnsi"/>
                    <w:sz w:val="20"/>
                    <w:szCs w:val="20"/>
                  </w:rPr>
                </w:pPr>
                <w:r w:rsidRPr="003E7116">
                  <w:rPr>
                    <w:rFonts w:asciiTheme="majorHAnsi" w:hAnsiTheme="majorHAnsi" w:cstheme="majorHAnsi"/>
                    <w:sz w:val="20"/>
                    <w:szCs w:val="20"/>
                  </w:rPr>
                  <w:t>Les PAG sont considérés par les Autorités nationales et opérateurs sous concession comme un outil prioritaire de gestion des AP</w:t>
                </w:r>
              </w:p>
              <w:p w14:paraId="10B48D30" w14:textId="77777777" w:rsidR="0059005F" w:rsidRPr="003E7116" w:rsidRDefault="0059005F" w:rsidP="00D6266E">
                <w:pPr>
                  <w:pStyle w:val="TableParagraph"/>
                  <w:spacing w:line="217" w:lineRule="exact"/>
                  <w:ind w:left="109"/>
                  <w:rPr>
                    <w:rFonts w:asciiTheme="majorHAnsi" w:hAnsiTheme="majorHAnsi" w:cstheme="majorHAnsi"/>
                    <w:sz w:val="20"/>
                    <w:szCs w:val="20"/>
                  </w:rPr>
                </w:pPr>
              </w:p>
              <w:p w14:paraId="799933F0" w14:textId="77777777" w:rsidR="0059005F" w:rsidRPr="003E7116" w:rsidRDefault="0059005F" w:rsidP="00D6266E">
                <w:pPr>
                  <w:pStyle w:val="TableParagraph"/>
                  <w:spacing w:line="217" w:lineRule="exact"/>
                  <w:ind w:left="109"/>
                  <w:rPr>
                    <w:rFonts w:asciiTheme="majorHAnsi" w:hAnsiTheme="majorHAnsi" w:cstheme="majorHAnsi"/>
                    <w:sz w:val="20"/>
                    <w:szCs w:val="20"/>
                  </w:rPr>
                </w:pPr>
                <w:r w:rsidRPr="003E7116">
                  <w:rPr>
                    <w:rFonts w:asciiTheme="majorHAnsi" w:hAnsiTheme="majorHAnsi" w:cstheme="majorHAnsi"/>
                    <w:sz w:val="20"/>
                    <w:szCs w:val="20"/>
                  </w:rPr>
                  <w:t>Absence d’évènements exceptionnels affectant la sécurité dans les zones d’intervention</w:t>
                </w:r>
              </w:p>
              <w:p w14:paraId="056A85A9" w14:textId="77777777" w:rsidR="0059005F" w:rsidRPr="003E7116" w:rsidRDefault="0059005F" w:rsidP="00D6266E">
                <w:pPr>
                  <w:pStyle w:val="TableParagraph"/>
                  <w:spacing w:line="217" w:lineRule="exact"/>
                  <w:ind w:left="109"/>
                  <w:rPr>
                    <w:rFonts w:asciiTheme="majorHAnsi" w:hAnsiTheme="majorHAnsi" w:cstheme="majorHAnsi"/>
                    <w:sz w:val="20"/>
                    <w:szCs w:val="20"/>
                  </w:rPr>
                </w:pPr>
              </w:p>
              <w:p w14:paraId="62966774" w14:textId="77777777" w:rsidR="0059005F" w:rsidRPr="003E7116" w:rsidRDefault="0059005F" w:rsidP="00D6266E">
                <w:pPr>
                  <w:pStyle w:val="TableParagraph"/>
                  <w:spacing w:line="217" w:lineRule="exact"/>
                  <w:ind w:left="109"/>
                  <w:rPr>
                    <w:rFonts w:asciiTheme="majorHAnsi" w:hAnsiTheme="majorHAnsi" w:cstheme="majorHAnsi"/>
                    <w:sz w:val="20"/>
                    <w:szCs w:val="20"/>
                  </w:rPr>
                </w:pPr>
                <w:r w:rsidRPr="003E7116">
                  <w:rPr>
                    <w:rFonts w:asciiTheme="majorHAnsi" w:hAnsiTheme="majorHAnsi" w:cstheme="majorHAnsi"/>
                    <w:sz w:val="20"/>
                    <w:szCs w:val="20"/>
                  </w:rPr>
                  <w:t>Absence d’évènements exceptionnels se traduisant par des afflux massifs de réfugiés dans les zones d’intervention</w:t>
                </w:r>
              </w:p>
              <w:p w14:paraId="3F0BBCC9" w14:textId="77777777" w:rsidR="0059005F" w:rsidRPr="003E7116" w:rsidRDefault="0059005F" w:rsidP="00D6266E">
                <w:pPr>
                  <w:pStyle w:val="TableParagraph"/>
                  <w:spacing w:line="217" w:lineRule="exact"/>
                  <w:ind w:left="109"/>
                  <w:rPr>
                    <w:rFonts w:asciiTheme="majorHAnsi" w:hAnsiTheme="majorHAnsi" w:cstheme="majorHAnsi"/>
                    <w:sz w:val="20"/>
                    <w:szCs w:val="20"/>
                  </w:rPr>
                </w:pPr>
              </w:p>
            </w:tc>
          </w:tr>
        </w:tbl>
        <w:p w14:paraId="46915522" w14:textId="77777777" w:rsidR="0059005F" w:rsidRDefault="0059005F" w:rsidP="0059005F">
          <w:pPr>
            <w:rPr>
              <w:rFonts w:asciiTheme="majorHAnsi" w:hAnsiTheme="majorHAnsi" w:cstheme="majorHAnsi"/>
              <w:sz w:val="22"/>
              <w:lang w:val="fr-FR"/>
            </w:rPr>
          </w:pPr>
        </w:p>
        <w:p w14:paraId="507BC182" w14:textId="77777777" w:rsidR="0059005F" w:rsidRDefault="0059005F" w:rsidP="0059005F">
          <w:pPr>
            <w:rPr>
              <w:rFonts w:asciiTheme="majorHAnsi" w:hAnsiTheme="majorHAnsi" w:cstheme="majorHAnsi"/>
              <w:sz w:val="22"/>
              <w:lang w:val="fr-FR"/>
            </w:rPr>
          </w:pPr>
        </w:p>
        <w:p w14:paraId="36BB6EFF" w14:textId="77777777" w:rsidR="0059005F" w:rsidRDefault="0059005F" w:rsidP="0059005F">
          <w:pPr>
            <w:rPr>
              <w:rFonts w:asciiTheme="majorHAnsi" w:hAnsiTheme="majorHAnsi" w:cstheme="majorHAnsi"/>
              <w:sz w:val="22"/>
              <w:lang w:val="fr-FR"/>
            </w:rPr>
          </w:pPr>
        </w:p>
        <w:p w14:paraId="4F9DED26" w14:textId="77777777" w:rsidR="0059005F" w:rsidRDefault="0059005F" w:rsidP="0059005F">
          <w:pPr>
            <w:rPr>
              <w:rFonts w:asciiTheme="majorHAnsi" w:hAnsiTheme="majorHAnsi" w:cstheme="majorHAnsi"/>
              <w:sz w:val="22"/>
              <w:lang w:val="fr-FR"/>
            </w:rPr>
          </w:pPr>
        </w:p>
        <w:p w14:paraId="789FB3B3" w14:textId="77777777" w:rsidR="0059005F" w:rsidRDefault="0059005F" w:rsidP="0059005F">
          <w:pPr>
            <w:rPr>
              <w:rFonts w:asciiTheme="majorHAnsi" w:hAnsiTheme="majorHAnsi" w:cstheme="majorHAnsi"/>
              <w:sz w:val="22"/>
              <w:lang w:val="fr-FR"/>
            </w:rPr>
          </w:pPr>
        </w:p>
        <w:p w14:paraId="21BDE59F" w14:textId="77777777" w:rsidR="0059005F" w:rsidRDefault="0059005F" w:rsidP="0059005F">
          <w:pPr>
            <w:rPr>
              <w:rFonts w:asciiTheme="majorHAnsi" w:hAnsiTheme="majorHAnsi" w:cstheme="majorHAnsi"/>
              <w:sz w:val="22"/>
              <w:lang w:val="fr-FR"/>
            </w:rPr>
          </w:pPr>
        </w:p>
        <w:p w14:paraId="0D1EC787" w14:textId="77777777" w:rsidR="0059005F" w:rsidRDefault="0059005F" w:rsidP="0059005F">
          <w:pPr>
            <w:rPr>
              <w:rFonts w:asciiTheme="majorHAnsi" w:hAnsiTheme="majorHAnsi" w:cstheme="majorHAnsi"/>
              <w:sz w:val="22"/>
              <w:lang w:val="fr-FR"/>
            </w:rPr>
          </w:pPr>
        </w:p>
        <w:p w14:paraId="70D93372" w14:textId="77777777" w:rsidR="0059005F" w:rsidRDefault="0059005F" w:rsidP="0059005F">
          <w:pPr>
            <w:rPr>
              <w:rFonts w:asciiTheme="majorHAnsi" w:hAnsiTheme="majorHAnsi" w:cstheme="majorHAnsi"/>
              <w:sz w:val="22"/>
              <w:lang w:val="fr-FR"/>
            </w:rPr>
          </w:pPr>
        </w:p>
        <w:p w14:paraId="57979F76" w14:textId="77777777" w:rsidR="0059005F" w:rsidRPr="00B1059D" w:rsidRDefault="0059005F" w:rsidP="0059005F">
          <w:pPr>
            <w:rPr>
              <w:rFonts w:asciiTheme="majorHAnsi" w:hAnsiTheme="majorHAnsi" w:cstheme="majorHAnsi"/>
              <w:sz w:val="22"/>
              <w:lang w:val="fr-FR"/>
            </w:rPr>
          </w:pPr>
        </w:p>
        <w:p w14:paraId="6ECD663A" w14:textId="77777777" w:rsidR="0059005F" w:rsidRPr="00B60A9F" w:rsidRDefault="0059005F" w:rsidP="0059005F">
          <w:pPr>
            <w:spacing w:before="89"/>
            <w:rPr>
              <w:rFonts w:asciiTheme="majorHAnsi" w:hAnsiTheme="majorHAnsi" w:cstheme="majorHAnsi"/>
              <w:b/>
              <w:smallCaps/>
              <w:color w:val="98C220" w:themeColor="accent1"/>
              <w:u w:val="single"/>
            </w:rPr>
          </w:pPr>
          <w:r w:rsidRPr="00B60A9F">
            <w:rPr>
              <w:rFonts w:asciiTheme="majorHAnsi" w:hAnsiTheme="majorHAnsi" w:cstheme="majorHAnsi"/>
              <w:b/>
              <w:smallCaps/>
              <w:color w:val="98C220" w:themeColor="accent1"/>
              <w:u w:val="single"/>
            </w:rPr>
            <w:t>RESULTAT 3</w:t>
          </w:r>
        </w:p>
        <w:tbl>
          <w:tblPr>
            <w:tblStyle w:val="TableNormal1"/>
            <w:tblpPr w:leftFromText="141" w:rightFromText="141" w:vertAnchor="text" w:horzAnchor="margin" w:tblpY="65"/>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30"/>
            <w:gridCol w:w="2100"/>
            <w:gridCol w:w="2977"/>
            <w:gridCol w:w="2269"/>
            <w:gridCol w:w="2551"/>
            <w:gridCol w:w="2410"/>
            <w:gridCol w:w="2351"/>
          </w:tblGrid>
          <w:tr w:rsidR="0059005F" w:rsidRPr="003E7116" w14:paraId="39301B1F" w14:textId="77777777" w:rsidTr="00D6266E">
            <w:trPr>
              <w:trHeight w:val="827"/>
              <w:tblHeader/>
            </w:trPr>
            <w:tc>
              <w:tcPr>
                <w:tcW w:w="237"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tcPr>
              <w:p w14:paraId="58D7C2A5"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p>
            </w:tc>
            <w:tc>
              <w:tcPr>
                <w:tcW w:w="682"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68530C48"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Chaîne de résultats</w:t>
                </w:r>
              </w:p>
            </w:tc>
            <w:tc>
              <w:tcPr>
                <w:tcW w:w="967"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550B05EA"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Indicateurs</w:t>
                </w:r>
              </w:p>
            </w:tc>
            <w:tc>
              <w:tcPr>
                <w:tcW w:w="737"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22EEC118"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Valeur actuelle</w:t>
                </w:r>
              </w:p>
              <w:p w14:paraId="3C727C74"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Date de référence</w:t>
                </w:r>
              </w:p>
            </w:tc>
            <w:tc>
              <w:tcPr>
                <w:tcW w:w="829"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0F1D339A"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Cibles</w:t>
                </w:r>
              </w:p>
              <w:p w14:paraId="6E515D08"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(et année de référence)</w:t>
                </w:r>
              </w:p>
            </w:tc>
            <w:tc>
              <w:tcPr>
                <w:tcW w:w="783"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426ADDB0"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Sources et moyens de vérification</w:t>
                </w:r>
              </w:p>
            </w:tc>
            <w:tc>
              <w:tcPr>
                <w:tcW w:w="764"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18C7846D"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Hypothèses</w:t>
                </w:r>
              </w:p>
            </w:tc>
          </w:tr>
        </w:tbl>
        <w:tbl>
          <w:tblPr>
            <w:tblStyle w:val="TableNormal1"/>
            <w:tblpPr w:leftFromText="141" w:rightFromText="141"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30"/>
            <w:gridCol w:w="2100"/>
            <w:gridCol w:w="2977"/>
            <w:gridCol w:w="2269"/>
            <w:gridCol w:w="2551"/>
            <w:gridCol w:w="2410"/>
            <w:gridCol w:w="2351"/>
          </w:tblGrid>
          <w:tr w:rsidR="0059005F" w:rsidRPr="004C15BC" w14:paraId="4499C057" w14:textId="77777777" w:rsidTr="00D6266E">
            <w:trPr>
              <w:trHeight w:val="1840"/>
            </w:trPr>
            <w:tc>
              <w:tcPr>
                <w:tcW w:w="237"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extDirection w:val="btLr"/>
                <w:vAlign w:val="center"/>
                <w:hideMark/>
              </w:tcPr>
              <w:p w14:paraId="058D3FB8"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Résultat 3</w:t>
                </w:r>
              </w:p>
            </w:tc>
            <w:tc>
              <w:tcPr>
                <w:tcW w:w="682" w:type="pct"/>
                <w:tcBorders>
                  <w:top w:val="single" w:sz="4" w:space="0" w:color="000000"/>
                  <w:left w:val="single" w:sz="4" w:space="0" w:color="000000"/>
                  <w:bottom w:val="single" w:sz="4" w:space="0" w:color="000000"/>
                  <w:right w:val="single" w:sz="4" w:space="0" w:color="000000"/>
                </w:tcBorders>
                <w:hideMark/>
              </w:tcPr>
              <w:p w14:paraId="16D225F3" w14:textId="77777777" w:rsidR="0059005F" w:rsidRPr="003E7116" w:rsidRDefault="0059005F" w:rsidP="00D6266E">
                <w:pPr>
                  <w:pStyle w:val="TableParagraph"/>
                  <w:rPr>
                    <w:rFonts w:asciiTheme="majorHAnsi" w:hAnsiTheme="majorHAnsi" w:cstheme="majorHAnsi"/>
                    <w:sz w:val="20"/>
                    <w:szCs w:val="20"/>
                  </w:rPr>
                </w:pPr>
                <w:r w:rsidRPr="003E7116">
                  <w:rPr>
                    <w:rFonts w:asciiTheme="majorHAnsi" w:hAnsiTheme="majorHAnsi" w:cstheme="majorHAnsi"/>
                    <w:sz w:val="20"/>
                    <w:szCs w:val="20"/>
                  </w:rPr>
                  <w:t>L’intégration des populations riveraines dans l’effort de conservation leur assure des bénéfices reconnus et durables</w:t>
                </w:r>
              </w:p>
            </w:tc>
            <w:tc>
              <w:tcPr>
                <w:tcW w:w="967" w:type="pct"/>
                <w:tcBorders>
                  <w:top w:val="single" w:sz="4" w:space="0" w:color="000000"/>
                  <w:left w:val="single" w:sz="4" w:space="0" w:color="000000"/>
                  <w:bottom w:val="single" w:sz="4" w:space="0" w:color="000000"/>
                  <w:right w:val="single" w:sz="4" w:space="0" w:color="000000"/>
                </w:tcBorders>
              </w:tcPr>
              <w:p w14:paraId="1706A649"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 xml:space="preserve">E1. </w:t>
                </w:r>
                <w:r w:rsidRPr="003E7116">
                  <w:rPr>
                    <w:rFonts w:asciiTheme="majorHAnsi" w:hAnsiTheme="majorHAnsi" w:cstheme="majorHAnsi"/>
                    <w:b/>
                    <w:bCs/>
                    <w:color w:val="00B050"/>
                    <w:sz w:val="20"/>
                    <w:szCs w:val="20"/>
                  </w:rPr>
                  <w:t>Existence de cadres de concertation fonctionnels impliquant les populations riveraines dans les aires d’intervention</w:t>
                </w:r>
              </w:p>
              <w:p w14:paraId="7525EB2D" w14:textId="77777777" w:rsidR="0059005F" w:rsidRPr="003E7116" w:rsidRDefault="0059005F" w:rsidP="00D6266E">
                <w:pPr>
                  <w:pStyle w:val="TableParagraph"/>
                  <w:spacing w:before="1"/>
                  <w:ind w:right="181"/>
                  <w:rPr>
                    <w:rFonts w:asciiTheme="majorHAnsi" w:hAnsiTheme="majorHAnsi" w:cstheme="majorHAnsi"/>
                    <w:sz w:val="20"/>
                    <w:szCs w:val="20"/>
                  </w:rPr>
                </w:pPr>
              </w:p>
              <w:p w14:paraId="4ABC0114"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 xml:space="preserve">E2. </w:t>
                </w:r>
                <w:r w:rsidRPr="003E7116">
                  <w:rPr>
                    <w:rFonts w:asciiTheme="majorHAnsi" w:hAnsiTheme="majorHAnsi" w:cstheme="majorHAnsi"/>
                    <w:b/>
                    <w:bCs/>
                    <w:color w:val="BA8E00" w:themeColor="accent2" w:themeShade="BF"/>
                    <w:sz w:val="20"/>
                    <w:szCs w:val="20"/>
                  </w:rPr>
                  <w:t>Nombre d’actions (a) et volume de financement (b) investi dans l’appui aux systèmes de production et services sociaux de base.</w:t>
                </w:r>
              </w:p>
              <w:p w14:paraId="29822D1D" w14:textId="77777777" w:rsidR="0059005F" w:rsidRPr="003E7116" w:rsidRDefault="0059005F" w:rsidP="00D6266E">
                <w:pPr>
                  <w:pStyle w:val="TableParagraph"/>
                  <w:spacing w:before="1"/>
                  <w:ind w:right="181"/>
                  <w:rPr>
                    <w:rFonts w:asciiTheme="majorHAnsi" w:hAnsiTheme="majorHAnsi" w:cstheme="majorHAnsi"/>
                    <w:sz w:val="20"/>
                    <w:szCs w:val="20"/>
                  </w:rPr>
                </w:pPr>
              </w:p>
              <w:p w14:paraId="02098B01"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 xml:space="preserve">E3. </w:t>
                </w:r>
                <w:r w:rsidRPr="003E7116">
                  <w:rPr>
                    <w:rFonts w:asciiTheme="majorHAnsi" w:hAnsiTheme="majorHAnsi" w:cstheme="majorHAnsi"/>
                    <w:b/>
                    <w:bCs/>
                    <w:color w:val="00B050"/>
                    <w:sz w:val="20"/>
                    <w:szCs w:val="20"/>
                  </w:rPr>
                  <w:t>Nombre de personnes recrutées avec l’appui d’ECOFAC6</w:t>
                </w:r>
              </w:p>
              <w:p w14:paraId="43265432" w14:textId="77777777" w:rsidR="0059005F" w:rsidRPr="003E7116" w:rsidRDefault="0059005F" w:rsidP="00D6266E">
                <w:pPr>
                  <w:pStyle w:val="TableParagraph"/>
                  <w:spacing w:before="1"/>
                  <w:ind w:right="181"/>
                  <w:rPr>
                    <w:rFonts w:asciiTheme="majorHAnsi" w:hAnsiTheme="majorHAnsi" w:cstheme="majorHAnsi"/>
                    <w:sz w:val="20"/>
                    <w:szCs w:val="20"/>
                  </w:rPr>
                </w:pPr>
              </w:p>
              <w:p w14:paraId="3078C9CD"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 xml:space="preserve">E4. </w:t>
                </w:r>
                <w:r w:rsidRPr="003E7116">
                  <w:rPr>
                    <w:rFonts w:asciiTheme="majorHAnsi" w:hAnsiTheme="majorHAnsi" w:cstheme="majorHAnsi"/>
                    <w:b/>
                    <w:bCs/>
                    <w:color w:val="00B050"/>
                    <w:sz w:val="20"/>
                    <w:szCs w:val="20"/>
                  </w:rPr>
                  <w:t>Nombre d’opérateurs prestataires impliqués</w:t>
                </w:r>
              </w:p>
            </w:tc>
            <w:tc>
              <w:tcPr>
                <w:tcW w:w="737" w:type="pct"/>
                <w:tcBorders>
                  <w:top w:val="single" w:sz="4" w:space="0" w:color="000000"/>
                  <w:left w:val="single" w:sz="4" w:space="0" w:color="000000"/>
                  <w:bottom w:val="single" w:sz="4" w:space="0" w:color="000000"/>
                  <w:right w:val="single" w:sz="4" w:space="0" w:color="000000"/>
                </w:tcBorders>
              </w:tcPr>
              <w:p w14:paraId="24E27A77"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2017</w:t>
                </w:r>
              </w:p>
              <w:p w14:paraId="1F80FB87" w14:textId="77777777" w:rsidR="0059005F" w:rsidRPr="003E7116" w:rsidRDefault="0059005F" w:rsidP="00D6266E">
                <w:pPr>
                  <w:pStyle w:val="TableParagraph"/>
                  <w:ind w:left="0"/>
                  <w:jc w:val="center"/>
                  <w:rPr>
                    <w:rFonts w:asciiTheme="majorHAnsi" w:hAnsiTheme="majorHAnsi" w:cstheme="majorHAnsi"/>
                    <w:sz w:val="20"/>
                    <w:szCs w:val="20"/>
                  </w:rPr>
                </w:pPr>
              </w:p>
              <w:p w14:paraId="323E2AC8"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E1 = 0</w:t>
                </w:r>
              </w:p>
              <w:p w14:paraId="15FC121A" w14:textId="77777777" w:rsidR="0059005F" w:rsidRPr="003E7116" w:rsidRDefault="0059005F" w:rsidP="00D6266E">
                <w:pPr>
                  <w:pStyle w:val="TableParagraph"/>
                  <w:ind w:left="0"/>
                  <w:jc w:val="center"/>
                  <w:rPr>
                    <w:rFonts w:asciiTheme="majorHAnsi" w:hAnsiTheme="majorHAnsi" w:cstheme="majorHAnsi"/>
                    <w:sz w:val="20"/>
                    <w:szCs w:val="20"/>
                  </w:rPr>
                </w:pPr>
              </w:p>
              <w:p w14:paraId="024F21F3"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E2 = a – 0 ; b – 0</w:t>
                </w:r>
              </w:p>
              <w:p w14:paraId="30D62B17" w14:textId="77777777" w:rsidR="0059005F" w:rsidRPr="003E7116" w:rsidRDefault="0059005F" w:rsidP="00D6266E">
                <w:pPr>
                  <w:pStyle w:val="TableParagraph"/>
                  <w:ind w:left="0"/>
                  <w:jc w:val="center"/>
                  <w:rPr>
                    <w:rFonts w:asciiTheme="majorHAnsi" w:hAnsiTheme="majorHAnsi" w:cstheme="majorHAnsi"/>
                    <w:sz w:val="20"/>
                    <w:szCs w:val="20"/>
                  </w:rPr>
                </w:pPr>
              </w:p>
              <w:p w14:paraId="233FD399"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E3 = 0</w:t>
                </w:r>
              </w:p>
              <w:p w14:paraId="62A54E93" w14:textId="77777777" w:rsidR="0059005F" w:rsidRPr="003E7116" w:rsidRDefault="0059005F" w:rsidP="00D6266E">
                <w:pPr>
                  <w:pStyle w:val="TableParagraph"/>
                  <w:ind w:left="0"/>
                  <w:jc w:val="center"/>
                  <w:rPr>
                    <w:rFonts w:asciiTheme="majorHAnsi" w:hAnsiTheme="majorHAnsi" w:cstheme="majorHAnsi"/>
                    <w:sz w:val="20"/>
                    <w:szCs w:val="20"/>
                  </w:rPr>
                </w:pPr>
              </w:p>
              <w:p w14:paraId="7AC44DDE"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E4 = 0</w:t>
                </w:r>
              </w:p>
              <w:p w14:paraId="57EC3023" w14:textId="77777777" w:rsidR="0059005F" w:rsidRPr="003E7116" w:rsidRDefault="0059005F" w:rsidP="00D6266E">
                <w:pPr>
                  <w:pStyle w:val="TableParagraph"/>
                  <w:ind w:left="0"/>
                  <w:rPr>
                    <w:rFonts w:asciiTheme="majorHAnsi" w:hAnsiTheme="majorHAnsi" w:cstheme="majorHAnsi"/>
                    <w:sz w:val="20"/>
                    <w:szCs w:val="20"/>
                  </w:rPr>
                </w:pPr>
              </w:p>
            </w:tc>
            <w:tc>
              <w:tcPr>
                <w:tcW w:w="829" w:type="pct"/>
                <w:tcBorders>
                  <w:top w:val="single" w:sz="4" w:space="0" w:color="000000"/>
                  <w:left w:val="single" w:sz="4" w:space="0" w:color="000000"/>
                  <w:bottom w:val="single" w:sz="4" w:space="0" w:color="000000"/>
                  <w:right w:val="single" w:sz="4" w:space="0" w:color="000000"/>
                </w:tcBorders>
              </w:tcPr>
              <w:p w14:paraId="1AFF9D89" w14:textId="77777777" w:rsidR="0059005F" w:rsidRPr="003E7116" w:rsidRDefault="0059005F" w:rsidP="00D6266E">
                <w:pPr>
                  <w:pStyle w:val="TableParagraph"/>
                  <w:ind w:left="106" w:right="160"/>
                  <w:jc w:val="center"/>
                  <w:rPr>
                    <w:rFonts w:asciiTheme="majorHAnsi" w:hAnsiTheme="majorHAnsi" w:cstheme="majorHAnsi"/>
                    <w:sz w:val="20"/>
                    <w:szCs w:val="20"/>
                  </w:rPr>
                </w:pPr>
                <w:r w:rsidRPr="003E7116">
                  <w:rPr>
                    <w:rFonts w:asciiTheme="majorHAnsi" w:hAnsiTheme="majorHAnsi" w:cstheme="majorHAnsi"/>
                    <w:sz w:val="20"/>
                    <w:szCs w:val="20"/>
                  </w:rPr>
                  <w:t>2022</w:t>
                </w:r>
              </w:p>
              <w:p w14:paraId="5B4B5D0C" w14:textId="77777777" w:rsidR="0059005F" w:rsidRPr="003E7116" w:rsidRDefault="0059005F" w:rsidP="00D6266E">
                <w:pPr>
                  <w:pStyle w:val="TableParagraph"/>
                  <w:ind w:left="106" w:right="160"/>
                  <w:rPr>
                    <w:rFonts w:asciiTheme="majorHAnsi" w:hAnsiTheme="majorHAnsi" w:cstheme="majorHAnsi"/>
                    <w:sz w:val="20"/>
                    <w:szCs w:val="20"/>
                  </w:rPr>
                </w:pPr>
              </w:p>
              <w:p w14:paraId="753D6BC0"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E1. 30% des AP appuyées par ECOFAC disposent de cadres de concertation fonctionnels catégorie 1, 60% catégorie 2.</w:t>
                </w:r>
              </w:p>
              <w:p w14:paraId="505B8F26"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(voir point 3 plus bas)</w:t>
                </w:r>
              </w:p>
              <w:p w14:paraId="638F7BF2" w14:textId="77777777" w:rsidR="0059005F" w:rsidRPr="003E7116" w:rsidRDefault="0059005F" w:rsidP="00D6266E">
                <w:pPr>
                  <w:pStyle w:val="TableParagraph"/>
                  <w:ind w:left="106" w:right="160"/>
                  <w:rPr>
                    <w:rFonts w:asciiTheme="majorHAnsi" w:hAnsiTheme="majorHAnsi" w:cstheme="majorHAnsi"/>
                    <w:sz w:val="20"/>
                    <w:szCs w:val="20"/>
                  </w:rPr>
                </w:pPr>
              </w:p>
              <w:p w14:paraId="1292D646"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E2 a : Cumul</w:t>
                </w:r>
              </w:p>
              <w:p w14:paraId="2632E95D" w14:textId="77777777" w:rsidR="0059005F" w:rsidRPr="003E7116" w:rsidRDefault="0059005F" w:rsidP="00D6266E">
                <w:pPr>
                  <w:pStyle w:val="TableParagraph"/>
                  <w:ind w:left="106" w:right="160"/>
                  <w:rPr>
                    <w:rFonts w:asciiTheme="majorHAnsi" w:hAnsiTheme="majorHAnsi" w:cstheme="majorHAnsi"/>
                    <w:sz w:val="20"/>
                    <w:szCs w:val="20"/>
                    <w:lang w:val="pt-BR"/>
                  </w:rPr>
                </w:pPr>
                <w:r w:rsidRPr="003E7116">
                  <w:rPr>
                    <w:rFonts w:asciiTheme="majorHAnsi" w:hAnsiTheme="majorHAnsi" w:cstheme="majorHAnsi"/>
                    <w:sz w:val="20"/>
                    <w:szCs w:val="20"/>
                    <w:lang w:val="pt-BR"/>
                  </w:rPr>
                  <w:t>E2b : Cumul</w:t>
                </w:r>
              </w:p>
              <w:p w14:paraId="0A2F5587" w14:textId="77777777" w:rsidR="0059005F" w:rsidRPr="003E7116" w:rsidRDefault="0059005F" w:rsidP="00D6266E">
                <w:pPr>
                  <w:pStyle w:val="TableParagraph"/>
                  <w:ind w:left="106" w:right="160"/>
                  <w:rPr>
                    <w:rFonts w:asciiTheme="majorHAnsi" w:hAnsiTheme="majorHAnsi" w:cstheme="majorHAnsi"/>
                    <w:sz w:val="20"/>
                    <w:szCs w:val="20"/>
                    <w:lang w:val="pt-BR"/>
                  </w:rPr>
                </w:pPr>
              </w:p>
              <w:p w14:paraId="54F0CD1F" w14:textId="77777777" w:rsidR="0059005F" w:rsidRPr="003E7116" w:rsidRDefault="0059005F" w:rsidP="00D6266E">
                <w:pPr>
                  <w:pStyle w:val="TableParagraph"/>
                  <w:ind w:left="106" w:right="160"/>
                  <w:rPr>
                    <w:rFonts w:asciiTheme="majorHAnsi" w:hAnsiTheme="majorHAnsi" w:cstheme="majorHAnsi"/>
                    <w:sz w:val="20"/>
                    <w:szCs w:val="20"/>
                    <w:lang w:val="pt-BR"/>
                  </w:rPr>
                </w:pPr>
                <w:r w:rsidRPr="003E7116">
                  <w:rPr>
                    <w:rFonts w:asciiTheme="majorHAnsi" w:hAnsiTheme="majorHAnsi" w:cstheme="majorHAnsi"/>
                    <w:sz w:val="20"/>
                    <w:szCs w:val="20"/>
                    <w:lang w:val="pt-BR"/>
                  </w:rPr>
                  <w:t>E3 = a &gt;50</w:t>
                </w:r>
              </w:p>
              <w:p w14:paraId="34F9F721" w14:textId="77777777" w:rsidR="0059005F" w:rsidRPr="003E7116" w:rsidRDefault="0059005F" w:rsidP="00D6266E">
                <w:pPr>
                  <w:pStyle w:val="TableParagraph"/>
                  <w:ind w:left="106" w:right="160"/>
                  <w:rPr>
                    <w:rFonts w:asciiTheme="majorHAnsi" w:hAnsiTheme="majorHAnsi" w:cstheme="majorHAnsi"/>
                    <w:sz w:val="20"/>
                    <w:szCs w:val="20"/>
                    <w:lang w:val="pt-BR"/>
                  </w:rPr>
                </w:pPr>
              </w:p>
              <w:p w14:paraId="748A70CC" w14:textId="77777777" w:rsidR="0059005F" w:rsidRPr="003E7116" w:rsidRDefault="0059005F" w:rsidP="00D6266E">
                <w:pPr>
                  <w:pStyle w:val="TableParagraph"/>
                  <w:ind w:left="106" w:right="160"/>
                  <w:rPr>
                    <w:rFonts w:asciiTheme="majorHAnsi" w:hAnsiTheme="majorHAnsi" w:cstheme="majorHAnsi"/>
                    <w:sz w:val="20"/>
                    <w:szCs w:val="20"/>
                    <w:lang w:val="pt-BR"/>
                  </w:rPr>
                </w:pPr>
                <w:r w:rsidRPr="003E7116">
                  <w:rPr>
                    <w:rFonts w:asciiTheme="majorHAnsi" w:hAnsiTheme="majorHAnsi" w:cstheme="majorHAnsi"/>
                    <w:sz w:val="20"/>
                    <w:szCs w:val="20"/>
                    <w:lang w:val="pt-BR"/>
                  </w:rPr>
                  <w:t>E4 = Cumul</w:t>
                </w:r>
              </w:p>
              <w:p w14:paraId="7E162AB5" w14:textId="77777777" w:rsidR="0059005F" w:rsidRPr="003E7116" w:rsidRDefault="0059005F" w:rsidP="00D6266E">
                <w:pPr>
                  <w:pStyle w:val="TableParagraph"/>
                  <w:ind w:left="106" w:right="160"/>
                  <w:rPr>
                    <w:rFonts w:asciiTheme="majorHAnsi" w:hAnsiTheme="majorHAnsi" w:cstheme="majorHAnsi"/>
                    <w:sz w:val="20"/>
                    <w:szCs w:val="20"/>
                    <w:lang w:val="pt-BR"/>
                  </w:rPr>
                </w:pPr>
              </w:p>
              <w:p w14:paraId="33715179" w14:textId="77777777" w:rsidR="0059005F" w:rsidRPr="003E7116" w:rsidRDefault="0059005F" w:rsidP="00D6266E">
                <w:pPr>
                  <w:pStyle w:val="TableParagraph"/>
                  <w:ind w:left="106" w:right="160"/>
                  <w:rPr>
                    <w:rFonts w:asciiTheme="majorHAnsi" w:hAnsiTheme="majorHAnsi" w:cstheme="majorHAnsi"/>
                    <w:sz w:val="20"/>
                    <w:szCs w:val="20"/>
                    <w:lang w:val="pt-BR"/>
                  </w:rPr>
                </w:pPr>
              </w:p>
              <w:p w14:paraId="1D4F6234" w14:textId="77777777" w:rsidR="0059005F" w:rsidRPr="003E7116" w:rsidRDefault="0059005F" w:rsidP="00D6266E">
                <w:pPr>
                  <w:pStyle w:val="TableParagraph"/>
                  <w:ind w:left="106" w:right="160"/>
                  <w:rPr>
                    <w:rFonts w:asciiTheme="majorHAnsi" w:hAnsiTheme="majorHAnsi" w:cstheme="majorHAnsi"/>
                    <w:sz w:val="20"/>
                    <w:szCs w:val="20"/>
                    <w:lang w:val="pt-BR"/>
                  </w:rPr>
                </w:pPr>
              </w:p>
              <w:p w14:paraId="0977372A" w14:textId="77777777" w:rsidR="0059005F" w:rsidRPr="003E7116" w:rsidRDefault="0059005F" w:rsidP="00D6266E">
                <w:pPr>
                  <w:pStyle w:val="TableParagraph"/>
                  <w:ind w:left="106" w:right="160"/>
                  <w:rPr>
                    <w:rFonts w:asciiTheme="majorHAnsi" w:hAnsiTheme="majorHAnsi" w:cstheme="majorHAnsi"/>
                    <w:sz w:val="20"/>
                    <w:szCs w:val="20"/>
                    <w:lang w:val="pt-BR"/>
                  </w:rPr>
                </w:pPr>
              </w:p>
            </w:tc>
            <w:tc>
              <w:tcPr>
                <w:tcW w:w="783" w:type="pct"/>
                <w:tcBorders>
                  <w:top w:val="single" w:sz="4" w:space="0" w:color="000000"/>
                  <w:left w:val="single" w:sz="4" w:space="0" w:color="000000"/>
                  <w:bottom w:val="single" w:sz="4" w:space="0" w:color="000000"/>
                  <w:right w:val="single" w:sz="4" w:space="0" w:color="000000"/>
                </w:tcBorders>
              </w:tcPr>
              <w:p w14:paraId="3D8C0AAB"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E1. Dispositif de suivi-évaluation ECOFAC 6</w:t>
                </w:r>
              </w:p>
              <w:p w14:paraId="408215BE"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Entretien avec les opérateurs.</w:t>
                </w:r>
              </w:p>
              <w:p w14:paraId="5988E8C6" w14:textId="77777777" w:rsidR="0059005F" w:rsidRPr="003E7116" w:rsidRDefault="0059005F" w:rsidP="00D6266E">
                <w:pPr>
                  <w:pStyle w:val="TableParagraph"/>
                  <w:ind w:left="109" w:right="159"/>
                  <w:rPr>
                    <w:rFonts w:asciiTheme="majorHAnsi" w:hAnsiTheme="majorHAnsi" w:cstheme="majorHAnsi"/>
                    <w:sz w:val="20"/>
                    <w:szCs w:val="20"/>
                  </w:rPr>
                </w:pPr>
              </w:p>
              <w:p w14:paraId="7456CA18"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E2, E3, E4 = Dispositif de suivi-évaluation ECOFAC6</w:t>
                </w:r>
              </w:p>
            </w:tc>
            <w:tc>
              <w:tcPr>
                <w:tcW w:w="764" w:type="pct"/>
                <w:tcBorders>
                  <w:top w:val="single" w:sz="4" w:space="0" w:color="000000"/>
                  <w:left w:val="single" w:sz="4" w:space="0" w:color="000000"/>
                  <w:bottom w:val="single" w:sz="4" w:space="0" w:color="000000"/>
                  <w:right w:val="single" w:sz="4" w:space="0" w:color="000000"/>
                </w:tcBorders>
              </w:tcPr>
              <w:p w14:paraId="4093F693" w14:textId="77777777" w:rsidR="0059005F" w:rsidRPr="003E7116" w:rsidRDefault="0059005F" w:rsidP="00D6266E">
                <w:pPr>
                  <w:pStyle w:val="TableParagraph"/>
                  <w:spacing w:line="217" w:lineRule="exact"/>
                  <w:ind w:left="109"/>
                  <w:rPr>
                    <w:rFonts w:asciiTheme="majorHAnsi" w:hAnsiTheme="majorHAnsi" w:cstheme="majorHAnsi"/>
                    <w:sz w:val="20"/>
                    <w:szCs w:val="20"/>
                  </w:rPr>
                </w:pPr>
                <w:r w:rsidRPr="003E7116">
                  <w:rPr>
                    <w:rFonts w:asciiTheme="majorHAnsi" w:hAnsiTheme="majorHAnsi" w:cstheme="majorHAnsi"/>
                    <w:sz w:val="20"/>
                    <w:szCs w:val="20"/>
                  </w:rPr>
                  <w:t>Volonté d’associer les populations riveraines dans la gestion des APs.</w:t>
                </w:r>
              </w:p>
              <w:p w14:paraId="076748FC" w14:textId="77777777" w:rsidR="0059005F" w:rsidRPr="003E7116" w:rsidRDefault="0059005F" w:rsidP="00D6266E">
                <w:pPr>
                  <w:pStyle w:val="TableParagraph"/>
                  <w:spacing w:line="217" w:lineRule="exact"/>
                  <w:ind w:left="109"/>
                  <w:rPr>
                    <w:rFonts w:asciiTheme="majorHAnsi" w:hAnsiTheme="majorHAnsi" w:cstheme="majorHAnsi"/>
                    <w:sz w:val="20"/>
                    <w:szCs w:val="20"/>
                  </w:rPr>
                </w:pPr>
              </w:p>
              <w:p w14:paraId="2067AE63" w14:textId="77777777" w:rsidR="0059005F" w:rsidRPr="003E7116" w:rsidRDefault="0059005F" w:rsidP="00D6266E">
                <w:pPr>
                  <w:pStyle w:val="TableParagraph"/>
                  <w:spacing w:line="217" w:lineRule="exact"/>
                  <w:ind w:left="109"/>
                  <w:rPr>
                    <w:rFonts w:asciiTheme="majorHAnsi" w:hAnsiTheme="majorHAnsi" w:cstheme="majorHAnsi"/>
                    <w:sz w:val="20"/>
                    <w:szCs w:val="20"/>
                  </w:rPr>
                </w:pPr>
                <w:r w:rsidRPr="003E7116">
                  <w:rPr>
                    <w:rFonts w:asciiTheme="majorHAnsi" w:hAnsiTheme="majorHAnsi" w:cstheme="majorHAnsi"/>
                    <w:sz w:val="20"/>
                    <w:szCs w:val="20"/>
                  </w:rPr>
                  <w:t>Absence d’activités concurrentielles à proximité des zones d’intervention des opérateurs</w:t>
                </w:r>
              </w:p>
            </w:tc>
          </w:tr>
        </w:tbl>
        <w:p w14:paraId="5974A22B" w14:textId="77777777" w:rsidR="0059005F" w:rsidRPr="00B1059D" w:rsidRDefault="0059005F" w:rsidP="0059005F">
          <w:pPr>
            <w:rPr>
              <w:rFonts w:asciiTheme="majorHAnsi" w:hAnsiTheme="majorHAnsi" w:cstheme="majorHAnsi"/>
              <w:lang w:val="fr-FR"/>
            </w:rPr>
          </w:pPr>
        </w:p>
        <w:p w14:paraId="6A7E4048" w14:textId="77777777" w:rsidR="0059005F" w:rsidRPr="002027CF" w:rsidRDefault="0059005F" w:rsidP="0059005F">
          <w:pPr>
            <w:rPr>
              <w:rFonts w:asciiTheme="majorHAnsi" w:hAnsiTheme="majorHAnsi" w:cstheme="majorHAnsi"/>
              <w:b/>
              <w:bCs/>
              <w:color w:val="0070C0"/>
              <w:lang w:val="fr-FR"/>
            </w:rPr>
          </w:pPr>
        </w:p>
        <w:p w14:paraId="0875033E" w14:textId="77777777" w:rsidR="0059005F" w:rsidRPr="002027CF" w:rsidRDefault="0059005F" w:rsidP="0059005F">
          <w:pPr>
            <w:rPr>
              <w:rFonts w:asciiTheme="majorHAnsi" w:hAnsiTheme="majorHAnsi" w:cstheme="majorHAnsi"/>
              <w:b/>
              <w:bCs/>
              <w:color w:val="0070C0"/>
              <w:lang w:val="fr-FR"/>
            </w:rPr>
          </w:pPr>
        </w:p>
        <w:p w14:paraId="0C0A2962" w14:textId="77777777" w:rsidR="0059005F" w:rsidRPr="002027CF" w:rsidRDefault="0059005F" w:rsidP="0059005F">
          <w:pPr>
            <w:rPr>
              <w:rFonts w:asciiTheme="majorHAnsi" w:hAnsiTheme="majorHAnsi" w:cstheme="majorHAnsi"/>
              <w:b/>
              <w:bCs/>
              <w:color w:val="0070C0"/>
              <w:lang w:val="fr-FR"/>
            </w:rPr>
          </w:pPr>
        </w:p>
        <w:p w14:paraId="7CE24F7E" w14:textId="77777777" w:rsidR="0059005F" w:rsidRPr="002027CF" w:rsidRDefault="0059005F" w:rsidP="0059005F">
          <w:pPr>
            <w:rPr>
              <w:rFonts w:asciiTheme="majorHAnsi" w:hAnsiTheme="majorHAnsi" w:cstheme="majorHAnsi"/>
              <w:b/>
              <w:bCs/>
              <w:color w:val="0070C0"/>
              <w:lang w:val="fr-FR"/>
            </w:rPr>
          </w:pPr>
        </w:p>
        <w:p w14:paraId="11108C23" w14:textId="77777777" w:rsidR="0059005F" w:rsidRPr="002027CF" w:rsidRDefault="0059005F" w:rsidP="0059005F">
          <w:pPr>
            <w:rPr>
              <w:rFonts w:asciiTheme="majorHAnsi" w:hAnsiTheme="majorHAnsi" w:cstheme="majorHAnsi"/>
              <w:b/>
              <w:bCs/>
              <w:color w:val="0070C0"/>
              <w:lang w:val="fr-FR"/>
            </w:rPr>
          </w:pPr>
          <w:r w:rsidRPr="002027CF">
            <w:rPr>
              <w:rFonts w:asciiTheme="majorHAnsi" w:hAnsiTheme="majorHAnsi" w:cstheme="majorHAnsi"/>
              <w:b/>
              <w:bCs/>
              <w:color w:val="0070C0"/>
              <w:lang w:val="fr-FR"/>
            </w:rPr>
            <w:br w:type="page"/>
          </w:r>
        </w:p>
        <w:p w14:paraId="42DCDBD4" w14:textId="77777777" w:rsidR="0059005F" w:rsidRPr="00B60A9F" w:rsidRDefault="0059005F" w:rsidP="0059005F">
          <w:pPr>
            <w:rPr>
              <w:rFonts w:asciiTheme="majorHAnsi" w:hAnsiTheme="majorHAnsi" w:cstheme="majorHAnsi"/>
              <w:b/>
              <w:bCs/>
              <w:color w:val="98C220" w:themeColor="accent1"/>
              <w:u w:val="single"/>
            </w:rPr>
          </w:pPr>
          <w:r w:rsidRPr="00B60A9F">
            <w:rPr>
              <w:rFonts w:asciiTheme="majorHAnsi" w:hAnsiTheme="majorHAnsi" w:cstheme="majorHAnsi"/>
              <w:b/>
              <w:bCs/>
              <w:color w:val="98C220" w:themeColor="accent1"/>
              <w:u w:val="single"/>
            </w:rPr>
            <w:lastRenderedPageBreak/>
            <w:t>RESULTAT 4</w:t>
          </w:r>
        </w:p>
        <w:tbl>
          <w:tblPr>
            <w:tblStyle w:val="TableNormal1"/>
            <w:tblpPr w:leftFromText="141" w:rightFromText="141" w:vertAnchor="text" w:horzAnchor="margin" w:tblpY="65"/>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29"/>
            <w:gridCol w:w="3078"/>
            <w:gridCol w:w="3419"/>
            <w:gridCol w:w="1982"/>
            <w:gridCol w:w="1843"/>
            <w:gridCol w:w="2410"/>
            <w:gridCol w:w="1927"/>
          </w:tblGrid>
          <w:tr w:rsidR="0059005F" w:rsidRPr="003E7116" w14:paraId="36D1F741" w14:textId="77777777" w:rsidTr="00D6266E">
            <w:trPr>
              <w:trHeight w:val="827"/>
              <w:tblHeader/>
            </w:trPr>
            <w:tc>
              <w:tcPr>
                <w:tcW w:w="237"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tcPr>
              <w:p w14:paraId="2DEA27F0"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p>
            </w:tc>
            <w:tc>
              <w:tcPr>
                <w:tcW w:w="1000"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0B0AE673"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Chaîne de résultats</w:t>
                </w:r>
              </w:p>
            </w:tc>
            <w:tc>
              <w:tcPr>
                <w:tcW w:w="1111"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3C378F76"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Indicateurs</w:t>
                </w:r>
              </w:p>
            </w:tc>
            <w:tc>
              <w:tcPr>
                <w:tcW w:w="644"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3A8778DC"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Valeur actuelle</w:t>
                </w:r>
              </w:p>
              <w:p w14:paraId="7A346556"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Date de référence</w:t>
                </w:r>
              </w:p>
            </w:tc>
            <w:tc>
              <w:tcPr>
                <w:tcW w:w="599"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47209724"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Cibles</w:t>
                </w:r>
              </w:p>
              <w:p w14:paraId="48532681"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(et année de référence)</w:t>
                </w:r>
              </w:p>
            </w:tc>
            <w:tc>
              <w:tcPr>
                <w:tcW w:w="783"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38F90851"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Sources et moyens de vérification</w:t>
                </w:r>
              </w:p>
            </w:tc>
            <w:tc>
              <w:tcPr>
                <w:tcW w:w="626" w:type="pct"/>
                <w:tcBorders>
                  <w:top w:val="single" w:sz="4" w:space="0" w:color="000000"/>
                  <w:left w:val="single" w:sz="4" w:space="0" w:color="000000"/>
                  <w:bottom w:val="single" w:sz="4" w:space="0" w:color="000000"/>
                  <w:right w:val="single" w:sz="4" w:space="0" w:color="000000"/>
                </w:tcBorders>
                <w:shd w:val="clear" w:color="auto" w:fill="98C220" w:themeFill="accent1"/>
                <w:vAlign w:val="center"/>
                <w:hideMark/>
              </w:tcPr>
              <w:p w14:paraId="44C0E304"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Hypothèses</w:t>
                </w:r>
              </w:p>
            </w:tc>
          </w:tr>
        </w:tbl>
        <w:tbl>
          <w:tblPr>
            <w:tblStyle w:val="TableNormal1"/>
            <w:tblpPr w:leftFromText="141" w:rightFromText="141" w:vertAnchor="text" w:tblpX="-10"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30"/>
            <w:gridCol w:w="3039"/>
            <w:gridCol w:w="3469"/>
            <w:gridCol w:w="2023"/>
            <w:gridCol w:w="1881"/>
            <w:gridCol w:w="2315"/>
            <w:gridCol w:w="1931"/>
          </w:tblGrid>
          <w:tr w:rsidR="0059005F" w:rsidRPr="004C15BC" w14:paraId="46A46A64" w14:textId="77777777" w:rsidTr="00D6266E">
            <w:trPr>
              <w:trHeight w:val="2826"/>
            </w:trPr>
            <w:tc>
              <w:tcPr>
                <w:tcW w:w="237" w:type="pc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hideMark/>
              </w:tcPr>
              <w:p w14:paraId="30075A8C"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Résultat 4</w:t>
                </w:r>
              </w:p>
            </w:tc>
            <w:tc>
              <w:tcPr>
                <w:tcW w:w="987" w:type="pct"/>
                <w:tcBorders>
                  <w:top w:val="single" w:sz="4" w:space="0" w:color="000000"/>
                  <w:left w:val="single" w:sz="4" w:space="0" w:color="000000"/>
                  <w:bottom w:val="single" w:sz="4" w:space="0" w:color="000000"/>
                  <w:right w:val="single" w:sz="4" w:space="0" w:color="000000"/>
                </w:tcBorders>
                <w:hideMark/>
              </w:tcPr>
              <w:p w14:paraId="25296FD9" w14:textId="77777777" w:rsidR="0059005F" w:rsidRPr="003E7116" w:rsidRDefault="0059005F" w:rsidP="00D6266E">
                <w:pPr>
                  <w:pStyle w:val="TableParagraph"/>
                  <w:rPr>
                    <w:rFonts w:asciiTheme="majorHAnsi" w:hAnsiTheme="majorHAnsi" w:cstheme="majorHAnsi"/>
                    <w:sz w:val="20"/>
                    <w:szCs w:val="20"/>
                  </w:rPr>
                </w:pPr>
                <w:r w:rsidRPr="003E7116">
                  <w:rPr>
                    <w:rFonts w:asciiTheme="majorHAnsi" w:hAnsiTheme="majorHAnsi" w:cstheme="majorHAnsi"/>
                    <w:sz w:val="20"/>
                    <w:szCs w:val="20"/>
                  </w:rPr>
                  <w:t>Les capacités et la professionnalisation des acteurs de la conservation sont accrus</w:t>
                </w:r>
              </w:p>
            </w:tc>
            <w:tc>
              <w:tcPr>
                <w:tcW w:w="1127" w:type="pct"/>
                <w:tcBorders>
                  <w:top w:val="single" w:sz="4" w:space="0" w:color="000000"/>
                  <w:left w:val="single" w:sz="4" w:space="0" w:color="000000"/>
                  <w:bottom w:val="single" w:sz="4" w:space="0" w:color="000000"/>
                  <w:right w:val="single" w:sz="4" w:space="0" w:color="000000"/>
                </w:tcBorders>
              </w:tcPr>
              <w:p w14:paraId="41B49A25"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 xml:space="preserve">F1. </w:t>
                </w:r>
                <w:r w:rsidRPr="003E7116">
                  <w:rPr>
                    <w:rFonts w:asciiTheme="majorHAnsi" w:hAnsiTheme="majorHAnsi" w:cstheme="majorHAnsi"/>
                    <w:b/>
                    <w:bCs/>
                    <w:color w:val="00B050"/>
                    <w:sz w:val="20"/>
                    <w:szCs w:val="20"/>
                  </w:rPr>
                  <w:t>Curriculum régional de formation des écogardes disponible.</w:t>
                </w:r>
              </w:p>
              <w:p w14:paraId="488A4DC4" w14:textId="77777777" w:rsidR="0059005F" w:rsidRPr="003E7116" w:rsidRDefault="0059005F" w:rsidP="00D6266E">
                <w:pPr>
                  <w:pStyle w:val="TableParagraph"/>
                  <w:spacing w:before="1"/>
                  <w:ind w:right="181"/>
                  <w:rPr>
                    <w:rFonts w:asciiTheme="majorHAnsi" w:hAnsiTheme="majorHAnsi" w:cstheme="majorHAnsi"/>
                    <w:sz w:val="20"/>
                    <w:szCs w:val="20"/>
                  </w:rPr>
                </w:pPr>
              </w:p>
              <w:p w14:paraId="7CD62740" w14:textId="77777777" w:rsidR="0059005F" w:rsidRPr="003E7116" w:rsidRDefault="0059005F" w:rsidP="00D6266E">
                <w:pPr>
                  <w:pStyle w:val="TableParagraph"/>
                  <w:spacing w:before="1"/>
                  <w:ind w:right="181"/>
                  <w:rPr>
                    <w:rFonts w:asciiTheme="majorHAnsi" w:hAnsiTheme="majorHAnsi" w:cstheme="majorHAnsi"/>
                    <w:sz w:val="20"/>
                    <w:szCs w:val="20"/>
                  </w:rPr>
                </w:pPr>
                <w:r w:rsidRPr="003E7116">
                  <w:rPr>
                    <w:rFonts w:asciiTheme="majorHAnsi" w:hAnsiTheme="majorHAnsi" w:cstheme="majorHAnsi"/>
                    <w:sz w:val="20"/>
                    <w:szCs w:val="20"/>
                  </w:rPr>
                  <w:t xml:space="preserve">F2. </w:t>
                </w:r>
                <w:r w:rsidRPr="003E7116">
                  <w:rPr>
                    <w:rFonts w:asciiTheme="majorHAnsi" w:hAnsiTheme="majorHAnsi" w:cstheme="majorHAnsi"/>
                    <w:b/>
                    <w:bCs/>
                    <w:color w:val="00B050"/>
                    <w:sz w:val="20"/>
                    <w:szCs w:val="20"/>
                  </w:rPr>
                  <w:t>Nombre de personnels de la conservation formés dans les établissements appuyés par ECOFAC 6</w:t>
                </w:r>
              </w:p>
            </w:tc>
            <w:tc>
              <w:tcPr>
                <w:tcW w:w="657" w:type="pct"/>
                <w:tcBorders>
                  <w:top w:val="single" w:sz="4" w:space="0" w:color="000000"/>
                  <w:left w:val="single" w:sz="4" w:space="0" w:color="000000"/>
                  <w:bottom w:val="single" w:sz="4" w:space="0" w:color="000000"/>
                  <w:right w:val="single" w:sz="4" w:space="0" w:color="000000"/>
                </w:tcBorders>
              </w:tcPr>
              <w:p w14:paraId="3EACB44B"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2017</w:t>
                </w:r>
              </w:p>
              <w:p w14:paraId="028D6669" w14:textId="77777777" w:rsidR="0059005F" w:rsidRPr="003E7116" w:rsidRDefault="0059005F" w:rsidP="00D6266E">
                <w:pPr>
                  <w:pStyle w:val="TableParagraph"/>
                  <w:ind w:left="0"/>
                  <w:jc w:val="center"/>
                  <w:rPr>
                    <w:rFonts w:asciiTheme="majorHAnsi" w:hAnsiTheme="majorHAnsi" w:cstheme="majorHAnsi"/>
                    <w:sz w:val="20"/>
                    <w:szCs w:val="20"/>
                  </w:rPr>
                </w:pPr>
              </w:p>
              <w:p w14:paraId="059E705D"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F1 = 0</w:t>
                </w:r>
              </w:p>
              <w:p w14:paraId="2A494554" w14:textId="77777777" w:rsidR="0059005F" w:rsidRPr="003E7116" w:rsidRDefault="0059005F" w:rsidP="00D6266E">
                <w:pPr>
                  <w:pStyle w:val="TableParagraph"/>
                  <w:ind w:left="0"/>
                  <w:jc w:val="center"/>
                  <w:rPr>
                    <w:rFonts w:asciiTheme="majorHAnsi" w:hAnsiTheme="majorHAnsi" w:cstheme="majorHAnsi"/>
                    <w:sz w:val="20"/>
                    <w:szCs w:val="20"/>
                  </w:rPr>
                </w:pPr>
              </w:p>
              <w:p w14:paraId="57F5720F" w14:textId="77777777" w:rsidR="0059005F" w:rsidRPr="003E7116" w:rsidRDefault="0059005F" w:rsidP="00D6266E">
                <w:pPr>
                  <w:pStyle w:val="TableParagraph"/>
                  <w:ind w:left="0"/>
                  <w:jc w:val="center"/>
                  <w:rPr>
                    <w:rFonts w:asciiTheme="majorHAnsi" w:hAnsiTheme="majorHAnsi" w:cstheme="majorHAnsi"/>
                    <w:sz w:val="20"/>
                    <w:szCs w:val="20"/>
                  </w:rPr>
                </w:pPr>
                <w:r w:rsidRPr="003E7116">
                  <w:rPr>
                    <w:rFonts w:asciiTheme="majorHAnsi" w:hAnsiTheme="majorHAnsi" w:cstheme="majorHAnsi"/>
                    <w:sz w:val="20"/>
                    <w:szCs w:val="20"/>
                  </w:rPr>
                  <w:t>F2 = 0</w:t>
                </w:r>
              </w:p>
              <w:p w14:paraId="7E259023" w14:textId="77777777" w:rsidR="0059005F" w:rsidRPr="003E7116" w:rsidRDefault="0059005F" w:rsidP="00D6266E">
                <w:pPr>
                  <w:pStyle w:val="TableParagraph"/>
                  <w:ind w:left="0"/>
                  <w:rPr>
                    <w:rFonts w:asciiTheme="majorHAnsi" w:hAnsiTheme="majorHAnsi" w:cstheme="majorHAnsi"/>
                    <w:sz w:val="20"/>
                    <w:szCs w:val="20"/>
                  </w:rPr>
                </w:pPr>
              </w:p>
            </w:tc>
            <w:tc>
              <w:tcPr>
                <w:tcW w:w="611" w:type="pct"/>
                <w:tcBorders>
                  <w:top w:val="single" w:sz="4" w:space="0" w:color="000000"/>
                  <w:left w:val="single" w:sz="4" w:space="0" w:color="000000"/>
                  <w:bottom w:val="single" w:sz="4" w:space="0" w:color="000000"/>
                  <w:right w:val="single" w:sz="4" w:space="0" w:color="000000"/>
                </w:tcBorders>
              </w:tcPr>
              <w:p w14:paraId="0217796B" w14:textId="77777777" w:rsidR="0059005F" w:rsidRPr="003E7116" w:rsidRDefault="0059005F" w:rsidP="00D6266E">
                <w:pPr>
                  <w:pStyle w:val="TableParagraph"/>
                  <w:ind w:left="106" w:right="160"/>
                  <w:jc w:val="center"/>
                  <w:rPr>
                    <w:rFonts w:asciiTheme="majorHAnsi" w:hAnsiTheme="majorHAnsi" w:cstheme="majorHAnsi"/>
                    <w:sz w:val="20"/>
                    <w:szCs w:val="20"/>
                  </w:rPr>
                </w:pPr>
                <w:r w:rsidRPr="003E7116">
                  <w:rPr>
                    <w:rFonts w:asciiTheme="majorHAnsi" w:hAnsiTheme="majorHAnsi" w:cstheme="majorHAnsi"/>
                    <w:sz w:val="20"/>
                    <w:szCs w:val="20"/>
                  </w:rPr>
                  <w:t>2022</w:t>
                </w:r>
              </w:p>
              <w:p w14:paraId="5999A429"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F1 = Curriculum régional de formation des écogardes disponible et utilisé</w:t>
                </w:r>
              </w:p>
              <w:p w14:paraId="763B8BC4" w14:textId="77777777" w:rsidR="0059005F" w:rsidRPr="003E7116" w:rsidRDefault="0059005F" w:rsidP="00D6266E">
                <w:pPr>
                  <w:pStyle w:val="TableParagraph"/>
                  <w:ind w:left="106" w:right="160"/>
                  <w:rPr>
                    <w:rFonts w:asciiTheme="majorHAnsi" w:hAnsiTheme="majorHAnsi" w:cstheme="majorHAnsi"/>
                    <w:sz w:val="20"/>
                    <w:szCs w:val="20"/>
                  </w:rPr>
                </w:pPr>
              </w:p>
              <w:p w14:paraId="656DCAFF"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F2=Cumul par catégories</w:t>
                </w:r>
              </w:p>
            </w:tc>
            <w:tc>
              <w:tcPr>
                <w:tcW w:w="752" w:type="pct"/>
                <w:tcBorders>
                  <w:top w:val="single" w:sz="4" w:space="0" w:color="000000"/>
                  <w:left w:val="single" w:sz="4" w:space="0" w:color="000000"/>
                  <w:bottom w:val="single" w:sz="4" w:space="0" w:color="000000"/>
                  <w:right w:val="single" w:sz="4" w:space="0" w:color="000000"/>
                </w:tcBorders>
              </w:tcPr>
              <w:p w14:paraId="40118EF3"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Statistiques EFG, ERAIFT et CEDAMM</w:t>
                </w:r>
              </w:p>
              <w:p w14:paraId="7CA5D2D8" w14:textId="77777777" w:rsidR="0059005F" w:rsidRPr="003E7116" w:rsidRDefault="0059005F" w:rsidP="00D6266E">
                <w:pPr>
                  <w:pStyle w:val="TableParagraph"/>
                  <w:ind w:left="109" w:right="159"/>
                  <w:rPr>
                    <w:rFonts w:asciiTheme="majorHAnsi" w:hAnsiTheme="majorHAnsi" w:cstheme="majorHAnsi"/>
                    <w:sz w:val="20"/>
                    <w:szCs w:val="20"/>
                  </w:rPr>
                </w:pPr>
              </w:p>
              <w:p w14:paraId="0096AF1E"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Dispositif de suivi-évaluation programme ECOFAC6</w:t>
                </w:r>
              </w:p>
            </w:tc>
            <w:tc>
              <w:tcPr>
                <w:tcW w:w="627" w:type="pct"/>
                <w:tcBorders>
                  <w:top w:val="single" w:sz="4" w:space="0" w:color="000000"/>
                  <w:left w:val="single" w:sz="4" w:space="0" w:color="000000"/>
                  <w:bottom w:val="single" w:sz="4" w:space="0" w:color="000000"/>
                  <w:right w:val="single" w:sz="4" w:space="0" w:color="000000"/>
                </w:tcBorders>
                <w:hideMark/>
              </w:tcPr>
              <w:p w14:paraId="2FC8D51C" w14:textId="77777777" w:rsidR="0059005F" w:rsidRPr="003E7116" w:rsidRDefault="0059005F" w:rsidP="00D6266E">
                <w:pPr>
                  <w:pStyle w:val="TableParagraph"/>
                  <w:spacing w:line="217" w:lineRule="exact"/>
                  <w:ind w:left="109"/>
                  <w:rPr>
                    <w:rFonts w:asciiTheme="majorHAnsi" w:hAnsiTheme="majorHAnsi" w:cstheme="majorHAnsi"/>
                    <w:sz w:val="20"/>
                    <w:szCs w:val="20"/>
                  </w:rPr>
                </w:pPr>
                <w:r w:rsidRPr="003E7116">
                  <w:rPr>
                    <w:rFonts w:asciiTheme="majorHAnsi" w:hAnsiTheme="majorHAnsi" w:cstheme="majorHAnsi"/>
                    <w:sz w:val="20"/>
                    <w:szCs w:val="20"/>
                  </w:rPr>
                  <w:t>Développement des activités de conservation avec l’appui d’ECOFAC6 et des autres partenaires techniques et financiers.</w:t>
                </w:r>
              </w:p>
            </w:tc>
          </w:tr>
        </w:tbl>
        <w:p w14:paraId="2C924DCB" w14:textId="77777777" w:rsidR="0059005F" w:rsidRPr="00B1059D" w:rsidRDefault="0059005F" w:rsidP="0059005F">
          <w:pPr>
            <w:pStyle w:val="BodyText"/>
            <w:spacing w:before="90"/>
            <w:ind w:left="358" w:right="120"/>
            <w:rPr>
              <w:rFonts w:asciiTheme="majorHAnsi" w:hAnsiTheme="majorHAnsi" w:cstheme="majorHAnsi"/>
              <w:sz w:val="24"/>
              <w:szCs w:val="24"/>
              <w:lang w:val="fr-FR" w:eastAsia="fr-FR"/>
            </w:rPr>
          </w:pPr>
        </w:p>
        <w:p w14:paraId="03BF1D3F" w14:textId="77777777" w:rsidR="0059005F" w:rsidRPr="00B1059D" w:rsidRDefault="0059005F" w:rsidP="0059005F">
          <w:pPr>
            <w:pStyle w:val="BodyText"/>
            <w:spacing w:before="90"/>
            <w:ind w:right="120"/>
            <w:rPr>
              <w:rFonts w:asciiTheme="majorHAnsi" w:hAnsiTheme="majorHAnsi" w:cstheme="majorHAnsi"/>
              <w:lang w:val="fr-FR"/>
            </w:rPr>
          </w:pPr>
        </w:p>
        <w:p w14:paraId="55D1ABB7" w14:textId="77777777" w:rsidR="0059005F" w:rsidRPr="00B1059D" w:rsidRDefault="0059005F" w:rsidP="0059005F">
          <w:pPr>
            <w:pStyle w:val="BodyText"/>
            <w:spacing w:before="90"/>
            <w:ind w:right="120"/>
            <w:rPr>
              <w:rFonts w:asciiTheme="majorHAnsi" w:hAnsiTheme="majorHAnsi" w:cstheme="majorHAnsi"/>
              <w:lang w:val="fr-FR"/>
            </w:rPr>
          </w:pPr>
        </w:p>
        <w:p w14:paraId="67B55D4D" w14:textId="77777777" w:rsidR="0059005F" w:rsidRPr="00B1059D" w:rsidRDefault="0059005F" w:rsidP="0059005F">
          <w:pPr>
            <w:pStyle w:val="BodyText"/>
            <w:spacing w:before="90"/>
            <w:ind w:right="120"/>
            <w:rPr>
              <w:rFonts w:asciiTheme="majorHAnsi" w:hAnsiTheme="majorHAnsi" w:cstheme="majorHAnsi"/>
              <w:lang w:val="fr-FR"/>
            </w:rPr>
          </w:pPr>
        </w:p>
        <w:p w14:paraId="33C93A4D" w14:textId="77777777" w:rsidR="0059005F" w:rsidRPr="00B1059D" w:rsidRDefault="0059005F" w:rsidP="0059005F">
          <w:pPr>
            <w:pStyle w:val="BodyText"/>
            <w:spacing w:before="90"/>
            <w:ind w:right="120"/>
            <w:rPr>
              <w:rFonts w:asciiTheme="majorHAnsi" w:hAnsiTheme="majorHAnsi" w:cstheme="majorHAnsi"/>
              <w:lang w:val="fr-FR"/>
            </w:rPr>
          </w:pPr>
        </w:p>
        <w:p w14:paraId="49CE61F5" w14:textId="77777777" w:rsidR="0059005F" w:rsidRPr="00B1059D" w:rsidRDefault="0059005F" w:rsidP="0059005F">
          <w:pPr>
            <w:pStyle w:val="BodyText"/>
            <w:spacing w:before="90"/>
            <w:ind w:right="120"/>
            <w:rPr>
              <w:rFonts w:asciiTheme="majorHAnsi" w:hAnsiTheme="majorHAnsi" w:cstheme="majorHAnsi"/>
              <w:lang w:val="fr-FR"/>
            </w:rPr>
          </w:pPr>
        </w:p>
        <w:p w14:paraId="0D90C082" w14:textId="77777777" w:rsidR="0059005F" w:rsidRPr="00B1059D" w:rsidRDefault="0059005F" w:rsidP="0059005F">
          <w:pPr>
            <w:pStyle w:val="BodyText"/>
            <w:spacing w:before="90"/>
            <w:ind w:right="120"/>
            <w:rPr>
              <w:rFonts w:asciiTheme="majorHAnsi" w:hAnsiTheme="majorHAnsi" w:cstheme="majorHAnsi"/>
              <w:lang w:val="fr-FR"/>
            </w:rPr>
          </w:pPr>
        </w:p>
        <w:p w14:paraId="0536002A" w14:textId="77777777" w:rsidR="0059005F" w:rsidRPr="00B1059D" w:rsidRDefault="0059005F" w:rsidP="0059005F">
          <w:pPr>
            <w:pStyle w:val="BodyText"/>
            <w:spacing w:before="90"/>
            <w:ind w:right="120"/>
            <w:rPr>
              <w:rFonts w:asciiTheme="majorHAnsi" w:hAnsiTheme="majorHAnsi" w:cstheme="majorHAnsi"/>
              <w:lang w:val="fr-FR"/>
            </w:rPr>
          </w:pPr>
        </w:p>
        <w:p w14:paraId="03B102EF" w14:textId="77777777" w:rsidR="0059005F" w:rsidRDefault="0059005F" w:rsidP="0059005F">
          <w:pPr>
            <w:pStyle w:val="BodyText"/>
            <w:spacing w:before="90"/>
            <w:ind w:right="120"/>
            <w:rPr>
              <w:rFonts w:asciiTheme="majorHAnsi" w:hAnsiTheme="majorHAnsi" w:cstheme="majorHAnsi"/>
              <w:lang w:val="fr-FR"/>
            </w:rPr>
          </w:pPr>
        </w:p>
        <w:p w14:paraId="38CA3CBA" w14:textId="77777777" w:rsidR="0059005F" w:rsidRDefault="0059005F" w:rsidP="0059005F">
          <w:pPr>
            <w:pStyle w:val="BodyText"/>
            <w:spacing w:before="90"/>
            <w:ind w:right="120"/>
            <w:rPr>
              <w:rFonts w:asciiTheme="majorHAnsi" w:hAnsiTheme="majorHAnsi" w:cstheme="majorHAnsi"/>
              <w:lang w:val="fr-FR"/>
            </w:rPr>
          </w:pPr>
        </w:p>
        <w:p w14:paraId="4188845C" w14:textId="77777777" w:rsidR="0059005F" w:rsidRDefault="0059005F" w:rsidP="0059005F">
          <w:pPr>
            <w:pStyle w:val="BodyText"/>
            <w:spacing w:before="90"/>
            <w:ind w:right="120"/>
            <w:rPr>
              <w:rFonts w:asciiTheme="majorHAnsi" w:hAnsiTheme="majorHAnsi" w:cstheme="majorHAnsi"/>
              <w:lang w:val="fr-FR"/>
            </w:rPr>
          </w:pPr>
        </w:p>
        <w:p w14:paraId="2D4AA0A1" w14:textId="77777777" w:rsidR="0059005F" w:rsidRDefault="0059005F" w:rsidP="0059005F">
          <w:pPr>
            <w:pStyle w:val="BodyText"/>
            <w:spacing w:before="90"/>
            <w:ind w:right="120"/>
            <w:rPr>
              <w:rFonts w:asciiTheme="majorHAnsi" w:hAnsiTheme="majorHAnsi" w:cstheme="majorHAnsi"/>
              <w:lang w:val="fr-FR"/>
            </w:rPr>
          </w:pPr>
        </w:p>
        <w:p w14:paraId="230106D9" w14:textId="77777777" w:rsidR="0059005F" w:rsidRPr="00B1059D" w:rsidRDefault="0059005F" w:rsidP="0059005F">
          <w:pPr>
            <w:pStyle w:val="BodyText"/>
            <w:spacing w:before="90"/>
            <w:ind w:right="120"/>
            <w:rPr>
              <w:rFonts w:asciiTheme="majorHAnsi" w:hAnsiTheme="majorHAnsi" w:cstheme="majorHAnsi"/>
              <w:lang w:val="fr-FR"/>
            </w:rPr>
          </w:pPr>
        </w:p>
        <w:p w14:paraId="79707BCF" w14:textId="77777777" w:rsidR="0059005F" w:rsidRPr="00B1059D" w:rsidRDefault="0059005F" w:rsidP="0059005F">
          <w:pPr>
            <w:pStyle w:val="BodyText"/>
            <w:spacing w:before="90"/>
            <w:ind w:right="120"/>
            <w:rPr>
              <w:rFonts w:asciiTheme="majorHAnsi" w:hAnsiTheme="majorHAnsi" w:cstheme="majorHAnsi"/>
              <w:lang w:val="fr-FR"/>
            </w:rPr>
          </w:pPr>
        </w:p>
        <w:p w14:paraId="6B4AB141" w14:textId="77777777" w:rsidR="0059005F" w:rsidRPr="00B60A9F" w:rsidRDefault="0059005F" w:rsidP="0059005F">
          <w:pPr>
            <w:rPr>
              <w:rFonts w:asciiTheme="majorHAnsi" w:hAnsiTheme="majorHAnsi" w:cstheme="majorHAnsi"/>
              <w:b/>
              <w:bCs/>
              <w:color w:val="98C220" w:themeColor="accent1"/>
              <w:u w:val="single"/>
            </w:rPr>
          </w:pPr>
          <w:r w:rsidRPr="00B60A9F">
            <w:rPr>
              <w:rFonts w:asciiTheme="majorHAnsi" w:hAnsiTheme="majorHAnsi" w:cstheme="majorHAnsi"/>
              <w:b/>
              <w:bCs/>
              <w:color w:val="98C220" w:themeColor="accent1"/>
              <w:u w:val="single"/>
            </w:rPr>
            <w:t>RESULTAT 5</w:t>
          </w:r>
        </w:p>
        <w:p w14:paraId="2B7EEA99" w14:textId="77777777" w:rsidR="0059005F" w:rsidRPr="00B1059D" w:rsidRDefault="0059005F" w:rsidP="0059005F">
          <w:pPr>
            <w:pStyle w:val="BodyText"/>
            <w:spacing w:before="90"/>
            <w:ind w:right="120"/>
            <w:rPr>
              <w:rFonts w:asciiTheme="majorHAnsi" w:hAnsiTheme="majorHAnsi" w:cstheme="majorHAnsi"/>
              <w:color w:val="auto"/>
            </w:rPr>
          </w:pPr>
        </w:p>
        <w:tbl>
          <w:tblPr>
            <w:tblStyle w:val="TableNormal1"/>
            <w:tblpPr w:leftFromText="141" w:rightFromText="141" w:vertAnchor="text" w:horzAnchor="margin" w:tblpY="65"/>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29"/>
            <w:gridCol w:w="2527"/>
            <w:gridCol w:w="4069"/>
            <w:gridCol w:w="2053"/>
            <w:gridCol w:w="1905"/>
            <w:gridCol w:w="1754"/>
            <w:gridCol w:w="2351"/>
          </w:tblGrid>
          <w:tr w:rsidR="0059005F" w:rsidRPr="003E7116" w14:paraId="705840C3" w14:textId="77777777" w:rsidTr="00D6266E">
            <w:trPr>
              <w:trHeight w:val="827"/>
              <w:tblHeader/>
            </w:trPr>
            <w:tc>
              <w:tcPr>
                <w:tcW w:w="237" w:type="pct"/>
                <w:tcBorders>
                  <w:top w:val="single" w:sz="4" w:space="0" w:color="000000"/>
                  <w:left w:val="single" w:sz="4" w:space="0" w:color="000000"/>
                  <w:bottom w:val="single" w:sz="4" w:space="0" w:color="000000"/>
                  <w:right w:val="single" w:sz="4" w:space="0" w:color="000000"/>
                </w:tcBorders>
                <w:shd w:val="clear" w:color="auto" w:fill="BEBEBE"/>
                <w:vAlign w:val="center"/>
              </w:tcPr>
              <w:p w14:paraId="3EFABD48"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p>
            </w:tc>
            <w:tc>
              <w:tcPr>
                <w:tcW w:w="821" w:type="pct"/>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343C5ADC"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Chaîne de résultats</w:t>
                </w:r>
              </w:p>
            </w:tc>
            <w:tc>
              <w:tcPr>
                <w:tcW w:w="1322" w:type="pct"/>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0A766C63"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Indicateurs</w:t>
                </w:r>
              </w:p>
            </w:tc>
            <w:tc>
              <w:tcPr>
                <w:tcW w:w="667" w:type="pct"/>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7C28C9DC"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Valeur actuelle</w:t>
                </w:r>
              </w:p>
              <w:p w14:paraId="43D4EA18"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Date de référence</w:t>
                </w:r>
              </w:p>
            </w:tc>
            <w:tc>
              <w:tcPr>
                <w:tcW w:w="619" w:type="pct"/>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5A256738"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Cibles</w:t>
                </w:r>
              </w:p>
              <w:p w14:paraId="67F5BAA4"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(et année de référence)</w:t>
                </w:r>
              </w:p>
            </w:tc>
            <w:tc>
              <w:tcPr>
                <w:tcW w:w="570" w:type="pct"/>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5906039D"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lang w:val="fr-FR"/>
                  </w:rPr>
                  <w:t>Sources et moyens de vérification</w:t>
                </w:r>
              </w:p>
            </w:tc>
            <w:tc>
              <w:tcPr>
                <w:tcW w:w="764" w:type="pct"/>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56C5764D"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Hypothèses</w:t>
                </w:r>
              </w:p>
            </w:tc>
          </w:tr>
        </w:tbl>
        <w:tbl>
          <w:tblPr>
            <w:tblStyle w:val="TableNormal1"/>
            <w:tblpPr w:leftFromText="141" w:rightFromText="141"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29"/>
            <w:gridCol w:w="2527"/>
            <w:gridCol w:w="4069"/>
            <w:gridCol w:w="2053"/>
            <w:gridCol w:w="1905"/>
            <w:gridCol w:w="1754"/>
            <w:gridCol w:w="2351"/>
          </w:tblGrid>
          <w:tr w:rsidR="0059005F" w:rsidRPr="004C15BC" w14:paraId="3044724A" w14:textId="77777777" w:rsidTr="00D6266E">
            <w:trPr>
              <w:trHeight w:val="1840"/>
            </w:trPr>
            <w:tc>
              <w:tcPr>
                <w:tcW w:w="237" w:type="pct"/>
                <w:tcBorders>
                  <w:top w:val="single" w:sz="4" w:space="0" w:color="000000"/>
                  <w:left w:val="single" w:sz="4" w:space="0" w:color="000000"/>
                  <w:bottom w:val="single" w:sz="4" w:space="0" w:color="000000"/>
                  <w:right w:val="single" w:sz="4" w:space="0" w:color="000000"/>
                </w:tcBorders>
                <w:shd w:val="clear" w:color="auto" w:fill="D9D9D9"/>
                <w:textDirection w:val="btLr"/>
                <w:vAlign w:val="center"/>
                <w:hideMark/>
              </w:tcPr>
              <w:p w14:paraId="04B95C0D" w14:textId="77777777" w:rsidR="0059005F" w:rsidRPr="003E7116" w:rsidRDefault="0059005F" w:rsidP="00D6266E">
                <w:pPr>
                  <w:spacing w:after="0" w:line="240" w:lineRule="auto"/>
                  <w:jc w:val="center"/>
                  <w:rPr>
                    <w:rFonts w:asciiTheme="majorHAnsi" w:hAnsiTheme="majorHAnsi" w:cstheme="majorHAnsi"/>
                    <w:b/>
                    <w:bCs/>
                    <w:sz w:val="20"/>
                    <w:szCs w:val="20"/>
                    <w:lang w:val="fr-FR"/>
                  </w:rPr>
                </w:pPr>
                <w:r w:rsidRPr="003E7116">
                  <w:rPr>
                    <w:rFonts w:asciiTheme="majorHAnsi" w:hAnsiTheme="majorHAnsi" w:cstheme="majorHAnsi"/>
                    <w:b/>
                    <w:bCs/>
                    <w:sz w:val="20"/>
                    <w:szCs w:val="20"/>
                  </w:rPr>
                  <w:t>Résultat 5</w:t>
                </w:r>
              </w:p>
            </w:tc>
            <w:tc>
              <w:tcPr>
                <w:tcW w:w="821" w:type="pct"/>
                <w:tcBorders>
                  <w:top w:val="single" w:sz="4" w:space="0" w:color="000000"/>
                  <w:left w:val="single" w:sz="4" w:space="0" w:color="000000"/>
                  <w:bottom w:val="single" w:sz="4" w:space="0" w:color="000000"/>
                  <w:right w:val="single" w:sz="4" w:space="0" w:color="000000"/>
                </w:tcBorders>
              </w:tcPr>
              <w:p w14:paraId="560CFEB7" w14:textId="77777777" w:rsidR="0059005F" w:rsidRPr="003E7116" w:rsidRDefault="0059005F" w:rsidP="00D6266E">
                <w:pPr>
                  <w:pStyle w:val="TableParagraph"/>
                  <w:rPr>
                    <w:rFonts w:asciiTheme="majorHAnsi" w:hAnsiTheme="majorHAnsi" w:cstheme="majorHAnsi"/>
                    <w:sz w:val="20"/>
                    <w:szCs w:val="20"/>
                  </w:rPr>
                </w:pPr>
              </w:p>
              <w:p w14:paraId="4B94A1D3" w14:textId="77777777" w:rsidR="0059005F" w:rsidRPr="003E7116" w:rsidRDefault="0059005F" w:rsidP="00D6266E">
                <w:pPr>
                  <w:pStyle w:val="TableParagraph"/>
                  <w:rPr>
                    <w:rFonts w:asciiTheme="majorHAnsi" w:hAnsiTheme="majorHAnsi" w:cstheme="majorHAnsi"/>
                    <w:sz w:val="20"/>
                    <w:szCs w:val="20"/>
                  </w:rPr>
                </w:pPr>
              </w:p>
              <w:p w14:paraId="2010F259" w14:textId="77777777" w:rsidR="0059005F" w:rsidRPr="003E7116" w:rsidRDefault="0059005F" w:rsidP="00D6266E">
                <w:pPr>
                  <w:pStyle w:val="TableParagraph"/>
                  <w:rPr>
                    <w:rFonts w:asciiTheme="majorHAnsi" w:hAnsiTheme="majorHAnsi" w:cstheme="majorHAnsi"/>
                    <w:sz w:val="20"/>
                    <w:szCs w:val="20"/>
                  </w:rPr>
                </w:pPr>
              </w:p>
              <w:p w14:paraId="452DF9E1" w14:textId="77777777" w:rsidR="0059005F" w:rsidRPr="003E7116" w:rsidRDefault="0059005F" w:rsidP="00D6266E">
                <w:pPr>
                  <w:pStyle w:val="TableParagraph"/>
                  <w:rPr>
                    <w:rFonts w:asciiTheme="majorHAnsi" w:hAnsiTheme="majorHAnsi" w:cstheme="majorHAnsi"/>
                    <w:sz w:val="20"/>
                    <w:szCs w:val="20"/>
                  </w:rPr>
                </w:pPr>
              </w:p>
              <w:p w14:paraId="0FD7F366" w14:textId="77777777" w:rsidR="0059005F" w:rsidRPr="003E7116" w:rsidRDefault="0059005F" w:rsidP="00D6266E">
                <w:pPr>
                  <w:pStyle w:val="TableParagraph"/>
                  <w:rPr>
                    <w:rFonts w:asciiTheme="majorHAnsi" w:hAnsiTheme="majorHAnsi" w:cstheme="majorHAnsi"/>
                    <w:sz w:val="20"/>
                    <w:szCs w:val="20"/>
                  </w:rPr>
                </w:pPr>
                <w:r w:rsidRPr="003E7116">
                  <w:rPr>
                    <w:rFonts w:asciiTheme="majorHAnsi" w:hAnsiTheme="majorHAnsi" w:cstheme="majorHAnsi"/>
                    <w:sz w:val="20"/>
                    <w:szCs w:val="20"/>
                  </w:rPr>
                  <w:t>Les connaissances issues de la recherche et de l’expérience des acteurs de la conservation sont capitalisées et mises à la disposition des décideurs pour la formulation des politiques sectorielles et intersectorielles nationales et régionale</w:t>
                </w:r>
              </w:p>
            </w:tc>
            <w:tc>
              <w:tcPr>
                <w:tcW w:w="1322" w:type="pct"/>
                <w:tcBorders>
                  <w:top w:val="single" w:sz="4" w:space="0" w:color="000000"/>
                  <w:left w:val="single" w:sz="4" w:space="0" w:color="000000"/>
                  <w:bottom w:val="single" w:sz="4" w:space="0" w:color="000000"/>
                  <w:right w:val="single" w:sz="4" w:space="0" w:color="000000"/>
                </w:tcBorders>
              </w:tcPr>
              <w:p w14:paraId="6AA14E8B" w14:textId="77777777" w:rsidR="0059005F" w:rsidRPr="003E7116" w:rsidRDefault="0059005F" w:rsidP="00D6266E">
                <w:pPr>
                  <w:pStyle w:val="TableParagraph"/>
                  <w:spacing w:before="1"/>
                  <w:ind w:left="0" w:right="181"/>
                  <w:rPr>
                    <w:rFonts w:asciiTheme="majorHAnsi" w:hAnsiTheme="majorHAnsi" w:cstheme="majorHAnsi"/>
                    <w:sz w:val="20"/>
                    <w:szCs w:val="20"/>
                  </w:rPr>
                </w:pPr>
                <w:r w:rsidRPr="003E7116">
                  <w:rPr>
                    <w:rFonts w:asciiTheme="majorHAnsi" w:hAnsiTheme="majorHAnsi" w:cstheme="majorHAnsi"/>
                    <w:sz w:val="20"/>
                    <w:szCs w:val="20"/>
                  </w:rPr>
                  <w:t xml:space="preserve">G1. </w:t>
                </w:r>
                <w:r w:rsidRPr="003E7116">
                  <w:rPr>
                    <w:rFonts w:asciiTheme="majorHAnsi" w:hAnsiTheme="majorHAnsi" w:cstheme="majorHAnsi"/>
                    <w:b/>
                    <w:bCs/>
                    <w:color w:val="00B050"/>
                    <w:sz w:val="20"/>
                    <w:szCs w:val="20"/>
                  </w:rPr>
                  <w:t>L’activité opérationnelle du programme ECOFAC6 au travers de ses différents contrats de subvention est suivie et capitalisée.</w:t>
                </w:r>
              </w:p>
              <w:p w14:paraId="494F1711" w14:textId="77777777" w:rsidR="0059005F" w:rsidRPr="003E7116" w:rsidRDefault="0059005F" w:rsidP="00D6266E">
                <w:pPr>
                  <w:pStyle w:val="TableParagraph"/>
                  <w:spacing w:before="1"/>
                  <w:ind w:right="181"/>
                  <w:rPr>
                    <w:rFonts w:asciiTheme="majorHAnsi" w:hAnsiTheme="majorHAnsi" w:cstheme="majorHAnsi"/>
                    <w:sz w:val="20"/>
                    <w:szCs w:val="20"/>
                  </w:rPr>
                </w:pPr>
              </w:p>
              <w:p w14:paraId="7A34C894" w14:textId="77777777" w:rsidR="0059005F" w:rsidRPr="003E7116" w:rsidRDefault="0059005F" w:rsidP="00D6266E">
                <w:pPr>
                  <w:pStyle w:val="TableParagraph"/>
                  <w:spacing w:before="1"/>
                  <w:ind w:left="0" w:right="181"/>
                  <w:rPr>
                    <w:rFonts w:asciiTheme="majorHAnsi" w:hAnsiTheme="majorHAnsi" w:cstheme="majorHAnsi"/>
                    <w:b/>
                    <w:bCs/>
                    <w:color w:val="00B050"/>
                    <w:sz w:val="20"/>
                    <w:szCs w:val="20"/>
                  </w:rPr>
                </w:pPr>
                <w:r w:rsidRPr="003E7116">
                  <w:rPr>
                    <w:rFonts w:asciiTheme="majorHAnsi" w:hAnsiTheme="majorHAnsi" w:cstheme="majorHAnsi"/>
                    <w:sz w:val="20"/>
                    <w:szCs w:val="20"/>
                  </w:rPr>
                  <w:t xml:space="preserve">G2. </w:t>
                </w:r>
                <w:r w:rsidRPr="003E7116">
                  <w:rPr>
                    <w:rFonts w:asciiTheme="majorHAnsi" w:hAnsiTheme="majorHAnsi" w:cstheme="majorHAnsi"/>
                    <w:b/>
                    <w:bCs/>
                    <w:color w:val="00B050"/>
                    <w:sz w:val="20"/>
                    <w:szCs w:val="20"/>
                  </w:rPr>
                  <w:t>La mise en œuvre de chantiers de capitalisation sur deux thématiques d’intérêt partagé à l’échelle régionale débouche sur des recommandations utiles pour la formulation des politiques sectorielles et régionales</w:t>
                </w:r>
              </w:p>
              <w:p w14:paraId="55FFDB10" w14:textId="77777777" w:rsidR="0059005F" w:rsidRPr="003E7116" w:rsidRDefault="0059005F" w:rsidP="00D6266E">
                <w:pPr>
                  <w:pStyle w:val="TableParagraph"/>
                  <w:spacing w:before="1"/>
                  <w:ind w:right="181"/>
                  <w:rPr>
                    <w:rFonts w:asciiTheme="majorHAnsi" w:hAnsiTheme="majorHAnsi" w:cstheme="majorHAnsi"/>
                    <w:sz w:val="20"/>
                    <w:szCs w:val="20"/>
                  </w:rPr>
                </w:pPr>
              </w:p>
              <w:p w14:paraId="5383D40C" w14:textId="77777777" w:rsidR="0059005F" w:rsidRPr="003E7116" w:rsidRDefault="0059005F" w:rsidP="00D6266E">
                <w:pPr>
                  <w:pStyle w:val="TableParagraph"/>
                  <w:spacing w:before="1"/>
                  <w:ind w:left="0" w:right="181"/>
                  <w:rPr>
                    <w:rFonts w:asciiTheme="majorHAnsi" w:hAnsiTheme="majorHAnsi" w:cstheme="majorHAnsi"/>
                    <w:sz w:val="20"/>
                    <w:szCs w:val="20"/>
                  </w:rPr>
                </w:pPr>
                <w:r w:rsidRPr="003E7116">
                  <w:rPr>
                    <w:rFonts w:asciiTheme="majorHAnsi" w:hAnsiTheme="majorHAnsi" w:cstheme="majorHAnsi"/>
                    <w:sz w:val="20"/>
                    <w:szCs w:val="20"/>
                  </w:rPr>
                  <w:t xml:space="preserve">G3. </w:t>
                </w:r>
                <w:r w:rsidRPr="003E7116">
                  <w:rPr>
                    <w:rFonts w:asciiTheme="majorHAnsi" w:hAnsiTheme="majorHAnsi" w:cstheme="majorHAnsi"/>
                    <w:b/>
                    <w:bCs/>
                    <w:color w:val="00B050"/>
                    <w:sz w:val="20"/>
                    <w:szCs w:val="20"/>
                  </w:rPr>
                  <w:t>Nombre d’ouvrages et messages d’information communiqués aux décideurs des Etats et de la région</w:t>
                </w:r>
              </w:p>
              <w:p w14:paraId="036AA508" w14:textId="77777777" w:rsidR="0059005F" w:rsidRPr="003E7116" w:rsidRDefault="0059005F" w:rsidP="00D6266E">
                <w:pPr>
                  <w:pStyle w:val="TableParagraph"/>
                  <w:spacing w:before="1"/>
                  <w:ind w:right="181"/>
                  <w:rPr>
                    <w:rFonts w:asciiTheme="majorHAnsi" w:hAnsiTheme="majorHAnsi" w:cstheme="majorHAnsi"/>
                    <w:sz w:val="20"/>
                    <w:szCs w:val="20"/>
                  </w:rPr>
                </w:pPr>
              </w:p>
            </w:tc>
            <w:tc>
              <w:tcPr>
                <w:tcW w:w="667" w:type="pct"/>
                <w:tcBorders>
                  <w:top w:val="single" w:sz="4" w:space="0" w:color="000000"/>
                  <w:left w:val="single" w:sz="4" w:space="0" w:color="000000"/>
                  <w:bottom w:val="single" w:sz="4" w:space="0" w:color="000000"/>
                  <w:right w:val="single" w:sz="4" w:space="0" w:color="000000"/>
                </w:tcBorders>
              </w:tcPr>
              <w:p w14:paraId="2D49E120" w14:textId="77777777" w:rsidR="0059005F" w:rsidRPr="003E7116" w:rsidRDefault="0059005F" w:rsidP="00D6266E">
                <w:pPr>
                  <w:pStyle w:val="TableParagraph"/>
                  <w:ind w:left="106" w:right="159"/>
                  <w:jc w:val="center"/>
                  <w:rPr>
                    <w:rFonts w:asciiTheme="majorHAnsi" w:hAnsiTheme="majorHAnsi" w:cstheme="majorHAnsi"/>
                    <w:sz w:val="20"/>
                    <w:szCs w:val="20"/>
                  </w:rPr>
                </w:pPr>
                <w:r w:rsidRPr="003E7116">
                  <w:rPr>
                    <w:rFonts w:asciiTheme="majorHAnsi" w:hAnsiTheme="majorHAnsi" w:cstheme="majorHAnsi"/>
                    <w:sz w:val="20"/>
                    <w:szCs w:val="20"/>
                  </w:rPr>
                  <w:t>2017</w:t>
                </w:r>
              </w:p>
              <w:p w14:paraId="064E4B77" w14:textId="77777777" w:rsidR="0059005F" w:rsidRPr="003E7116" w:rsidRDefault="0059005F" w:rsidP="00D6266E">
                <w:pPr>
                  <w:pStyle w:val="TableParagraph"/>
                  <w:ind w:left="106" w:right="159"/>
                  <w:jc w:val="center"/>
                  <w:rPr>
                    <w:rFonts w:asciiTheme="majorHAnsi" w:hAnsiTheme="majorHAnsi" w:cstheme="majorHAnsi"/>
                    <w:sz w:val="20"/>
                    <w:szCs w:val="20"/>
                  </w:rPr>
                </w:pPr>
              </w:p>
              <w:p w14:paraId="04B1C89C" w14:textId="77777777" w:rsidR="0059005F" w:rsidRPr="003E7116" w:rsidRDefault="0059005F" w:rsidP="00D6266E">
                <w:pPr>
                  <w:pStyle w:val="TableParagraph"/>
                  <w:ind w:left="106" w:right="159"/>
                  <w:jc w:val="center"/>
                  <w:rPr>
                    <w:rFonts w:asciiTheme="majorHAnsi" w:hAnsiTheme="majorHAnsi" w:cstheme="majorHAnsi"/>
                    <w:sz w:val="20"/>
                    <w:szCs w:val="20"/>
                  </w:rPr>
                </w:pPr>
                <w:r w:rsidRPr="003E7116">
                  <w:rPr>
                    <w:rFonts w:asciiTheme="majorHAnsi" w:hAnsiTheme="majorHAnsi" w:cstheme="majorHAnsi"/>
                    <w:sz w:val="20"/>
                    <w:szCs w:val="20"/>
                  </w:rPr>
                  <w:t>G1 = 0</w:t>
                </w:r>
              </w:p>
              <w:p w14:paraId="3369BAE0" w14:textId="77777777" w:rsidR="0059005F" w:rsidRPr="003E7116" w:rsidRDefault="0059005F" w:rsidP="00D6266E">
                <w:pPr>
                  <w:pStyle w:val="TableParagraph"/>
                  <w:ind w:left="106" w:right="159"/>
                  <w:jc w:val="center"/>
                  <w:rPr>
                    <w:rFonts w:asciiTheme="majorHAnsi" w:hAnsiTheme="majorHAnsi" w:cstheme="majorHAnsi"/>
                    <w:sz w:val="20"/>
                    <w:szCs w:val="20"/>
                  </w:rPr>
                </w:pPr>
              </w:p>
              <w:p w14:paraId="7A32F1AC" w14:textId="77777777" w:rsidR="0059005F" w:rsidRPr="003E7116" w:rsidRDefault="0059005F" w:rsidP="00D6266E">
                <w:pPr>
                  <w:pStyle w:val="TableParagraph"/>
                  <w:ind w:left="106" w:right="159"/>
                  <w:jc w:val="center"/>
                  <w:rPr>
                    <w:rFonts w:asciiTheme="majorHAnsi" w:hAnsiTheme="majorHAnsi" w:cstheme="majorHAnsi"/>
                    <w:sz w:val="20"/>
                    <w:szCs w:val="20"/>
                  </w:rPr>
                </w:pPr>
                <w:r w:rsidRPr="003E7116">
                  <w:rPr>
                    <w:rFonts w:asciiTheme="majorHAnsi" w:hAnsiTheme="majorHAnsi" w:cstheme="majorHAnsi"/>
                    <w:sz w:val="20"/>
                    <w:szCs w:val="20"/>
                  </w:rPr>
                  <w:t>G2 = 0</w:t>
                </w:r>
              </w:p>
              <w:p w14:paraId="0F6E4C92" w14:textId="77777777" w:rsidR="0059005F" w:rsidRPr="003E7116" w:rsidRDefault="0059005F" w:rsidP="00D6266E">
                <w:pPr>
                  <w:pStyle w:val="TableParagraph"/>
                  <w:ind w:left="106" w:right="159"/>
                  <w:jc w:val="center"/>
                  <w:rPr>
                    <w:rFonts w:asciiTheme="majorHAnsi" w:hAnsiTheme="majorHAnsi" w:cstheme="majorHAnsi"/>
                    <w:sz w:val="20"/>
                    <w:szCs w:val="20"/>
                  </w:rPr>
                </w:pPr>
              </w:p>
              <w:p w14:paraId="157C44E6" w14:textId="77777777" w:rsidR="0059005F" w:rsidRPr="003E7116" w:rsidRDefault="0059005F" w:rsidP="00D6266E">
                <w:pPr>
                  <w:pStyle w:val="TableParagraph"/>
                  <w:ind w:left="106" w:right="159"/>
                  <w:jc w:val="center"/>
                  <w:rPr>
                    <w:rFonts w:asciiTheme="majorHAnsi" w:hAnsiTheme="majorHAnsi" w:cstheme="majorHAnsi"/>
                    <w:sz w:val="20"/>
                    <w:szCs w:val="20"/>
                  </w:rPr>
                </w:pPr>
                <w:r w:rsidRPr="003E7116">
                  <w:rPr>
                    <w:rFonts w:asciiTheme="majorHAnsi" w:hAnsiTheme="majorHAnsi" w:cstheme="majorHAnsi"/>
                    <w:sz w:val="20"/>
                    <w:szCs w:val="20"/>
                  </w:rPr>
                  <w:t>G3 = 0</w:t>
                </w:r>
              </w:p>
              <w:p w14:paraId="5B6BE672" w14:textId="77777777" w:rsidR="0059005F" w:rsidRPr="003E7116" w:rsidRDefault="0059005F" w:rsidP="00D6266E">
                <w:pPr>
                  <w:pStyle w:val="TableParagraph"/>
                  <w:ind w:left="0"/>
                  <w:rPr>
                    <w:rFonts w:asciiTheme="majorHAnsi" w:hAnsiTheme="majorHAnsi" w:cstheme="majorHAnsi"/>
                    <w:sz w:val="20"/>
                    <w:szCs w:val="20"/>
                  </w:rPr>
                </w:pPr>
              </w:p>
            </w:tc>
            <w:tc>
              <w:tcPr>
                <w:tcW w:w="619" w:type="pct"/>
                <w:tcBorders>
                  <w:top w:val="single" w:sz="4" w:space="0" w:color="000000"/>
                  <w:left w:val="single" w:sz="4" w:space="0" w:color="000000"/>
                  <w:bottom w:val="single" w:sz="4" w:space="0" w:color="000000"/>
                  <w:right w:val="single" w:sz="4" w:space="0" w:color="000000"/>
                </w:tcBorders>
              </w:tcPr>
              <w:p w14:paraId="55749AC6"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2022</w:t>
                </w:r>
              </w:p>
              <w:p w14:paraId="75628554" w14:textId="77777777" w:rsidR="0059005F" w:rsidRPr="003E7116" w:rsidRDefault="0059005F" w:rsidP="00D6266E">
                <w:pPr>
                  <w:pStyle w:val="TableParagraph"/>
                  <w:ind w:left="106" w:right="160"/>
                  <w:rPr>
                    <w:rFonts w:asciiTheme="majorHAnsi" w:hAnsiTheme="majorHAnsi" w:cstheme="majorHAnsi"/>
                    <w:sz w:val="20"/>
                    <w:szCs w:val="20"/>
                  </w:rPr>
                </w:pPr>
              </w:p>
              <w:p w14:paraId="5FA1DAD4"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G1 = base de données de suivi à jour incluant l’intégralité des actions conduites au travers des différents contrats de subvention</w:t>
                </w:r>
              </w:p>
              <w:p w14:paraId="5F54E5D5" w14:textId="77777777" w:rsidR="0059005F" w:rsidRPr="003E7116" w:rsidRDefault="0059005F" w:rsidP="00D6266E">
                <w:pPr>
                  <w:pStyle w:val="TableParagraph"/>
                  <w:ind w:left="106" w:right="160"/>
                  <w:rPr>
                    <w:rFonts w:asciiTheme="majorHAnsi" w:hAnsiTheme="majorHAnsi" w:cstheme="majorHAnsi"/>
                    <w:sz w:val="20"/>
                    <w:szCs w:val="20"/>
                  </w:rPr>
                </w:pPr>
              </w:p>
              <w:p w14:paraId="57020F05"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G2 = deux rapports de capitalisation régionaux diffusées</w:t>
                </w:r>
              </w:p>
              <w:p w14:paraId="05070936" w14:textId="77777777" w:rsidR="0059005F" w:rsidRPr="003E7116" w:rsidRDefault="0059005F" w:rsidP="00D6266E">
                <w:pPr>
                  <w:pStyle w:val="TableParagraph"/>
                  <w:ind w:left="106" w:right="160"/>
                  <w:rPr>
                    <w:rFonts w:asciiTheme="majorHAnsi" w:hAnsiTheme="majorHAnsi" w:cstheme="majorHAnsi"/>
                    <w:sz w:val="20"/>
                    <w:szCs w:val="20"/>
                  </w:rPr>
                </w:pPr>
              </w:p>
              <w:p w14:paraId="79F920A6" w14:textId="77777777" w:rsidR="0059005F" w:rsidRPr="003E7116" w:rsidRDefault="0059005F" w:rsidP="00D6266E">
                <w:pPr>
                  <w:pStyle w:val="TableParagraph"/>
                  <w:ind w:left="106" w:right="160"/>
                  <w:rPr>
                    <w:rFonts w:asciiTheme="majorHAnsi" w:hAnsiTheme="majorHAnsi" w:cstheme="majorHAnsi"/>
                    <w:sz w:val="20"/>
                    <w:szCs w:val="20"/>
                  </w:rPr>
                </w:pPr>
                <w:r w:rsidRPr="003E7116">
                  <w:rPr>
                    <w:rFonts w:asciiTheme="majorHAnsi" w:hAnsiTheme="majorHAnsi" w:cstheme="majorHAnsi"/>
                    <w:sz w:val="20"/>
                    <w:szCs w:val="20"/>
                  </w:rPr>
                  <w:t>G3 = Cumul</w:t>
                </w:r>
              </w:p>
            </w:tc>
            <w:tc>
              <w:tcPr>
                <w:tcW w:w="570" w:type="pct"/>
                <w:tcBorders>
                  <w:top w:val="single" w:sz="4" w:space="0" w:color="000000"/>
                  <w:left w:val="single" w:sz="4" w:space="0" w:color="000000"/>
                  <w:bottom w:val="single" w:sz="4" w:space="0" w:color="000000"/>
                  <w:right w:val="single" w:sz="4" w:space="0" w:color="000000"/>
                </w:tcBorders>
              </w:tcPr>
              <w:p w14:paraId="65667DCF"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Base de données de suivi-évaluation ECOFAC 6</w:t>
                </w:r>
              </w:p>
              <w:p w14:paraId="27F551A1" w14:textId="77777777" w:rsidR="0059005F" w:rsidRPr="003E7116" w:rsidRDefault="0059005F" w:rsidP="00D6266E">
                <w:pPr>
                  <w:pStyle w:val="TableParagraph"/>
                  <w:ind w:left="109" w:right="159"/>
                  <w:rPr>
                    <w:rFonts w:asciiTheme="majorHAnsi" w:hAnsiTheme="majorHAnsi" w:cstheme="majorHAnsi"/>
                    <w:sz w:val="20"/>
                    <w:szCs w:val="20"/>
                  </w:rPr>
                </w:pPr>
              </w:p>
              <w:p w14:paraId="094968C1" w14:textId="77777777" w:rsidR="0059005F" w:rsidRPr="003E7116" w:rsidRDefault="0059005F" w:rsidP="00D6266E">
                <w:pPr>
                  <w:pStyle w:val="TableParagraph"/>
                  <w:ind w:left="109" w:right="159"/>
                  <w:rPr>
                    <w:rFonts w:asciiTheme="majorHAnsi" w:hAnsiTheme="majorHAnsi" w:cstheme="majorHAnsi"/>
                    <w:sz w:val="20"/>
                    <w:szCs w:val="20"/>
                  </w:rPr>
                </w:pPr>
                <w:r w:rsidRPr="003E7116">
                  <w:rPr>
                    <w:rFonts w:asciiTheme="majorHAnsi" w:hAnsiTheme="majorHAnsi" w:cstheme="majorHAnsi"/>
                    <w:sz w:val="20"/>
                    <w:szCs w:val="20"/>
                  </w:rPr>
                  <w:t>Archives ECOFAC6 et CEEAC</w:t>
                </w:r>
              </w:p>
            </w:tc>
            <w:tc>
              <w:tcPr>
                <w:tcW w:w="764" w:type="pct"/>
                <w:tcBorders>
                  <w:top w:val="single" w:sz="4" w:space="0" w:color="000000"/>
                  <w:left w:val="single" w:sz="4" w:space="0" w:color="000000"/>
                  <w:bottom w:val="single" w:sz="4" w:space="0" w:color="000000"/>
                  <w:right w:val="single" w:sz="4" w:space="0" w:color="000000"/>
                </w:tcBorders>
              </w:tcPr>
              <w:p w14:paraId="604470BB" w14:textId="77777777" w:rsidR="0059005F" w:rsidRPr="003E7116" w:rsidRDefault="0059005F" w:rsidP="00D6266E">
                <w:pPr>
                  <w:pStyle w:val="TableParagraph"/>
                  <w:spacing w:line="217" w:lineRule="exact"/>
                  <w:ind w:left="109"/>
                  <w:rPr>
                    <w:rFonts w:asciiTheme="majorHAnsi" w:hAnsiTheme="majorHAnsi" w:cstheme="majorHAnsi"/>
                    <w:sz w:val="20"/>
                    <w:szCs w:val="20"/>
                  </w:rPr>
                </w:pPr>
                <w:r w:rsidRPr="003E7116">
                  <w:rPr>
                    <w:rFonts w:asciiTheme="majorHAnsi" w:hAnsiTheme="majorHAnsi" w:cstheme="majorHAnsi"/>
                    <w:sz w:val="20"/>
                    <w:szCs w:val="20"/>
                  </w:rPr>
                  <w:t>Les opérateurs ECOFAC6 adhèrent et contribuent proactivement aux activités de suivi-évaluation régional et de capitalisation des résultat 5.</w:t>
                </w:r>
              </w:p>
              <w:p w14:paraId="3CA58DC0" w14:textId="77777777" w:rsidR="0059005F" w:rsidRPr="003E7116" w:rsidRDefault="0059005F" w:rsidP="00D6266E">
                <w:pPr>
                  <w:pStyle w:val="TableParagraph"/>
                  <w:spacing w:line="217" w:lineRule="exact"/>
                  <w:ind w:left="109"/>
                  <w:rPr>
                    <w:rFonts w:asciiTheme="majorHAnsi" w:hAnsiTheme="majorHAnsi" w:cstheme="majorHAnsi"/>
                    <w:sz w:val="20"/>
                    <w:szCs w:val="20"/>
                  </w:rPr>
                </w:pPr>
              </w:p>
              <w:p w14:paraId="363BD418" w14:textId="77777777" w:rsidR="0059005F" w:rsidRPr="003E7116" w:rsidRDefault="0059005F" w:rsidP="00D6266E">
                <w:pPr>
                  <w:pStyle w:val="TableParagraph"/>
                  <w:spacing w:line="217" w:lineRule="exact"/>
                  <w:ind w:left="109"/>
                  <w:rPr>
                    <w:rFonts w:asciiTheme="majorHAnsi" w:hAnsiTheme="majorHAnsi" w:cstheme="majorHAnsi"/>
                    <w:sz w:val="20"/>
                    <w:szCs w:val="20"/>
                  </w:rPr>
                </w:pPr>
                <w:r w:rsidRPr="003E7116">
                  <w:rPr>
                    <w:rFonts w:asciiTheme="majorHAnsi" w:hAnsiTheme="majorHAnsi" w:cstheme="majorHAnsi"/>
                    <w:sz w:val="20"/>
                    <w:szCs w:val="20"/>
                  </w:rPr>
                  <w:t>Les politiques sectorielles des Etats partenaires, et la politique régionale environnement de la CEEAC sont régulièrement mis à jour.</w:t>
                </w:r>
              </w:p>
            </w:tc>
          </w:tr>
        </w:tbl>
        <w:p w14:paraId="4CE144FE" w14:textId="77777777" w:rsidR="0059005F" w:rsidRPr="00B1059D" w:rsidRDefault="0059005F" w:rsidP="0059005F">
          <w:pPr>
            <w:pStyle w:val="BodyText"/>
            <w:spacing w:before="90"/>
            <w:ind w:right="120"/>
            <w:rPr>
              <w:rFonts w:asciiTheme="majorHAnsi" w:hAnsiTheme="majorHAnsi" w:cstheme="majorHAnsi"/>
              <w:sz w:val="24"/>
              <w:szCs w:val="24"/>
              <w:lang w:val="fr-FR" w:eastAsia="fr-FR"/>
            </w:rPr>
          </w:pPr>
        </w:p>
        <w:p w14:paraId="7920A261" w14:textId="77777777" w:rsidR="0059005F" w:rsidRPr="00B1059D" w:rsidRDefault="0059005F" w:rsidP="0059005F">
          <w:pPr>
            <w:pStyle w:val="BodyText"/>
            <w:spacing w:before="90"/>
            <w:ind w:right="120"/>
            <w:rPr>
              <w:rFonts w:asciiTheme="majorHAnsi" w:hAnsiTheme="majorHAnsi" w:cstheme="majorHAnsi"/>
              <w:sz w:val="24"/>
              <w:szCs w:val="24"/>
              <w:lang w:val="fr-FR" w:eastAsia="fr-FR"/>
            </w:rPr>
          </w:pPr>
        </w:p>
        <w:p w14:paraId="740268D5" w14:textId="77777777" w:rsidR="0059005F" w:rsidRPr="00B1059D" w:rsidRDefault="0059005F" w:rsidP="0059005F">
          <w:pPr>
            <w:pStyle w:val="BodyText"/>
            <w:spacing w:before="90"/>
            <w:ind w:right="120"/>
            <w:rPr>
              <w:rFonts w:asciiTheme="majorHAnsi" w:hAnsiTheme="majorHAnsi" w:cstheme="majorHAnsi"/>
              <w:sz w:val="24"/>
              <w:szCs w:val="24"/>
              <w:lang w:val="fr-FR" w:eastAsia="fr-FR"/>
            </w:rPr>
          </w:pPr>
        </w:p>
        <w:p w14:paraId="1B7CAE7D" w14:textId="77777777" w:rsidR="0059005F" w:rsidRDefault="0059005F" w:rsidP="0059005F">
          <w:pPr>
            <w:rPr>
              <w:rFonts w:asciiTheme="majorHAnsi" w:hAnsiTheme="majorHAnsi" w:cstheme="majorHAnsi"/>
              <w:b/>
              <w:bCs/>
              <w:color w:val="98C220" w:themeColor="accent1"/>
              <w:sz w:val="32"/>
              <w:szCs w:val="32"/>
              <w:lang w:val="fr-FR"/>
            </w:rPr>
          </w:pPr>
        </w:p>
        <w:p w14:paraId="193EB5AC" w14:textId="77777777" w:rsidR="0059005F" w:rsidRDefault="0059005F" w:rsidP="0059005F">
          <w:pPr>
            <w:rPr>
              <w:rFonts w:asciiTheme="majorHAnsi" w:hAnsiTheme="majorHAnsi" w:cstheme="majorHAnsi"/>
              <w:b/>
              <w:bCs/>
              <w:color w:val="98C220" w:themeColor="accent1"/>
              <w:sz w:val="32"/>
              <w:szCs w:val="32"/>
              <w:lang w:val="fr-FR"/>
            </w:rPr>
          </w:pPr>
        </w:p>
        <w:p w14:paraId="15CC4D2C" w14:textId="77777777" w:rsidR="0059005F" w:rsidRPr="00B60A9F" w:rsidRDefault="0059005F" w:rsidP="0059005F">
          <w:pPr>
            <w:rPr>
              <w:rFonts w:asciiTheme="majorHAnsi" w:hAnsiTheme="majorHAnsi" w:cstheme="majorHAnsi"/>
              <w:b/>
              <w:bCs/>
              <w:color w:val="98C220" w:themeColor="accent1"/>
              <w:sz w:val="32"/>
              <w:szCs w:val="32"/>
              <w:u w:val="single"/>
              <w:lang w:val="fr-FR"/>
            </w:rPr>
          </w:pPr>
          <w:r w:rsidRPr="00B60A9F">
            <w:rPr>
              <w:rFonts w:asciiTheme="majorHAnsi" w:hAnsiTheme="majorHAnsi" w:cstheme="majorHAnsi"/>
              <w:b/>
              <w:bCs/>
              <w:color w:val="98C220" w:themeColor="accent1"/>
              <w:sz w:val="32"/>
              <w:szCs w:val="32"/>
              <w:u w:val="single"/>
              <w:lang w:val="fr-FR"/>
            </w:rPr>
            <w:lastRenderedPageBreak/>
            <w:t xml:space="preserve">Mesure des Indicateurs </w:t>
          </w:r>
        </w:p>
        <w:p w14:paraId="59B9419D" w14:textId="77777777" w:rsidR="0059005F" w:rsidRPr="005F02C1" w:rsidRDefault="0059005F" w:rsidP="0059005F">
          <w:pPr>
            <w:pStyle w:val="TableParagraph"/>
            <w:ind w:left="0" w:right="123"/>
            <w:rPr>
              <w:rFonts w:asciiTheme="majorHAnsi" w:hAnsiTheme="majorHAnsi" w:cstheme="majorHAnsi"/>
            </w:rPr>
          </w:pPr>
          <w:r w:rsidRPr="005F02C1">
            <w:rPr>
              <w:rFonts w:asciiTheme="majorHAnsi" w:hAnsiTheme="majorHAnsi" w:cstheme="majorHAnsi"/>
              <w:b/>
              <w:bCs/>
            </w:rPr>
            <w:t>A1. Contribution des budgets nationaux à la conservation (en euros)</w:t>
          </w:r>
          <w:r w:rsidRPr="005F02C1">
            <w:rPr>
              <w:rFonts w:asciiTheme="majorHAnsi" w:hAnsiTheme="majorHAnsi" w:cstheme="majorHAnsi"/>
            </w:rPr>
            <w:t xml:space="preserve"> = la ligne de base concernant cet indicateur doit être établie.</w:t>
          </w:r>
        </w:p>
        <w:p w14:paraId="3316F974" w14:textId="77777777" w:rsidR="0059005F" w:rsidRPr="005F02C1" w:rsidRDefault="0059005F" w:rsidP="0059005F">
          <w:pPr>
            <w:pStyle w:val="TableParagraph"/>
            <w:ind w:left="0" w:right="123"/>
            <w:rPr>
              <w:rFonts w:asciiTheme="majorHAnsi" w:hAnsiTheme="majorHAnsi" w:cstheme="majorHAnsi"/>
            </w:rPr>
          </w:pPr>
        </w:p>
        <w:p w14:paraId="136CB3AE" w14:textId="77777777" w:rsidR="0059005F" w:rsidRPr="005F02C1" w:rsidRDefault="0059005F" w:rsidP="0059005F">
          <w:pPr>
            <w:pStyle w:val="TableParagraph"/>
            <w:spacing w:after="240"/>
            <w:ind w:left="0" w:right="123"/>
            <w:rPr>
              <w:rFonts w:asciiTheme="majorHAnsi" w:hAnsiTheme="majorHAnsi" w:cstheme="majorHAnsi"/>
            </w:rPr>
          </w:pPr>
          <w:r w:rsidRPr="005F02C1">
            <w:rPr>
              <w:rFonts w:asciiTheme="majorHAnsi" w:hAnsiTheme="majorHAnsi" w:cstheme="majorHAnsi"/>
              <w:b/>
              <w:bCs/>
            </w:rPr>
            <w:t>A2.</w:t>
          </w:r>
          <w:r w:rsidRPr="005F02C1">
            <w:rPr>
              <w:rFonts w:asciiTheme="majorHAnsi" w:hAnsiTheme="majorHAnsi" w:cstheme="majorHAnsi"/>
            </w:rPr>
            <w:t xml:space="preserve"> </w:t>
          </w:r>
          <w:r w:rsidRPr="005F02C1">
            <w:rPr>
              <w:rFonts w:asciiTheme="majorHAnsi" w:hAnsiTheme="majorHAnsi" w:cstheme="majorHAnsi"/>
              <w:b/>
              <w:bCs/>
            </w:rPr>
            <w:t xml:space="preserve">Contribution des budgets nationaux au niveau de la COMIFAC (en euros) </w:t>
          </w:r>
          <w:r w:rsidRPr="005F02C1">
            <w:rPr>
              <w:rFonts w:asciiTheme="majorHAnsi" w:hAnsiTheme="majorHAnsi" w:cstheme="majorHAnsi"/>
            </w:rPr>
            <w:t>= la ligne de base concernant cet indicateur doit être établie.</w:t>
          </w:r>
        </w:p>
        <w:p w14:paraId="4C35DA33" w14:textId="77777777" w:rsidR="0059005F" w:rsidRPr="005F02C1" w:rsidRDefault="0059005F" w:rsidP="0059005F">
          <w:pPr>
            <w:pStyle w:val="BodyText"/>
            <w:ind w:right="120"/>
            <w:jc w:val="both"/>
            <w:rPr>
              <w:rFonts w:asciiTheme="majorHAnsi" w:hAnsiTheme="majorHAnsi" w:cstheme="majorHAnsi"/>
              <w:sz w:val="22"/>
              <w:szCs w:val="22"/>
              <w:lang w:val="fr-FR"/>
            </w:rPr>
          </w:pPr>
          <w:r w:rsidRPr="005F02C1">
            <w:rPr>
              <w:rFonts w:asciiTheme="majorHAnsi" w:hAnsiTheme="majorHAnsi" w:cstheme="majorHAnsi"/>
              <w:b/>
              <w:bCs/>
              <w:sz w:val="22"/>
              <w:szCs w:val="22"/>
              <w:lang w:val="fr-FR"/>
            </w:rPr>
            <w:t>A3. Evolution du nombre de partenaires, tous secteurs confondus, associés aux actions d’ECOFAC6</w:t>
          </w:r>
          <w:r w:rsidRPr="005F02C1">
            <w:rPr>
              <w:rStyle w:val="FootnoteReference"/>
              <w:rFonts w:asciiTheme="majorHAnsi" w:hAnsiTheme="majorHAnsi" w:cstheme="majorHAnsi"/>
              <w:sz w:val="22"/>
              <w:szCs w:val="22"/>
            </w:rPr>
            <w:footnoteReference w:id="22"/>
          </w:r>
          <w:r w:rsidRPr="005F02C1">
            <w:rPr>
              <w:rFonts w:asciiTheme="majorHAnsi" w:hAnsiTheme="majorHAnsi" w:cstheme="majorHAnsi"/>
              <w:sz w:val="22"/>
              <w:szCs w:val="22"/>
              <w:lang w:val="fr-FR"/>
            </w:rPr>
            <w:t> : cette donnée sera obtenue directement à partir du dispositif de suivi-évaluation d’ECOFAC6 sur la base des informations régulièrement fournies par les opérateurs pour chaque nouvelle action. Cet indicateur doit permettre d’évaluer l’insertion du programme dans son environnement, la capacité à nouer des partenariats, et de manière générale la qualité relationnelle de l’intervention qui conditionne en partie sa viabilité.</w:t>
          </w:r>
        </w:p>
        <w:p w14:paraId="4900B503" w14:textId="77777777" w:rsidR="0059005F" w:rsidRPr="005F02C1" w:rsidRDefault="0059005F" w:rsidP="0059005F">
          <w:pPr>
            <w:spacing w:after="0"/>
            <w:jc w:val="both"/>
            <w:rPr>
              <w:rFonts w:asciiTheme="majorHAnsi" w:hAnsiTheme="majorHAnsi" w:cstheme="majorHAnsi"/>
              <w:sz w:val="22"/>
            </w:rPr>
          </w:pPr>
          <w:r w:rsidRPr="005F02C1">
            <w:rPr>
              <w:rFonts w:asciiTheme="majorHAnsi" w:hAnsiTheme="majorHAnsi" w:cstheme="majorHAnsi"/>
              <w:b/>
              <w:bCs/>
              <w:sz w:val="22"/>
              <w:lang w:val="fr-FR"/>
            </w:rPr>
            <w:t xml:space="preserve">B1. Evolution des surfaces forestières dans les aires d’intervention ECOFAC6 (a : périmètre des AP, b : zone d’influence des projets) : </w:t>
          </w:r>
          <w:r w:rsidRPr="005F02C1">
            <w:rPr>
              <w:rFonts w:asciiTheme="majorHAnsi" w:hAnsiTheme="majorHAnsi" w:cstheme="majorHAnsi"/>
              <w:sz w:val="22"/>
              <w:lang w:val="fr-FR"/>
            </w:rPr>
            <w:t xml:space="preserve">l’entretien conduit avec le responsable de la cartographie de l’OFAC (basé en RDC) confirme qu’il est possible d’estimer l’évolution des surfaces forestières à partir de données de télédétection en libre accès, non prétraitées (Sentinel par exemple), ou prétraitées au travers d’initiatives internationales comme Global Forest Watch. En matière de suivi-évaluation, il convient toutefois de circonscrire cette estimation aux aires d’intervention des différents contrats de subvention ECOFAC6. </w:t>
          </w:r>
          <w:r w:rsidRPr="005F02C1">
            <w:rPr>
              <w:rFonts w:asciiTheme="majorHAnsi" w:hAnsiTheme="majorHAnsi" w:cstheme="majorHAnsi"/>
              <w:sz w:val="22"/>
            </w:rPr>
            <w:t>On peut distinguer a priori trois périmètres distincts :</w:t>
          </w:r>
        </w:p>
        <w:p w14:paraId="3B2D0FCD" w14:textId="77777777" w:rsidR="0059005F" w:rsidRPr="005F02C1" w:rsidRDefault="0059005F" w:rsidP="0059005F">
          <w:pPr>
            <w:spacing w:after="0"/>
            <w:jc w:val="both"/>
            <w:rPr>
              <w:rFonts w:asciiTheme="majorHAnsi" w:hAnsiTheme="majorHAnsi" w:cstheme="majorHAnsi"/>
              <w:b/>
              <w:bCs/>
              <w:sz w:val="22"/>
            </w:rPr>
          </w:pPr>
        </w:p>
        <w:p w14:paraId="4AC411E6" w14:textId="77777777" w:rsidR="0059005F" w:rsidRPr="005F02C1" w:rsidRDefault="0059005F" w:rsidP="005E6C1E">
          <w:pPr>
            <w:pStyle w:val="ListParagraph"/>
            <w:widowControl w:val="0"/>
            <w:numPr>
              <w:ilvl w:val="0"/>
              <w:numId w:val="24"/>
            </w:numPr>
            <w:autoSpaceDE w:val="0"/>
            <w:autoSpaceDN w:val="0"/>
            <w:spacing w:after="0" w:line="240" w:lineRule="auto"/>
            <w:ind w:left="36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Le périmètre des aires protégées proprement dites : </w:t>
          </w:r>
          <w:r w:rsidRPr="005F02C1">
            <w:rPr>
              <w:rFonts w:asciiTheme="majorHAnsi" w:hAnsiTheme="majorHAnsi" w:cstheme="majorHAnsi"/>
              <w:sz w:val="22"/>
              <w:lang w:val="fr-FR"/>
            </w:rPr>
            <w:t>ce périmètre est déjà disponible, à partir de sources comme Protected Planet par exemple, et il semble que l’OFAC en dispose déjà, comme en témoigne la cartographie des sites ECOFAC6 qui a déjà été produite, et est disponible.</w:t>
          </w:r>
        </w:p>
        <w:p w14:paraId="5EEF8A02" w14:textId="77777777" w:rsidR="0059005F" w:rsidRPr="005F02C1" w:rsidRDefault="0059005F" w:rsidP="0059005F">
          <w:pPr>
            <w:spacing w:after="0"/>
            <w:jc w:val="both"/>
            <w:rPr>
              <w:rFonts w:asciiTheme="majorHAnsi" w:hAnsiTheme="majorHAnsi" w:cstheme="majorHAnsi"/>
              <w:sz w:val="22"/>
              <w:lang w:val="fr-FR"/>
            </w:rPr>
          </w:pPr>
        </w:p>
        <w:p w14:paraId="268E4652" w14:textId="77777777" w:rsidR="0059005F" w:rsidRPr="005F02C1" w:rsidRDefault="0059005F" w:rsidP="005E6C1E">
          <w:pPr>
            <w:pStyle w:val="ListParagraph"/>
            <w:widowControl w:val="0"/>
            <w:numPr>
              <w:ilvl w:val="0"/>
              <w:numId w:val="24"/>
            </w:numPr>
            <w:autoSpaceDE w:val="0"/>
            <w:autoSpaceDN w:val="0"/>
            <w:spacing w:after="0" w:line="240" w:lineRule="auto"/>
            <w:ind w:left="36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Le périmètre de l’aire d’intervention au sens large comprenant les périphéries des aires protégées : </w:t>
          </w:r>
          <w:r w:rsidRPr="005F02C1">
            <w:rPr>
              <w:rFonts w:asciiTheme="majorHAnsi" w:hAnsiTheme="majorHAnsi" w:cstheme="majorHAnsi"/>
              <w:sz w:val="22"/>
              <w:lang w:val="fr-FR"/>
            </w:rPr>
            <w:t>on ne dispose pas de cette information à ce stade, néanmoins la plupart des opérateurs mettent en œuvre des SIG, et la récupération des données Shape des aires d’intervention devrait être facile. Une demande sera formulée auprès des opérateurs lors du Comité Régional de Pilotage ECOFAC.</w:t>
          </w:r>
        </w:p>
        <w:p w14:paraId="3B2C783A" w14:textId="77777777" w:rsidR="0059005F" w:rsidRPr="005F02C1" w:rsidRDefault="0059005F" w:rsidP="0059005F">
          <w:pPr>
            <w:spacing w:after="0"/>
            <w:jc w:val="both"/>
            <w:rPr>
              <w:rFonts w:asciiTheme="majorHAnsi" w:hAnsiTheme="majorHAnsi" w:cstheme="majorHAnsi"/>
              <w:b/>
              <w:bCs/>
              <w:sz w:val="22"/>
              <w:lang w:val="fr-FR"/>
            </w:rPr>
          </w:pPr>
        </w:p>
        <w:p w14:paraId="340D2B01" w14:textId="77777777" w:rsidR="0059005F" w:rsidRPr="005F02C1" w:rsidRDefault="0059005F" w:rsidP="005E6C1E">
          <w:pPr>
            <w:pStyle w:val="ListParagraph"/>
            <w:widowControl w:val="0"/>
            <w:numPr>
              <w:ilvl w:val="0"/>
              <w:numId w:val="24"/>
            </w:numPr>
            <w:autoSpaceDE w:val="0"/>
            <w:autoSpaceDN w:val="0"/>
            <w:spacing w:after="0" w:line="240" w:lineRule="auto"/>
            <w:ind w:left="36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Les corridors transfrontaliers ou reliant des espaces protégés : </w:t>
          </w:r>
          <w:r w:rsidRPr="005F02C1">
            <w:rPr>
              <w:rFonts w:asciiTheme="majorHAnsi" w:hAnsiTheme="majorHAnsi" w:cstheme="majorHAnsi"/>
              <w:sz w:val="22"/>
              <w:lang w:val="fr-FR"/>
            </w:rPr>
            <w:t>au même titre que le périmètre élargi de l’aire d’intervention, les limites de ses corridors seront demandées aux différents opérateurs.</w:t>
          </w:r>
        </w:p>
        <w:p w14:paraId="78378859" w14:textId="77777777" w:rsidR="0059005F" w:rsidRPr="005F02C1" w:rsidRDefault="0059005F" w:rsidP="0059005F">
          <w:pPr>
            <w:spacing w:after="0"/>
            <w:jc w:val="both"/>
            <w:rPr>
              <w:rFonts w:asciiTheme="majorHAnsi" w:hAnsiTheme="majorHAnsi" w:cstheme="majorHAnsi"/>
              <w:sz w:val="22"/>
              <w:lang w:val="fr-FR"/>
            </w:rPr>
          </w:pPr>
        </w:p>
        <w:p w14:paraId="0576A703" w14:textId="77777777" w:rsidR="0059005F" w:rsidRPr="005F02C1" w:rsidRDefault="0059005F" w:rsidP="0059005F">
          <w:pPr>
            <w:spacing w:after="0"/>
            <w:jc w:val="both"/>
            <w:rPr>
              <w:rFonts w:asciiTheme="majorHAnsi" w:hAnsiTheme="majorHAnsi" w:cstheme="majorHAnsi"/>
              <w:b/>
              <w:bCs/>
              <w:sz w:val="22"/>
              <w:lang w:val="fr-FR"/>
            </w:rPr>
          </w:pPr>
          <w:r w:rsidRPr="005F02C1">
            <w:rPr>
              <w:rFonts w:asciiTheme="majorHAnsi" w:hAnsiTheme="majorHAnsi" w:cstheme="majorHAnsi"/>
              <w:sz w:val="22"/>
              <w:lang w:val="fr-FR"/>
            </w:rPr>
            <w:t>Sur ces bases le géomaticien de l’OFAC a confirmé pouvoir mettre à disposition l’information requise pour le suivi de l’indicateur B1</w:t>
          </w:r>
          <w:r w:rsidRPr="005F02C1">
            <w:rPr>
              <w:rFonts w:asciiTheme="majorHAnsi" w:hAnsiTheme="majorHAnsi" w:cstheme="majorHAnsi"/>
              <w:b/>
              <w:bCs/>
              <w:sz w:val="22"/>
              <w:lang w:val="fr-FR"/>
            </w:rPr>
            <w:t xml:space="preserve">. </w:t>
          </w:r>
        </w:p>
        <w:p w14:paraId="33F1C820" w14:textId="77777777" w:rsidR="0059005F" w:rsidRPr="005F02C1" w:rsidRDefault="0059005F" w:rsidP="0059005F">
          <w:pPr>
            <w:spacing w:after="0"/>
            <w:rPr>
              <w:rFonts w:asciiTheme="majorHAnsi" w:hAnsiTheme="majorHAnsi" w:cstheme="majorHAnsi"/>
              <w:b/>
              <w:bCs/>
              <w:sz w:val="22"/>
              <w:lang w:val="fr-FR"/>
            </w:rPr>
          </w:pPr>
        </w:p>
        <w:p w14:paraId="5D9749A4" w14:textId="77777777" w:rsidR="0059005F" w:rsidRPr="005F02C1" w:rsidRDefault="0059005F" w:rsidP="0059005F">
          <w:pPr>
            <w:spacing w:after="0"/>
            <w:rPr>
              <w:rFonts w:asciiTheme="majorHAnsi" w:hAnsiTheme="majorHAnsi" w:cstheme="majorHAnsi"/>
              <w:sz w:val="22"/>
              <w:lang w:val="fr-FR"/>
            </w:rPr>
          </w:pPr>
          <w:r w:rsidRPr="005F02C1">
            <w:rPr>
              <w:rFonts w:asciiTheme="majorHAnsi" w:hAnsiTheme="majorHAnsi" w:cstheme="majorHAnsi"/>
              <w:b/>
              <w:bCs/>
              <w:sz w:val="22"/>
              <w:lang w:val="fr-FR"/>
            </w:rPr>
            <w:t xml:space="preserve">B2. Evolution des statistiques de braconnage des éléphants pour les parcs appuyés par ECOFAC6 : </w:t>
          </w:r>
          <w:r w:rsidRPr="005F02C1">
            <w:rPr>
              <w:rFonts w:asciiTheme="majorHAnsi" w:hAnsiTheme="majorHAnsi" w:cstheme="majorHAnsi"/>
              <w:sz w:val="22"/>
              <w:lang w:val="fr-FR"/>
            </w:rPr>
            <w:t xml:space="preserve">un courriel va être adressé au programme Mike en vue de connaître les données dont ils disposent concernant les populations d’éléphants et le braconnage de celles-ci. On notera toutefois que seuls </w:t>
          </w:r>
          <w:r w:rsidRPr="005F02C1">
            <w:rPr>
              <w:rFonts w:asciiTheme="majorHAnsi" w:hAnsiTheme="majorHAnsi" w:cstheme="majorHAnsi"/>
              <w:sz w:val="22"/>
              <w:lang w:val="fr-FR"/>
            </w:rPr>
            <w:lastRenderedPageBreak/>
            <w:t>quelques parcs nationaux (voir ci-dessus en notes de bas de page) sont suivis par le programme Mike. Une démarche complémentaire sera effectuée auprès des opérateurs des autres aires protégées afin de connaître la nature des données dont ils disposent.</w:t>
          </w:r>
        </w:p>
        <w:p w14:paraId="0FF10680" w14:textId="77777777" w:rsidR="0059005F" w:rsidRPr="005F02C1" w:rsidRDefault="0059005F" w:rsidP="0059005F">
          <w:pPr>
            <w:spacing w:after="0"/>
            <w:rPr>
              <w:rFonts w:asciiTheme="majorHAnsi" w:hAnsiTheme="majorHAnsi" w:cstheme="majorHAnsi"/>
              <w:sz w:val="22"/>
              <w:lang w:val="fr-FR"/>
            </w:rPr>
          </w:pPr>
        </w:p>
        <w:p w14:paraId="2C9321E3" w14:textId="77777777" w:rsidR="0059005F" w:rsidRPr="005F02C1" w:rsidRDefault="0059005F" w:rsidP="0059005F">
          <w:pPr>
            <w:pStyle w:val="BodyText"/>
            <w:ind w:right="120"/>
            <w:jc w:val="both"/>
            <w:rPr>
              <w:rFonts w:asciiTheme="majorHAnsi" w:hAnsiTheme="majorHAnsi" w:cstheme="majorHAnsi"/>
              <w:sz w:val="22"/>
              <w:szCs w:val="22"/>
              <w:lang w:val="fr-FR"/>
            </w:rPr>
          </w:pPr>
          <w:r w:rsidRPr="005F02C1">
            <w:rPr>
              <w:rFonts w:asciiTheme="majorHAnsi" w:hAnsiTheme="majorHAnsi" w:cstheme="majorHAnsi"/>
              <w:b/>
              <w:bCs/>
              <w:sz w:val="22"/>
              <w:szCs w:val="22"/>
              <w:lang w:val="fr-FR"/>
            </w:rPr>
            <w:t xml:space="preserve">B3. Evolution du statut des populations d’espèces emblématiques menacées pour les AP appuyées par ECOFAC6 : </w:t>
          </w:r>
          <w:r w:rsidRPr="005F02C1">
            <w:rPr>
              <w:rFonts w:asciiTheme="majorHAnsi" w:hAnsiTheme="majorHAnsi" w:cstheme="majorHAnsi"/>
              <w:sz w:val="22"/>
              <w:szCs w:val="22"/>
              <w:lang w:val="fr-FR"/>
            </w:rPr>
            <w:t>pour chacun des opérateurs, un courriel va être adressé en vue d’identifier les espèces considérées comme emblématiques, l’existence d’une ligne de base en 2017 pour les populations de ces espèces, et l’existence d’un dispositif de suivi spécifique qui permettrait de renseigner cet indicateur.</w:t>
          </w:r>
        </w:p>
        <w:p w14:paraId="2387BC96" w14:textId="77777777" w:rsidR="0059005F" w:rsidRPr="005F02C1" w:rsidRDefault="0059005F" w:rsidP="0059005F">
          <w:pPr>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C1. Nombre de cadres de facilitation du dialogue territorial intersectoriel fonctionnels : </w:t>
          </w:r>
          <w:r w:rsidRPr="005F02C1">
            <w:rPr>
              <w:rFonts w:asciiTheme="majorHAnsi" w:hAnsiTheme="majorHAnsi" w:cstheme="majorHAnsi"/>
              <w:sz w:val="22"/>
              <w:lang w:val="fr-FR"/>
            </w:rPr>
            <w:t xml:space="preserve">cette information est directement disponible au sein du dispositif C2S de suivi-évaluation capitalisation d’ECOFAC6 si les données sont à jour, ce qui dépend des opérateurs. A priori début 2020 cette information est déjà disponible. </w:t>
          </w:r>
        </w:p>
        <w:p w14:paraId="295A8608" w14:textId="77777777" w:rsidR="0059005F" w:rsidRPr="005F02C1" w:rsidRDefault="0059005F" w:rsidP="0059005F">
          <w:pPr>
            <w:spacing w:after="0"/>
            <w:jc w:val="both"/>
            <w:rPr>
              <w:rFonts w:asciiTheme="majorHAnsi" w:hAnsiTheme="majorHAnsi" w:cstheme="majorHAnsi"/>
              <w:b/>
              <w:bCs/>
              <w:sz w:val="22"/>
              <w:lang w:val="fr-FR"/>
            </w:rPr>
          </w:pPr>
        </w:p>
        <w:p w14:paraId="10D4BBF3" w14:textId="77777777" w:rsidR="0059005F" w:rsidRPr="005F02C1" w:rsidRDefault="0059005F" w:rsidP="0059005F">
          <w:pPr>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C2. Nombre de corridors et espaces transfrontaliers décidés et cogérés au-delà des AP : </w:t>
          </w:r>
          <w:r w:rsidRPr="005F02C1">
            <w:rPr>
              <w:rFonts w:asciiTheme="majorHAnsi" w:hAnsiTheme="majorHAnsi" w:cstheme="majorHAnsi"/>
              <w:sz w:val="22"/>
              <w:lang w:val="fr-FR"/>
            </w:rPr>
            <w:t xml:space="preserve">cette information est directement disponible au sein du dispositif C2S de suivi-évaluation capitalisation d’ECOFAC6 si les données sont à jour, ce qui dépend des opérateurs. A priori, en début 2020, cette information est déjà disponible. </w:t>
          </w:r>
        </w:p>
        <w:p w14:paraId="4C3B00FD" w14:textId="77777777" w:rsidR="0059005F" w:rsidRPr="005F02C1" w:rsidRDefault="0059005F" w:rsidP="0059005F">
          <w:pPr>
            <w:spacing w:after="0"/>
            <w:jc w:val="both"/>
            <w:rPr>
              <w:rFonts w:asciiTheme="majorHAnsi" w:hAnsiTheme="majorHAnsi" w:cstheme="majorHAnsi"/>
              <w:b/>
              <w:bCs/>
              <w:sz w:val="22"/>
              <w:lang w:val="fr-FR"/>
            </w:rPr>
          </w:pPr>
        </w:p>
        <w:p w14:paraId="0EA1CE18" w14:textId="77777777" w:rsidR="0059005F" w:rsidRPr="005F02C1" w:rsidRDefault="0059005F" w:rsidP="0059005F">
          <w:pPr>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C3. Nombre de cadres de facilitation du dialogue transfrontalier : </w:t>
          </w:r>
          <w:r w:rsidRPr="005F02C1">
            <w:rPr>
              <w:rFonts w:asciiTheme="majorHAnsi" w:hAnsiTheme="majorHAnsi" w:cstheme="majorHAnsi"/>
              <w:sz w:val="22"/>
              <w:lang w:val="fr-FR"/>
            </w:rPr>
            <w:t xml:space="preserve">cette information est directement disponible au sein du dispositif C2S de suivi-évaluation capitalisation d’ECOFAC6 si les données sont à jour, ce qui dépend des opérateurs. A priori, en début 2020, cette information est déjà disponible. </w:t>
          </w:r>
        </w:p>
        <w:p w14:paraId="706C1C92" w14:textId="77777777" w:rsidR="0059005F" w:rsidRPr="005F02C1" w:rsidRDefault="0059005F" w:rsidP="0059005F">
          <w:pPr>
            <w:spacing w:after="0"/>
            <w:jc w:val="both"/>
            <w:rPr>
              <w:rFonts w:asciiTheme="majorHAnsi" w:hAnsiTheme="majorHAnsi" w:cstheme="majorHAnsi"/>
              <w:b/>
              <w:bCs/>
              <w:sz w:val="22"/>
              <w:lang w:val="fr-FR"/>
            </w:rPr>
          </w:pPr>
        </w:p>
        <w:p w14:paraId="7E911388" w14:textId="77777777" w:rsidR="0059005F" w:rsidRPr="005F02C1" w:rsidRDefault="0059005F" w:rsidP="0059005F">
          <w:pPr>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C4. Nombre de conventions, ou décisions actées, portant sur la gestion conjointe des espaces transfrontaliers : </w:t>
          </w:r>
          <w:r w:rsidRPr="005F02C1">
            <w:rPr>
              <w:rFonts w:asciiTheme="majorHAnsi" w:hAnsiTheme="majorHAnsi" w:cstheme="majorHAnsi"/>
              <w:sz w:val="22"/>
              <w:lang w:val="fr-FR"/>
            </w:rPr>
            <w:t>une partie de l’information concernant cet indicateur peut être issue du dispositif de suivi-communication capitalisation. Il sera toutefois nécessaire de se rapprocher des opérateurs a mi 2020 en vue de compléter ces données.</w:t>
          </w:r>
        </w:p>
        <w:p w14:paraId="1EA74A69" w14:textId="77777777" w:rsidR="0059005F" w:rsidRPr="005F02C1" w:rsidRDefault="0059005F" w:rsidP="0059005F">
          <w:pPr>
            <w:spacing w:after="0"/>
            <w:jc w:val="both"/>
            <w:rPr>
              <w:rFonts w:asciiTheme="majorHAnsi" w:hAnsiTheme="majorHAnsi" w:cstheme="majorHAnsi"/>
              <w:sz w:val="22"/>
              <w:lang w:val="fr-FR"/>
            </w:rPr>
          </w:pPr>
        </w:p>
        <w:p w14:paraId="12DE5751" w14:textId="77777777" w:rsidR="0059005F" w:rsidRPr="005F02C1" w:rsidRDefault="0059005F" w:rsidP="0059005F">
          <w:pPr>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C5. Nombre d’actions conduites par ECOFAC6 contribuant directement à l’aménagement et la structuration du territoire en périphérie des APs : </w:t>
          </w:r>
          <w:r w:rsidRPr="005F02C1">
            <w:rPr>
              <w:rFonts w:asciiTheme="majorHAnsi" w:hAnsiTheme="majorHAnsi" w:cstheme="majorHAnsi"/>
              <w:sz w:val="22"/>
              <w:lang w:val="fr-FR"/>
            </w:rPr>
            <w:t xml:space="preserve">cette information est directement disponible au sein du dispositif C2S de suivi-évaluation capitalisation d’ECOFAC6 si les données sont à jour, ce qui dépend des opérateurs. A priori, en début 2020, cette information est déjà disponible. </w:t>
          </w:r>
        </w:p>
        <w:p w14:paraId="76C8889A" w14:textId="77777777" w:rsidR="0059005F" w:rsidRPr="005F02C1" w:rsidRDefault="0059005F" w:rsidP="0059005F">
          <w:pPr>
            <w:pStyle w:val="TableParagraph"/>
            <w:framePr w:hSpace="141" w:wrap="around" w:vAnchor="text" w:hAnchor="text" w:y="1"/>
            <w:ind w:left="0" w:right="181"/>
            <w:jc w:val="both"/>
            <w:rPr>
              <w:rFonts w:asciiTheme="majorHAnsi" w:hAnsiTheme="majorHAnsi" w:cstheme="majorHAnsi"/>
              <w:b/>
              <w:bCs/>
            </w:rPr>
          </w:pPr>
          <w:r w:rsidRPr="005F02C1">
            <w:rPr>
              <w:rFonts w:asciiTheme="majorHAnsi" w:hAnsiTheme="majorHAnsi" w:cstheme="majorHAnsi"/>
              <w:b/>
              <w:bCs/>
            </w:rPr>
            <w:lastRenderedPageBreak/>
            <w:t xml:space="preserve">D1. PAG des aires protégées appuyées par ECOFAC6 existants, validés et actualisés (moins de 5 ans) : </w:t>
          </w:r>
          <w:r w:rsidRPr="005F02C1">
            <w:rPr>
              <w:rFonts w:asciiTheme="majorHAnsi" w:hAnsiTheme="majorHAnsi" w:cstheme="majorHAnsi"/>
            </w:rPr>
            <w:t>les données pouvant constituer la ligne de base pour cet indicateur seront collectées auprès des opérateurs par mail et lors du Comité de Pilotage Régional.</w:t>
          </w:r>
        </w:p>
        <w:p w14:paraId="062D7568" w14:textId="77777777" w:rsidR="0059005F" w:rsidRPr="005F02C1" w:rsidRDefault="0059005F" w:rsidP="0059005F">
          <w:pPr>
            <w:pStyle w:val="TableParagraph"/>
            <w:framePr w:hSpace="141" w:wrap="around" w:vAnchor="text" w:hAnchor="text" w:y="1"/>
            <w:ind w:left="0" w:right="181"/>
            <w:jc w:val="both"/>
            <w:rPr>
              <w:rFonts w:asciiTheme="majorHAnsi" w:hAnsiTheme="majorHAnsi" w:cstheme="majorHAnsi"/>
              <w:b/>
              <w:bCs/>
            </w:rPr>
          </w:pPr>
        </w:p>
        <w:p w14:paraId="18FDDB32" w14:textId="77777777" w:rsidR="0059005F" w:rsidRPr="005F02C1" w:rsidRDefault="0059005F" w:rsidP="0059005F">
          <w:pPr>
            <w:framePr w:hSpace="141" w:wrap="around" w:vAnchor="text" w:hAnchor="text" w:y="1"/>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D2. Suivi écologique actif dans l’ensemble des AP appuyées par ECOFAC 6 : </w:t>
          </w:r>
          <w:r w:rsidRPr="005F02C1">
            <w:rPr>
              <w:rFonts w:asciiTheme="majorHAnsi" w:hAnsiTheme="majorHAnsi" w:cstheme="majorHAnsi"/>
              <w:sz w:val="22"/>
              <w:lang w:val="fr-FR"/>
            </w:rPr>
            <w:t>une partie de l’information concernant cet indicateur peut être issue du dispositif de suivi-communication capitalisation. Il sera toutefois nécessaire de se rapprocher des opérateurs a mi 2020 en vue de compléter ces données.</w:t>
          </w:r>
        </w:p>
        <w:p w14:paraId="5DCEBA6B" w14:textId="77777777" w:rsidR="0059005F" w:rsidRPr="005F02C1" w:rsidRDefault="0059005F" w:rsidP="0059005F">
          <w:pPr>
            <w:pStyle w:val="TableParagraph"/>
            <w:framePr w:hSpace="141" w:wrap="around" w:vAnchor="text" w:hAnchor="text" w:y="1"/>
            <w:ind w:left="0" w:right="181"/>
            <w:jc w:val="both"/>
            <w:rPr>
              <w:rFonts w:asciiTheme="majorHAnsi" w:hAnsiTheme="majorHAnsi" w:cstheme="majorHAnsi"/>
              <w:b/>
              <w:bCs/>
            </w:rPr>
          </w:pPr>
        </w:p>
        <w:p w14:paraId="5ED28FFC" w14:textId="77777777" w:rsidR="0059005F" w:rsidRPr="005F02C1" w:rsidRDefault="0059005F" w:rsidP="0059005F">
          <w:pPr>
            <w:pStyle w:val="TableParagraph"/>
            <w:framePr w:hSpace="141" w:wrap="around" w:vAnchor="text" w:hAnchor="text" w:y="1"/>
            <w:ind w:left="0" w:right="181"/>
            <w:jc w:val="both"/>
            <w:rPr>
              <w:rFonts w:asciiTheme="majorHAnsi" w:hAnsiTheme="majorHAnsi" w:cstheme="majorHAnsi"/>
              <w:b/>
              <w:bCs/>
            </w:rPr>
          </w:pPr>
          <w:r w:rsidRPr="005F02C1">
            <w:rPr>
              <w:rFonts w:asciiTheme="majorHAnsi" w:hAnsiTheme="majorHAnsi" w:cstheme="majorHAnsi"/>
              <w:b/>
              <w:bCs/>
            </w:rPr>
            <w:t xml:space="preserve">D3. Evolution favorable des résultats IMET (au moins deux évaluations) : </w:t>
          </w:r>
          <w:r w:rsidRPr="005F02C1">
            <w:rPr>
              <w:rFonts w:asciiTheme="majorHAnsi" w:hAnsiTheme="majorHAnsi" w:cstheme="majorHAnsi"/>
            </w:rPr>
            <w:t>l’évolution des résultats ne peut être estimée que si l’on dispose de données initiales. Seules 5 des aires protégées appuyées par ECOFAC ont procédé à des évaluations IMET, dont certaines partielles. A priori, on doit considérer que seules deux aires protégées, peut-être trois, disposeront d’une seconde évaluation IMET dans la durée du projet, permettant d’estimer l’évolution intervenue. Ayant obtenu cette information auprès de l’OFAC, le consultant suivi évaluation devra se rapprocher du programme BIOPAMA en vue de confirmer ces informations ;</w:t>
          </w:r>
          <w:r w:rsidRPr="005F02C1">
            <w:rPr>
              <w:rFonts w:asciiTheme="majorHAnsi" w:hAnsiTheme="majorHAnsi" w:cstheme="majorHAnsi"/>
              <w:b/>
              <w:bCs/>
            </w:rPr>
            <w:t>  </w:t>
          </w:r>
        </w:p>
        <w:p w14:paraId="4EEA8CB7" w14:textId="77777777" w:rsidR="0059005F" w:rsidRPr="005F02C1" w:rsidRDefault="0059005F" w:rsidP="0059005F">
          <w:pPr>
            <w:pStyle w:val="TableParagraph"/>
            <w:framePr w:hSpace="141" w:wrap="around" w:vAnchor="text" w:hAnchor="text" w:y="1"/>
            <w:ind w:right="181"/>
            <w:jc w:val="both"/>
            <w:rPr>
              <w:rFonts w:asciiTheme="majorHAnsi" w:hAnsiTheme="majorHAnsi" w:cstheme="majorHAnsi"/>
              <w:b/>
              <w:bCs/>
            </w:rPr>
          </w:pPr>
        </w:p>
        <w:p w14:paraId="17251DFA" w14:textId="77777777" w:rsidR="0059005F" w:rsidRPr="005F02C1" w:rsidRDefault="0059005F" w:rsidP="0059005F">
          <w:pPr>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D4. Cellule de renseignement fonctionnelles : </w:t>
          </w:r>
          <w:r w:rsidRPr="005F02C1">
            <w:rPr>
              <w:rFonts w:asciiTheme="majorHAnsi" w:hAnsiTheme="majorHAnsi" w:cstheme="majorHAnsi"/>
              <w:sz w:val="22"/>
              <w:lang w:val="fr-FR"/>
            </w:rPr>
            <w:t>une partie de l’information concernant cet indicateur peut être issue du dispositif de suivi-communication capitalisation. Il sera toutefois nécessaire de se rapprocher des opérateurs a mi 2020 en vue de compléter ces données.</w:t>
          </w:r>
        </w:p>
        <w:p w14:paraId="05FBBCF7" w14:textId="77777777" w:rsidR="0059005F" w:rsidRPr="005F02C1" w:rsidRDefault="0059005F" w:rsidP="0059005F">
          <w:pPr>
            <w:framePr w:hSpace="141" w:wrap="around" w:vAnchor="text" w:hAnchor="text" w:y="1"/>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E1. Existence de cadres de concertation fonctionnels impliquant les populations riveraines dans les aires d’intervention : </w:t>
          </w:r>
          <w:r w:rsidRPr="005F02C1">
            <w:rPr>
              <w:rFonts w:asciiTheme="majorHAnsi" w:hAnsiTheme="majorHAnsi" w:cstheme="majorHAnsi"/>
              <w:sz w:val="22"/>
              <w:lang w:val="fr-FR"/>
            </w:rPr>
            <w:t xml:space="preserve">cette information est directement disponible au sein du dispositif C2S de suivi-évaluation capitalisation d’ECOFAC6 si les données sont à jour, ce qui dépend des opérateurs. A priori, en début 2020, cette information est déjà disponible. </w:t>
          </w:r>
        </w:p>
        <w:p w14:paraId="258D0B9A" w14:textId="77777777" w:rsidR="0059005F" w:rsidRPr="005F02C1" w:rsidRDefault="0059005F" w:rsidP="0059005F">
          <w:pPr>
            <w:pStyle w:val="TableParagraph"/>
            <w:framePr w:hSpace="141" w:wrap="around" w:vAnchor="text" w:hAnchor="text" w:y="1"/>
            <w:ind w:left="0" w:right="181"/>
            <w:jc w:val="both"/>
            <w:rPr>
              <w:rFonts w:asciiTheme="majorHAnsi" w:hAnsiTheme="majorHAnsi" w:cstheme="majorHAnsi"/>
              <w:b/>
              <w:bCs/>
            </w:rPr>
          </w:pPr>
        </w:p>
        <w:p w14:paraId="2F02CB71" w14:textId="77777777" w:rsidR="0059005F" w:rsidRPr="005F02C1" w:rsidRDefault="0059005F" w:rsidP="0059005F">
          <w:pPr>
            <w:framePr w:hSpace="141" w:wrap="around" w:vAnchor="text" w:hAnchor="text" w:y="1"/>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E2. Nombre d’actions (a) et volume de financement (b) investi dans l’appui aux systèmes de production et services sociaux de base : </w:t>
          </w:r>
          <w:r w:rsidRPr="005F02C1">
            <w:rPr>
              <w:rFonts w:asciiTheme="majorHAnsi" w:hAnsiTheme="majorHAnsi" w:cstheme="majorHAnsi"/>
              <w:sz w:val="22"/>
              <w:lang w:val="fr-FR"/>
            </w:rPr>
            <w:t>pour le nombre d’actions, cette information est directement disponible au sein du dispositif C2S de suivi-évaluation capitalisation d’ECOFAC6 si les données sont à jour, ce qui dépend des opérateurs. A priori, en début 2020, cette information est déjà disponible. Concernant les volumes de financement, le système de suivi mis en œuvre par l’assistance technique régionale ne prenant pas en compte la partie financière, le consultant se rapprochera des opérateurs sur la base des listes d’actions disponibles en vue d’obtenir une estimation des moyens investis.</w:t>
          </w:r>
        </w:p>
        <w:p w14:paraId="1943863E" w14:textId="77777777" w:rsidR="0059005F" w:rsidRPr="005F02C1" w:rsidRDefault="0059005F" w:rsidP="0059005F">
          <w:pPr>
            <w:pStyle w:val="TableParagraph"/>
            <w:framePr w:hSpace="141" w:wrap="around" w:vAnchor="text" w:hAnchor="text" w:y="1"/>
            <w:ind w:left="0" w:right="181"/>
            <w:jc w:val="both"/>
            <w:rPr>
              <w:rFonts w:asciiTheme="majorHAnsi" w:hAnsiTheme="majorHAnsi" w:cstheme="majorHAnsi"/>
              <w:b/>
              <w:bCs/>
            </w:rPr>
          </w:pPr>
        </w:p>
        <w:p w14:paraId="4E81CA58" w14:textId="77777777" w:rsidR="0059005F" w:rsidRPr="005F02C1" w:rsidRDefault="0059005F" w:rsidP="0059005F">
          <w:pPr>
            <w:framePr w:hSpace="141" w:wrap="around" w:vAnchor="text" w:hAnchor="text" w:y="1"/>
            <w:spacing w:after="0"/>
            <w:jc w:val="both"/>
            <w:rPr>
              <w:rFonts w:asciiTheme="majorHAnsi" w:hAnsiTheme="majorHAnsi" w:cstheme="majorHAnsi"/>
              <w:sz w:val="22"/>
              <w:lang w:val="fr-FR"/>
            </w:rPr>
          </w:pPr>
          <w:r w:rsidRPr="005F02C1">
            <w:rPr>
              <w:rFonts w:asciiTheme="majorHAnsi" w:hAnsiTheme="majorHAnsi" w:cstheme="majorHAnsi"/>
              <w:b/>
              <w:bCs/>
              <w:sz w:val="22"/>
              <w:lang w:val="fr-FR"/>
            </w:rPr>
            <w:t xml:space="preserve">E3. Nombre de personnes recrutées avec l’appui d’ECOFAC6 : </w:t>
          </w:r>
          <w:r w:rsidRPr="005F02C1">
            <w:rPr>
              <w:rFonts w:asciiTheme="majorHAnsi" w:hAnsiTheme="majorHAnsi" w:cstheme="majorHAnsi"/>
              <w:sz w:val="22"/>
              <w:lang w:val="fr-FR"/>
            </w:rPr>
            <w:t>cette information est directement disponible au sein du dispositif C2S de suivi-évaluation capitalisation d’ECOFAC6 si les données sont à jour, ce qui dépend des opérateurs. A priori, en début 2020, cette information est déjà disponible, mais elle mériterait d’être confirmée auprès des opérateurs.</w:t>
          </w:r>
        </w:p>
        <w:p w14:paraId="643C794B" w14:textId="77777777" w:rsidR="0059005F" w:rsidRPr="005F02C1" w:rsidRDefault="0059005F" w:rsidP="0059005F">
          <w:pPr>
            <w:pStyle w:val="TableParagraph"/>
            <w:framePr w:hSpace="141" w:wrap="around" w:vAnchor="text" w:hAnchor="text" w:y="1"/>
            <w:ind w:left="0" w:right="181"/>
            <w:jc w:val="both"/>
            <w:rPr>
              <w:rFonts w:asciiTheme="majorHAnsi" w:hAnsiTheme="majorHAnsi" w:cstheme="majorHAnsi"/>
              <w:b/>
              <w:bCs/>
            </w:rPr>
          </w:pPr>
        </w:p>
        <w:p w14:paraId="7F061E97" w14:textId="77777777" w:rsidR="0059005F" w:rsidRPr="005F02C1" w:rsidRDefault="0059005F" w:rsidP="0059005F">
          <w:pPr>
            <w:spacing w:after="0"/>
            <w:jc w:val="both"/>
            <w:rPr>
              <w:rFonts w:asciiTheme="majorHAnsi" w:hAnsiTheme="majorHAnsi" w:cstheme="majorHAnsi"/>
              <w:sz w:val="22"/>
            </w:rPr>
          </w:pPr>
          <w:r w:rsidRPr="005F02C1">
            <w:rPr>
              <w:rFonts w:asciiTheme="majorHAnsi" w:hAnsiTheme="majorHAnsi" w:cstheme="majorHAnsi"/>
              <w:b/>
              <w:bCs/>
              <w:sz w:val="22"/>
              <w:lang w:val="fr-FR"/>
            </w:rPr>
            <w:t xml:space="preserve">E4. Nombre d’opérateurs prestataires impliqués : </w:t>
          </w:r>
          <w:r w:rsidRPr="005F02C1">
            <w:rPr>
              <w:rFonts w:asciiTheme="majorHAnsi" w:hAnsiTheme="majorHAnsi" w:cstheme="majorHAnsi"/>
              <w:sz w:val="22"/>
              <w:lang w:val="fr-FR"/>
            </w:rPr>
            <w:t xml:space="preserve">cette information est directement disponible au sein du dispositif C2S de suivi-évaluation capitalisation d’ECOFAC6 si les données sont à jour, ce qui dépend des opérateurs. </w:t>
          </w:r>
          <w:r w:rsidRPr="005F02C1">
            <w:rPr>
              <w:rFonts w:asciiTheme="majorHAnsi" w:hAnsiTheme="majorHAnsi" w:cstheme="majorHAnsi"/>
              <w:sz w:val="22"/>
            </w:rPr>
            <w:t xml:space="preserve">A priori, en début 2020, cette information est déjà disponible. </w:t>
          </w:r>
        </w:p>
        <w:p w14:paraId="28D079B9" w14:textId="77777777" w:rsidR="0059005F" w:rsidRPr="005F02C1" w:rsidRDefault="0059005F" w:rsidP="0059005F">
          <w:pPr>
            <w:spacing w:after="0"/>
            <w:jc w:val="both"/>
            <w:rPr>
              <w:rFonts w:asciiTheme="majorHAnsi" w:hAnsiTheme="majorHAnsi" w:cstheme="majorHAnsi"/>
              <w:sz w:val="22"/>
            </w:rPr>
          </w:pPr>
        </w:p>
        <w:p w14:paraId="3D54D349" w14:textId="77777777" w:rsidR="0059005F" w:rsidRPr="0059005F" w:rsidRDefault="0059005F" w:rsidP="005221EE">
          <w:pPr>
            <w:spacing w:after="160" w:line="259" w:lineRule="auto"/>
            <w:jc w:val="both"/>
            <w:rPr>
              <w:rFonts w:asciiTheme="majorHAnsi" w:hAnsiTheme="majorHAnsi" w:cstheme="majorHAnsi"/>
              <w:b/>
              <w:sz w:val="22"/>
              <w:lang w:val="fr-FR"/>
            </w:rPr>
          </w:pPr>
        </w:p>
        <w:p w14:paraId="4A9F99A8" w14:textId="77777777" w:rsidR="00145BB6" w:rsidRDefault="00145BB6" w:rsidP="005221EE">
          <w:pPr>
            <w:spacing w:after="160" w:line="259" w:lineRule="auto"/>
            <w:jc w:val="both"/>
            <w:rPr>
              <w:rFonts w:asciiTheme="majorHAnsi" w:hAnsiTheme="majorHAnsi" w:cstheme="majorHAnsi"/>
              <w:b/>
              <w:sz w:val="22"/>
              <w:lang w:val="fr-FR"/>
            </w:rPr>
            <w:sectPr w:rsidR="00145BB6" w:rsidSect="0059005F">
              <w:pgSz w:w="16838" w:h="11906" w:orient="landscape"/>
              <w:pgMar w:top="720" w:right="720" w:bottom="720" w:left="720" w:header="709" w:footer="292" w:gutter="0"/>
              <w:cols w:space="720"/>
              <w:docGrid w:linePitch="286"/>
            </w:sectPr>
          </w:pPr>
        </w:p>
        <w:p w14:paraId="5DD29B7A" w14:textId="6C57C7CA" w:rsidR="00157284" w:rsidRPr="003A0BBF" w:rsidRDefault="00157284" w:rsidP="003A0BBF">
          <w:pPr>
            <w:pStyle w:val="Heading2Numbered"/>
            <w:jc w:val="both"/>
            <w:rPr>
              <w:lang w:val="fr-FR"/>
            </w:rPr>
          </w:pPr>
          <w:bookmarkStart w:id="169" w:name="_Toc100585570"/>
          <w:r w:rsidRPr="003A0BBF">
            <w:rPr>
              <w:lang w:val="fr-FR"/>
            </w:rPr>
            <w:lastRenderedPageBreak/>
            <w:t xml:space="preserve">ANNEXE </w:t>
          </w:r>
          <w:r w:rsidR="0059005F" w:rsidRPr="003A0BBF">
            <w:rPr>
              <w:lang w:val="fr-FR"/>
            </w:rPr>
            <w:t>4</w:t>
          </w:r>
          <w:r w:rsidRPr="003A0BBF">
            <w:rPr>
              <w:lang w:val="fr-FR"/>
            </w:rPr>
            <w:t> : REALISATIONS QUANTIFIEES</w:t>
          </w:r>
          <w:r w:rsidR="00BE408F" w:rsidRPr="003A0BBF">
            <w:rPr>
              <w:lang w:val="fr-FR"/>
            </w:rPr>
            <w:t xml:space="preserve"> POUR L’ENSEMBLE DU PROGRAMME</w:t>
          </w:r>
          <w:bookmarkEnd w:id="169"/>
          <w:r w:rsidR="00BE408F" w:rsidRPr="003A0BBF">
            <w:rPr>
              <w:lang w:val="fr-FR"/>
            </w:rPr>
            <w:t xml:space="preserve"> </w:t>
          </w:r>
        </w:p>
        <w:p w14:paraId="3CF5E2B3" w14:textId="7E986E7D" w:rsidR="00157284" w:rsidRDefault="00157284" w:rsidP="003A0BBF">
          <w:pPr>
            <w:widowControl w:val="0"/>
            <w:autoSpaceDE w:val="0"/>
            <w:autoSpaceDN w:val="0"/>
            <w:adjustRightInd w:val="0"/>
            <w:spacing w:before="240" w:after="0" w:line="240" w:lineRule="auto"/>
            <w:jc w:val="center"/>
            <w:rPr>
              <w:rFonts w:asciiTheme="majorHAnsi" w:hAnsiTheme="majorHAnsi" w:cstheme="majorHAnsi"/>
              <w:b/>
              <w:bCs/>
              <w:color w:val="445364" w:themeColor="text2"/>
              <w:sz w:val="24"/>
              <w:szCs w:val="24"/>
              <w:lang w:val="fr-FR"/>
            </w:rPr>
          </w:pPr>
          <w:r w:rsidRPr="00266378">
            <w:rPr>
              <w:rFonts w:asciiTheme="majorHAnsi" w:hAnsiTheme="majorHAnsi" w:cstheme="majorHAnsi"/>
              <w:b/>
              <w:bCs/>
              <w:color w:val="445364" w:themeColor="text2"/>
              <w:sz w:val="24"/>
              <w:szCs w:val="24"/>
              <w:lang w:val="fr-FR"/>
            </w:rPr>
            <w:t>QUANTITES REALISEES PAR THEMES ET FAMILLES D’ACTION</w:t>
          </w:r>
          <w:r w:rsidR="001E42EA" w:rsidRPr="00266378">
            <w:rPr>
              <w:rFonts w:asciiTheme="majorHAnsi" w:hAnsiTheme="majorHAnsi" w:cstheme="majorHAnsi"/>
              <w:b/>
              <w:bCs/>
              <w:color w:val="445364" w:themeColor="text2"/>
              <w:sz w:val="24"/>
              <w:szCs w:val="24"/>
              <w:lang w:val="fr-FR"/>
            </w:rPr>
            <w:t xml:space="preserve"> </w:t>
          </w:r>
          <w:r w:rsidRPr="00266378">
            <w:rPr>
              <w:rFonts w:asciiTheme="majorHAnsi" w:hAnsiTheme="majorHAnsi" w:cstheme="majorHAnsi"/>
              <w:b/>
              <w:bCs/>
              <w:color w:val="445364" w:themeColor="text2"/>
              <w:sz w:val="24"/>
              <w:szCs w:val="24"/>
              <w:lang w:val="fr-FR"/>
            </w:rPr>
            <w:t>EN FONCTION DES RESULTAT DU CADRE LOGIQUE</w:t>
          </w:r>
          <w:r w:rsidR="00A9422D" w:rsidRPr="00266378">
            <w:rPr>
              <w:rStyle w:val="FootnoteReference"/>
              <w:rFonts w:asciiTheme="majorHAnsi" w:hAnsiTheme="majorHAnsi" w:cstheme="majorHAnsi"/>
              <w:b/>
              <w:bCs/>
              <w:color w:val="445364" w:themeColor="text2"/>
              <w:sz w:val="24"/>
              <w:szCs w:val="24"/>
              <w:lang w:val="fr-FR"/>
            </w:rPr>
            <w:footnoteReference w:id="23"/>
          </w:r>
        </w:p>
        <w:p w14:paraId="272FCBE5" w14:textId="77777777" w:rsidR="00157284" w:rsidRPr="00B1059D" w:rsidRDefault="00157284" w:rsidP="00157284">
          <w:pPr>
            <w:widowControl w:val="0"/>
            <w:autoSpaceDE w:val="0"/>
            <w:autoSpaceDN w:val="0"/>
            <w:adjustRightInd w:val="0"/>
            <w:spacing w:after="0" w:line="240" w:lineRule="auto"/>
            <w:rPr>
              <w:rFonts w:asciiTheme="majorHAnsi" w:hAnsiTheme="majorHAnsi" w:cstheme="majorHAnsi"/>
              <w:sz w:val="20"/>
              <w:szCs w:val="20"/>
              <w:lang w:val="fr-FR"/>
            </w:rPr>
          </w:pPr>
        </w:p>
        <w:p w14:paraId="6FADDFB0" w14:textId="2A30CFD5" w:rsidR="00157284" w:rsidRPr="005651DB" w:rsidRDefault="00157284" w:rsidP="005651DB">
          <w:pPr>
            <w:pStyle w:val="Heading3Numbered"/>
            <w:rPr>
              <w:rFonts w:eastAsia="Times New Roman"/>
              <w:color w:val="8497AC" w:themeColor="text2" w:themeTint="99"/>
              <w:lang w:val="fr-FR"/>
            </w:rPr>
          </w:pPr>
          <w:bookmarkStart w:id="170" w:name="_Toc100585571"/>
          <w:r w:rsidRPr="005651DB">
            <w:rPr>
              <w:rFonts w:eastAsia="Times New Roman"/>
              <w:color w:val="8497AC" w:themeColor="text2" w:themeTint="99"/>
              <w:lang w:val="fr-FR"/>
            </w:rPr>
            <w:t xml:space="preserve">RESULTAT </w:t>
          </w:r>
          <w:r w:rsidR="002F7F1B" w:rsidRPr="005651DB">
            <w:rPr>
              <w:rFonts w:eastAsia="Times New Roman"/>
              <w:color w:val="8497AC" w:themeColor="text2" w:themeTint="99"/>
              <w:lang w:val="fr-FR"/>
            </w:rPr>
            <w:t>1 :</w:t>
          </w:r>
          <w:r w:rsidRPr="005651DB">
            <w:rPr>
              <w:rFonts w:eastAsia="Times New Roman"/>
              <w:color w:val="8497AC" w:themeColor="text2" w:themeTint="99"/>
              <w:lang w:val="fr-FR"/>
            </w:rPr>
            <w:t xml:space="preserve"> LES AIRES PROTEGEES CONTRIBUENT A UN AMENAGEMENT DU TERRITOIRE DURABLE GARANTISSANT LA DISPONIBILITE SUR LE LONG TERME DES SERVICES ECOSYSTEMIQUES NECESSAIRES AU DEVELOPPEMENT D’UNE ECONOMIE VERTE</w:t>
          </w:r>
          <w:bookmarkEnd w:id="170"/>
        </w:p>
        <w:p w14:paraId="3D2C203E" w14:textId="77777777" w:rsidR="00157284" w:rsidRPr="003A0BBF" w:rsidRDefault="00157284" w:rsidP="003A0BBF">
          <w:pPr>
            <w:widowControl w:val="0"/>
            <w:autoSpaceDE w:val="0"/>
            <w:autoSpaceDN w:val="0"/>
            <w:adjustRightInd w:val="0"/>
            <w:spacing w:after="0" w:line="240" w:lineRule="auto"/>
            <w:ind w:right="230"/>
            <w:rPr>
              <w:rFonts w:asciiTheme="majorHAnsi" w:hAnsiTheme="majorHAnsi" w:cstheme="majorHAnsi"/>
              <w:color w:val="98C220" w:themeColor="accent1"/>
              <w:sz w:val="2"/>
              <w:szCs w:val="2"/>
              <w:lang w:val="fr-FR"/>
            </w:rPr>
          </w:pPr>
        </w:p>
        <w:p w14:paraId="60DDD1D9" w14:textId="77777777" w:rsidR="00157284" w:rsidRPr="003A0BBF" w:rsidRDefault="00157284" w:rsidP="003A0BBF">
          <w:pPr>
            <w:widowControl w:val="0"/>
            <w:autoSpaceDE w:val="0"/>
            <w:autoSpaceDN w:val="0"/>
            <w:adjustRightInd w:val="0"/>
            <w:spacing w:after="0" w:line="240" w:lineRule="auto"/>
            <w:ind w:right="230"/>
            <w:rPr>
              <w:rFonts w:asciiTheme="majorHAnsi" w:hAnsiTheme="majorHAnsi" w:cstheme="majorHAnsi"/>
              <w:color w:val="98C220" w:themeColor="accent1"/>
              <w:sz w:val="20"/>
              <w:szCs w:val="20"/>
              <w:lang w:val="fr-FR"/>
            </w:rPr>
          </w:pPr>
        </w:p>
        <w:p w14:paraId="38C85E2E" w14:textId="77777777" w:rsidR="00157284" w:rsidRPr="00B1059D" w:rsidRDefault="00157284" w:rsidP="00157284">
          <w:pPr>
            <w:widowControl w:val="0"/>
            <w:autoSpaceDE w:val="0"/>
            <w:autoSpaceDN w:val="0"/>
            <w:adjustRightInd w:val="0"/>
            <w:spacing w:after="0" w:line="240" w:lineRule="auto"/>
            <w:rPr>
              <w:rFonts w:asciiTheme="majorHAnsi" w:hAnsiTheme="majorHAnsi" w:cstheme="majorHAnsi"/>
              <w:sz w:val="2"/>
              <w:szCs w:val="2"/>
              <w:lang w:val="fr-FR"/>
            </w:rPr>
          </w:pPr>
        </w:p>
        <w:p w14:paraId="3DFB5383" w14:textId="77777777" w:rsidR="007E7A17" w:rsidRPr="00D20CCE" w:rsidRDefault="007E7A17" w:rsidP="007E7A17">
          <w:pPr>
            <w:widowControl w:val="0"/>
            <w:autoSpaceDE w:val="0"/>
            <w:autoSpaceDN w:val="0"/>
            <w:adjustRightInd w:val="0"/>
            <w:spacing w:after="0" w:line="240" w:lineRule="auto"/>
            <w:rPr>
              <w:rFonts w:ascii="Times New Roman" w:hAnsi="Times New Roman" w:cs="Times New Roman"/>
              <w:sz w:val="20"/>
              <w:szCs w:val="20"/>
              <w:lang w:val="fr-FR"/>
            </w:rPr>
          </w:pPr>
        </w:p>
        <w:p w14:paraId="6DBFA86C" w14:textId="77777777" w:rsidR="007E7A17" w:rsidRPr="00D20CCE" w:rsidRDefault="007E7A17" w:rsidP="007E7A17">
          <w:pPr>
            <w:widowControl w:val="0"/>
            <w:autoSpaceDE w:val="0"/>
            <w:autoSpaceDN w:val="0"/>
            <w:adjustRightInd w:val="0"/>
            <w:spacing w:after="0" w:line="240" w:lineRule="auto"/>
            <w:rPr>
              <w:rFonts w:ascii="Times New Roman" w:hAnsi="Times New Roman" w:cs="Times New Roman"/>
              <w:sz w:val="2"/>
              <w:szCs w:val="2"/>
              <w:lang w:val="fr-FR"/>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4A724EA5" w14:textId="77777777" w:rsidTr="005651DB">
            <w:trPr>
              <w:trHeight w:hRule="exact" w:val="248"/>
            </w:trPr>
            <w:tc>
              <w:tcPr>
                <w:tcW w:w="243" w:type="pct"/>
                <w:shd w:val="clear" w:color="auto" w:fill="F2F2F2" w:themeFill="background1" w:themeFillShade="F2"/>
                <w:vAlign w:val="center"/>
                <w:hideMark/>
              </w:tcPr>
              <w:p w14:paraId="6CAD1D49"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sidRPr="00D20CCE">
                  <w:rPr>
                    <w:rFonts w:ascii="Times New Roman" w:hAnsi="Times New Roman" w:cs="Times New Roman"/>
                    <w:sz w:val="24"/>
                    <w:szCs w:val="24"/>
                    <w:lang w:val="fr-FR"/>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484962A5"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ACQUISITION MATERIEL</w:t>
                </w:r>
              </w:p>
            </w:tc>
            <w:tc>
              <w:tcPr>
                <w:tcW w:w="486" w:type="pct"/>
                <w:shd w:val="clear" w:color="auto" w:fill="F2F2F2" w:themeFill="background1" w:themeFillShade="F2"/>
                <w:vAlign w:val="center"/>
                <w:hideMark/>
              </w:tcPr>
              <w:p w14:paraId="425A27C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17B52DAD"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1CA60FA8"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29B3504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5F1BD975"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1E3FF46C"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1D04FDE5" w14:textId="77777777" w:rsidTr="003A0BBF">
            <w:trPr>
              <w:trHeight w:hRule="exact" w:val="271"/>
            </w:trPr>
            <w:tc>
              <w:tcPr>
                <w:tcW w:w="1810" w:type="pct"/>
                <w:vAlign w:val="center"/>
                <w:hideMark/>
              </w:tcPr>
              <w:p w14:paraId="16909CF7"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1-ACQUISITION D'EQUIPEMENTS DIVERS DONT COMMUNICATION</w:t>
                </w:r>
              </w:p>
            </w:tc>
            <w:tc>
              <w:tcPr>
                <w:tcW w:w="484" w:type="pct"/>
                <w:vAlign w:val="center"/>
                <w:hideMark/>
              </w:tcPr>
              <w:p w14:paraId="44E27F61"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03D894D"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3C91961"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24DF5FE1"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286DF2B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bl>
        <w:p w14:paraId="638D027F"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33A5A6D7"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02217B27" w14:textId="77777777" w:rsidTr="005651DB">
            <w:trPr>
              <w:trHeight w:hRule="exact" w:val="248"/>
            </w:trPr>
            <w:tc>
              <w:tcPr>
                <w:tcW w:w="243" w:type="pct"/>
                <w:shd w:val="clear" w:color="auto" w:fill="F2F2F2" w:themeFill="background1" w:themeFillShade="F2"/>
                <w:vAlign w:val="center"/>
                <w:hideMark/>
              </w:tcPr>
              <w:p w14:paraId="74FE64B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5E6B904F"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AMELIORATION DES CONNAISSANCES</w:t>
                </w:r>
              </w:p>
            </w:tc>
            <w:tc>
              <w:tcPr>
                <w:tcW w:w="486" w:type="pct"/>
                <w:shd w:val="clear" w:color="auto" w:fill="F2F2F2" w:themeFill="background1" w:themeFillShade="F2"/>
                <w:vAlign w:val="center"/>
                <w:hideMark/>
              </w:tcPr>
              <w:p w14:paraId="5F8C0508"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19A9F80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289DACAB"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43F5DA76"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49CABF8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597E3EFD"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391351C2" w14:textId="77777777" w:rsidTr="003A0BBF">
            <w:trPr>
              <w:trHeight w:hRule="exact" w:val="271"/>
            </w:trPr>
            <w:tc>
              <w:tcPr>
                <w:tcW w:w="1810" w:type="pct"/>
                <w:vAlign w:val="center"/>
                <w:hideMark/>
              </w:tcPr>
              <w:p w14:paraId="5B43561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1-CARTOGRAPHIE THEMATIQUE</w:t>
                </w:r>
              </w:p>
            </w:tc>
            <w:tc>
              <w:tcPr>
                <w:tcW w:w="484" w:type="pct"/>
                <w:vAlign w:val="center"/>
                <w:hideMark/>
              </w:tcPr>
              <w:p w14:paraId="414B7E1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hideMark/>
              </w:tcPr>
              <w:p w14:paraId="0830ECE2"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57FC5A3D"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071EC296"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421BA199"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D885A94" w14:textId="77777777" w:rsidTr="003A0BBF">
            <w:trPr>
              <w:trHeight w:hRule="exact" w:val="271"/>
            </w:trPr>
            <w:tc>
              <w:tcPr>
                <w:tcW w:w="1810" w:type="pct"/>
                <w:vAlign w:val="center"/>
                <w:hideMark/>
              </w:tcPr>
              <w:p w14:paraId="35345DE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1-CREATION DE COMITE SCIENTIFIQUE</w:t>
                </w:r>
              </w:p>
            </w:tc>
            <w:tc>
              <w:tcPr>
                <w:tcW w:w="484" w:type="pct"/>
                <w:vAlign w:val="center"/>
                <w:hideMark/>
              </w:tcPr>
              <w:p w14:paraId="3502A23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115B5CD"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8EC5E8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EF42256"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16D6124A"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83C8D91" w14:textId="77777777" w:rsidTr="003A0BBF">
            <w:trPr>
              <w:trHeight w:hRule="exact" w:val="271"/>
            </w:trPr>
            <w:tc>
              <w:tcPr>
                <w:tcW w:w="1810" w:type="pct"/>
                <w:vAlign w:val="center"/>
                <w:hideMark/>
              </w:tcPr>
              <w:p w14:paraId="6307B45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1-ETUDE TRANSHUMANCE</w:t>
                </w:r>
              </w:p>
            </w:tc>
            <w:tc>
              <w:tcPr>
                <w:tcW w:w="484" w:type="pct"/>
                <w:vAlign w:val="center"/>
                <w:hideMark/>
              </w:tcPr>
              <w:p w14:paraId="399F0A0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hideMark/>
              </w:tcPr>
              <w:p w14:paraId="2550C23B"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hideMark/>
              </w:tcPr>
              <w:p w14:paraId="2638057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4E354F69"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6E34520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6E92B1F" w14:textId="77777777" w:rsidTr="003A0BBF">
            <w:trPr>
              <w:trHeight w:hRule="exact" w:val="271"/>
            </w:trPr>
            <w:tc>
              <w:tcPr>
                <w:tcW w:w="1810" w:type="pct"/>
                <w:vAlign w:val="center"/>
                <w:hideMark/>
              </w:tcPr>
              <w:p w14:paraId="760FF39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1-ATELIERS TECHNIQUES</w:t>
                </w:r>
              </w:p>
            </w:tc>
            <w:tc>
              <w:tcPr>
                <w:tcW w:w="484" w:type="pct"/>
                <w:vAlign w:val="center"/>
                <w:hideMark/>
              </w:tcPr>
              <w:p w14:paraId="5D0050E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702D7E1E"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C4C45ED"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52366D8"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29</w:t>
                </w:r>
              </w:p>
            </w:tc>
            <w:tc>
              <w:tcPr>
                <w:tcW w:w="831" w:type="pct"/>
                <w:vAlign w:val="center"/>
                <w:hideMark/>
              </w:tcPr>
              <w:p w14:paraId="2A2D4CD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71DFBC84" w14:textId="77777777" w:rsidTr="003A0BBF">
            <w:trPr>
              <w:trHeight w:hRule="exact" w:val="271"/>
            </w:trPr>
            <w:tc>
              <w:tcPr>
                <w:tcW w:w="1810" w:type="pct"/>
                <w:vAlign w:val="center"/>
                <w:hideMark/>
              </w:tcPr>
              <w:p w14:paraId="5A281063"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1-ACQUISITION IMAGES AERIENNES PAR AVION</w:t>
                </w:r>
              </w:p>
            </w:tc>
            <w:tc>
              <w:tcPr>
                <w:tcW w:w="484" w:type="pct"/>
                <w:vAlign w:val="center"/>
                <w:hideMark/>
              </w:tcPr>
              <w:p w14:paraId="4E0994C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609DAF4B"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1C5ACD01"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6277636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192D173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bl>
        <w:p w14:paraId="2F500E9D"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2D4D5DD9"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72BBB6D2" w14:textId="77777777" w:rsidTr="005651DB">
            <w:trPr>
              <w:trHeight w:hRule="exact" w:val="248"/>
            </w:trPr>
            <w:tc>
              <w:tcPr>
                <w:tcW w:w="243" w:type="pct"/>
                <w:shd w:val="clear" w:color="auto" w:fill="F2F2F2" w:themeFill="background1" w:themeFillShade="F2"/>
                <w:vAlign w:val="center"/>
                <w:hideMark/>
              </w:tcPr>
              <w:p w14:paraId="0C162C3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49AC1B44"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COMMUNICATION</w:t>
                </w:r>
              </w:p>
            </w:tc>
            <w:tc>
              <w:tcPr>
                <w:tcW w:w="486" w:type="pct"/>
                <w:shd w:val="clear" w:color="auto" w:fill="F2F2F2" w:themeFill="background1" w:themeFillShade="F2"/>
                <w:vAlign w:val="center"/>
                <w:hideMark/>
              </w:tcPr>
              <w:p w14:paraId="6A9EEA4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6D8D7E5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683437A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3646F088"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5A867177"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26619944"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63A665E5" w14:textId="77777777" w:rsidTr="003A0BBF">
            <w:trPr>
              <w:trHeight w:hRule="exact" w:val="271"/>
            </w:trPr>
            <w:tc>
              <w:tcPr>
                <w:tcW w:w="1810" w:type="pct"/>
                <w:vAlign w:val="center"/>
                <w:hideMark/>
              </w:tcPr>
              <w:p w14:paraId="09418CAA"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1-REALISATION D'UN TROMBINOSCOPE</w:t>
                </w:r>
              </w:p>
            </w:tc>
            <w:tc>
              <w:tcPr>
                <w:tcW w:w="484" w:type="pct"/>
                <w:vAlign w:val="center"/>
                <w:hideMark/>
              </w:tcPr>
              <w:p w14:paraId="32BE09C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3F893390"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0D8BFE39"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EA47B31"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1716E04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819ED8C" w14:textId="77777777" w:rsidTr="003A0BBF">
            <w:trPr>
              <w:trHeight w:hRule="exact" w:val="271"/>
            </w:trPr>
            <w:tc>
              <w:tcPr>
                <w:tcW w:w="1810" w:type="pct"/>
                <w:vAlign w:val="center"/>
                <w:hideMark/>
              </w:tcPr>
              <w:p w14:paraId="019FF03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1-REALISATION D'UN DOCUMENTAIRE</w:t>
                </w:r>
              </w:p>
            </w:tc>
            <w:tc>
              <w:tcPr>
                <w:tcW w:w="484" w:type="pct"/>
                <w:vAlign w:val="center"/>
                <w:hideMark/>
              </w:tcPr>
              <w:p w14:paraId="6FCE2DC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3BF7BBE"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3FB19D6"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31B239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tcPr>
              <w:p w14:paraId="4330898E"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r w:rsidR="007E7A17" w14:paraId="18FDB2AF" w14:textId="77777777" w:rsidTr="003A0BBF">
            <w:trPr>
              <w:trHeight w:hRule="exact" w:val="271"/>
            </w:trPr>
            <w:tc>
              <w:tcPr>
                <w:tcW w:w="1810" w:type="pct"/>
                <w:vAlign w:val="center"/>
                <w:hideMark/>
              </w:tcPr>
              <w:p w14:paraId="55BADFF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1-RÉALISATION D'UN SITE WEB</w:t>
                </w:r>
              </w:p>
            </w:tc>
            <w:tc>
              <w:tcPr>
                <w:tcW w:w="484" w:type="pct"/>
                <w:vAlign w:val="center"/>
                <w:hideMark/>
              </w:tcPr>
              <w:p w14:paraId="7D2FB55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A4DA36D"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F836323"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E7F2E0C"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tcPr>
              <w:p w14:paraId="201677C6"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r w:rsidR="007E7A17" w14:paraId="053ACB07" w14:textId="77777777" w:rsidTr="003A0BBF">
            <w:trPr>
              <w:trHeight w:hRule="exact" w:val="271"/>
            </w:trPr>
            <w:tc>
              <w:tcPr>
                <w:tcW w:w="1810" w:type="pct"/>
                <w:vAlign w:val="center"/>
                <w:hideMark/>
              </w:tcPr>
              <w:p w14:paraId="57BCAF8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1-PREPARATION DE POLICY BRIEFS</w:t>
                </w:r>
              </w:p>
            </w:tc>
            <w:tc>
              <w:tcPr>
                <w:tcW w:w="484" w:type="pct"/>
                <w:vAlign w:val="center"/>
                <w:hideMark/>
              </w:tcPr>
              <w:p w14:paraId="7CA7951A"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4100154"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50FC929"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9A4F4F9"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0856CE7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3B8B7654"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7047437D"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6E856DC5" w14:textId="77777777" w:rsidTr="005651DB">
            <w:trPr>
              <w:trHeight w:hRule="exact" w:val="248"/>
            </w:trPr>
            <w:tc>
              <w:tcPr>
                <w:tcW w:w="243" w:type="pct"/>
                <w:shd w:val="clear" w:color="auto" w:fill="F2F2F2" w:themeFill="background1" w:themeFillShade="F2"/>
                <w:vAlign w:val="center"/>
                <w:hideMark/>
              </w:tcPr>
              <w:p w14:paraId="78F4FD7B"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69AD4740"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CONCERTATION INTERNATIONALE</w:t>
                </w:r>
              </w:p>
            </w:tc>
            <w:tc>
              <w:tcPr>
                <w:tcW w:w="486" w:type="pct"/>
                <w:shd w:val="clear" w:color="auto" w:fill="F2F2F2" w:themeFill="background1" w:themeFillShade="F2"/>
                <w:vAlign w:val="center"/>
                <w:hideMark/>
              </w:tcPr>
              <w:p w14:paraId="37934DE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2921314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796B27E8"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1EE6F04F"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1C9DD87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0FD10F09"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09A174D1" w14:textId="77777777" w:rsidTr="005651DB">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23A9878"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1-PARTICIPATION ATELIERS ET ECHANGES INTERNATIONAUX ET/OU TRANSFRONTALIERS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CF82961"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7</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7585CC2"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3EB5551"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5</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634F246"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12</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83F25F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impliquée(s)</w:t>
                </w:r>
              </w:p>
            </w:tc>
          </w:tr>
          <w:tr w:rsidR="007E7A17" w14:paraId="115AFE10" w14:textId="77777777" w:rsidTr="005651DB">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20B2CDA"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lastRenderedPageBreak/>
                  <w:tab/>
                </w:r>
                <w:r w:rsidRPr="007E7A17">
                  <w:rPr>
                    <w:rFonts w:ascii="Arial" w:hAnsi="Arial" w:cs="Arial"/>
                    <w:color w:val="000000"/>
                    <w:sz w:val="14"/>
                    <w:szCs w:val="14"/>
                    <w:lang w:val="fr-FR"/>
                  </w:rPr>
                  <w:t>1-CONSTITUTION D'UNE BATTERIE D'INDICATEURS HARMONISEE A L'ECHELLE REGIONALE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1C46024"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5A920B6"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458EBF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2603FEA"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180B2E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Atelier technique régional</w:t>
                </w:r>
              </w:p>
            </w:tc>
          </w:tr>
          <w:tr w:rsidR="007E7A17" w14:paraId="1A9E73F4" w14:textId="77777777" w:rsidTr="005651DB">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AD1789D"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1-DEVELOPPEMENT D'UN OUTIL DE SUIVI DES ACTIONS DANS LE BASSIN DU CONGO</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10CFFD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6ABFCF04"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B75CC95"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136464C"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A33A71B"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Atelier technique</w:t>
                </w:r>
              </w:p>
            </w:tc>
          </w:tr>
          <w:tr w:rsidR="007E7A17" w:rsidRPr="007A73FE" w14:paraId="176DDFAE" w14:textId="77777777" w:rsidTr="005651DB">
            <w:trPr>
              <w:trHeight w:hRule="exact" w:val="422"/>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BD31382"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1-RENSEIGNEMENT DE LA BASE DE DONNEES REGIONALE OFAC</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BA04115"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DEDC12F"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518F9F9"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A3A8D6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34EF730"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Campagne régionale de prise de données</w:t>
                </w:r>
              </w:p>
            </w:tc>
          </w:tr>
          <w:tr w:rsidR="007E7A17" w14:paraId="0E63572A" w14:textId="77777777" w:rsidTr="005651DB">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D2AD79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sidRPr="007E7A17">
                  <w:rPr>
                    <w:rFonts w:ascii="Times New Roman" w:hAnsi="Times New Roman" w:cs="Times New Roman"/>
                    <w:sz w:val="24"/>
                    <w:szCs w:val="24"/>
                    <w:lang w:val="fr-FR"/>
                  </w:rPr>
                  <w:tab/>
                </w:r>
                <w:r>
                  <w:rPr>
                    <w:rFonts w:ascii="Arial" w:hAnsi="Arial" w:cs="Arial"/>
                    <w:color w:val="000000"/>
                    <w:sz w:val="14"/>
                    <w:szCs w:val="14"/>
                  </w:rPr>
                  <w:t>1-PARTENARIAT FORMALISE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F9EDE8F"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CCCC7BA"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716F1C1"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645420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A02898A"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AAA325F" w14:textId="77777777" w:rsidTr="005651DB">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413AC8B"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1-ETUDE ENJEUX TRANSFRONTALIERS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1CF128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005E00B"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C70BF2A"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C629ECD"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E72F19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1E5B5987"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318662EA"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575AF081" w14:textId="77777777" w:rsidTr="005651DB">
            <w:trPr>
              <w:trHeight w:hRule="exact" w:val="248"/>
            </w:trPr>
            <w:tc>
              <w:tcPr>
                <w:tcW w:w="243" w:type="pct"/>
                <w:shd w:val="clear" w:color="auto" w:fill="F2F2F2" w:themeFill="background1" w:themeFillShade="F2"/>
                <w:vAlign w:val="center"/>
                <w:hideMark/>
              </w:tcPr>
              <w:p w14:paraId="0B8D80C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4E93117D"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DEVELOPPEMENT ECONOMIE VERTE</w:t>
                </w:r>
              </w:p>
            </w:tc>
            <w:tc>
              <w:tcPr>
                <w:tcW w:w="486" w:type="pct"/>
                <w:shd w:val="clear" w:color="auto" w:fill="F2F2F2" w:themeFill="background1" w:themeFillShade="F2"/>
                <w:vAlign w:val="center"/>
                <w:hideMark/>
              </w:tcPr>
              <w:p w14:paraId="7B12BA27"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187C70E4"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7903A514"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1BE0F0B2"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1F7E9D08"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56C97255"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1CB97807" w14:textId="77777777" w:rsidTr="005651DB">
            <w:trPr>
              <w:trHeight w:hRule="exact" w:val="430"/>
            </w:trPr>
            <w:tc>
              <w:tcPr>
                <w:tcW w:w="1810" w:type="pct"/>
                <w:vAlign w:val="center"/>
                <w:hideMark/>
              </w:tcPr>
              <w:p w14:paraId="09340F2F"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1-PRODUCTION ET DIFFUSION GUIDES DE GESTION DE LA BIODIVERSITE AUPRES DU SECTEUR PRIVE</w:t>
                </w:r>
              </w:p>
            </w:tc>
            <w:tc>
              <w:tcPr>
                <w:tcW w:w="484" w:type="pct"/>
                <w:vAlign w:val="center"/>
                <w:hideMark/>
              </w:tcPr>
              <w:p w14:paraId="2D372B8F"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388ECA3E"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58F17654"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42554B22"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200</w:t>
                </w:r>
              </w:p>
            </w:tc>
            <w:tc>
              <w:tcPr>
                <w:tcW w:w="831" w:type="pct"/>
                <w:vAlign w:val="center"/>
                <w:hideMark/>
              </w:tcPr>
              <w:p w14:paraId="5D30304A"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1AD5ADE0" w14:textId="77777777" w:rsidTr="005651DB">
            <w:trPr>
              <w:trHeight w:hRule="exact" w:val="430"/>
            </w:trPr>
            <w:tc>
              <w:tcPr>
                <w:tcW w:w="1810" w:type="pct"/>
                <w:vAlign w:val="center"/>
                <w:hideMark/>
              </w:tcPr>
              <w:p w14:paraId="123E62A9"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1-SUIVI PLANS DE GESTION ENVIRONNEMENTAUX DES OPERATEURS PRIVES FORESTIERS</w:t>
                </w:r>
              </w:p>
            </w:tc>
            <w:tc>
              <w:tcPr>
                <w:tcW w:w="484" w:type="pct"/>
                <w:vAlign w:val="center"/>
                <w:hideMark/>
              </w:tcPr>
              <w:p w14:paraId="7E5BB71F"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1F8D164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29C5892"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42FE840C"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16</w:t>
                </w:r>
              </w:p>
            </w:tc>
            <w:tc>
              <w:tcPr>
                <w:tcW w:w="831" w:type="pct"/>
                <w:vAlign w:val="center"/>
                <w:hideMark/>
              </w:tcPr>
              <w:p w14:paraId="391CA43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84A6EE1" w14:textId="77777777" w:rsidTr="005651DB">
            <w:trPr>
              <w:trHeight w:hRule="exact" w:val="430"/>
            </w:trPr>
            <w:tc>
              <w:tcPr>
                <w:tcW w:w="1810" w:type="pct"/>
                <w:vAlign w:val="center"/>
                <w:hideMark/>
              </w:tcPr>
              <w:p w14:paraId="127C2B91"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1-ACTIVITES DIVERSES DE VALORISATION DES PRODUITS FORESTIERS NON LIGNEUX</w:t>
                </w:r>
              </w:p>
            </w:tc>
            <w:tc>
              <w:tcPr>
                <w:tcW w:w="484" w:type="pct"/>
                <w:vAlign w:val="center"/>
                <w:hideMark/>
              </w:tcPr>
              <w:p w14:paraId="40A00E33"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74DA107"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582775F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7CE55832"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057583B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D1EFA7B" w14:textId="77777777" w:rsidTr="005651DB">
            <w:trPr>
              <w:trHeight w:hRule="exact" w:val="271"/>
            </w:trPr>
            <w:tc>
              <w:tcPr>
                <w:tcW w:w="1810" w:type="pct"/>
                <w:vAlign w:val="center"/>
                <w:hideMark/>
              </w:tcPr>
              <w:p w14:paraId="2A8C6317"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1-MISE EN PLACE DE MICRO-PROJETS</w:t>
                </w:r>
              </w:p>
            </w:tc>
            <w:tc>
              <w:tcPr>
                <w:tcW w:w="484" w:type="pct"/>
                <w:vAlign w:val="center"/>
                <w:hideMark/>
              </w:tcPr>
              <w:p w14:paraId="66C2296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41BBD353"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5DA6EEBE"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6821D5D3"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7514E19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48D94B81" w14:textId="77777777" w:rsidTr="005651DB">
            <w:trPr>
              <w:trHeight w:hRule="exact" w:val="422"/>
            </w:trPr>
            <w:tc>
              <w:tcPr>
                <w:tcW w:w="1810" w:type="pct"/>
                <w:vAlign w:val="center"/>
                <w:hideMark/>
              </w:tcPr>
              <w:p w14:paraId="687C0325"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FORMATION SECTEUR PRIVE A LA PRESERVATION DE LA BIODIVERSITE</w:t>
                </w:r>
              </w:p>
            </w:tc>
            <w:tc>
              <w:tcPr>
                <w:tcW w:w="484" w:type="pct"/>
                <w:vAlign w:val="center"/>
                <w:hideMark/>
              </w:tcPr>
              <w:p w14:paraId="789180B3"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01034034"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74C2B10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6C0E44D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7A73D5A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Entreprises privées forestières impliquées</w:t>
                </w:r>
              </w:p>
            </w:tc>
          </w:tr>
        </w:tbl>
        <w:p w14:paraId="53325EDE"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4E6E3DAB"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25692540" w14:textId="77777777" w:rsidTr="005651DB">
            <w:trPr>
              <w:trHeight w:hRule="exact" w:val="248"/>
            </w:trPr>
            <w:tc>
              <w:tcPr>
                <w:tcW w:w="243" w:type="pct"/>
                <w:shd w:val="clear" w:color="auto" w:fill="F2F2F2" w:themeFill="background1" w:themeFillShade="F2"/>
                <w:vAlign w:val="center"/>
                <w:hideMark/>
              </w:tcPr>
              <w:p w14:paraId="7640ACD9"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2A33F7F8"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FACILITATION DU DEBAT TECHNIQUE</w:t>
                </w:r>
              </w:p>
            </w:tc>
            <w:tc>
              <w:tcPr>
                <w:tcW w:w="486" w:type="pct"/>
                <w:shd w:val="clear" w:color="auto" w:fill="F2F2F2" w:themeFill="background1" w:themeFillShade="F2"/>
                <w:vAlign w:val="center"/>
                <w:hideMark/>
              </w:tcPr>
              <w:p w14:paraId="26BCB7B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30E1B4E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5DE63405"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63669ACD"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724D9565"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4DC6CEE8" w14:textId="77777777" w:rsidR="007E7A17" w:rsidRDefault="007E7A17" w:rsidP="007E7A17">
          <w:pPr>
            <w:widowControl w:val="0"/>
            <w:autoSpaceDE w:val="0"/>
            <w:autoSpaceDN w:val="0"/>
            <w:adjustRightInd w:val="0"/>
            <w:spacing w:after="0" w:line="240" w:lineRule="auto"/>
            <w:rPr>
              <w:rFonts w:ascii="Arial" w:hAnsi="Arial" w:cs="Arial"/>
              <w:b/>
              <w:bCs/>
              <w:color w:val="808080"/>
              <w:sz w:val="16"/>
              <w:szCs w:val="16"/>
            </w:rPr>
          </w:pPr>
        </w:p>
        <w:p w14:paraId="5EFC7F22" w14:textId="3C43E593" w:rsidR="007E7A17" w:rsidRDefault="007E7A17" w:rsidP="007E7A17">
          <w:pPr>
            <w:widowControl w:val="0"/>
            <w:autoSpaceDE w:val="0"/>
            <w:autoSpaceDN w:val="0"/>
            <w:adjustRightInd w:val="0"/>
            <w:spacing w:after="0" w:line="240" w:lineRule="auto"/>
            <w:rPr>
              <w:rFonts w:ascii="Arial" w:hAnsi="Arial" w:cs="Arial"/>
              <w:b/>
              <w:bCs/>
              <w:color w:val="80808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0988646E" w14:textId="77777777" w:rsidTr="005651DB">
            <w:trPr>
              <w:trHeight w:hRule="exact" w:val="271"/>
            </w:trPr>
            <w:tc>
              <w:tcPr>
                <w:tcW w:w="1810" w:type="pct"/>
                <w:vAlign w:val="center"/>
                <w:hideMark/>
              </w:tcPr>
              <w:p w14:paraId="17A627E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1-ATELIERS TECHNIQUES REGIONAUX</w:t>
                </w:r>
              </w:p>
            </w:tc>
            <w:tc>
              <w:tcPr>
                <w:tcW w:w="484" w:type="pct"/>
                <w:vAlign w:val="center"/>
                <w:hideMark/>
              </w:tcPr>
              <w:p w14:paraId="5C566A24"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5</w:t>
                </w:r>
              </w:p>
            </w:tc>
            <w:tc>
              <w:tcPr>
                <w:tcW w:w="727" w:type="pct"/>
                <w:vAlign w:val="center"/>
                <w:hideMark/>
              </w:tcPr>
              <w:p w14:paraId="7A32C602"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3</w:t>
                </w:r>
              </w:p>
            </w:tc>
            <w:tc>
              <w:tcPr>
                <w:tcW w:w="688" w:type="pct"/>
                <w:vAlign w:val="center"/>
                <w:hideMark/>
              </w:tcPr>
              <w:p w14:paraId="08E34041"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1124A51B"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31</w:t>
                </w:r>
              </w:p>
            </w:tc>
            <w:tc>
              <w:tcPr>
                <w:tcW w:w="831" w:type="pct"/>
                <w:vAlign w:val="center"/>
                <w:hideMark/>
              </w:tcPr>
              <w:p w14:paraId="45DEA5B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réunie(s)</w:t>
                </w:r>
              </w:p>
            </w:tc>
          </w:tr>
        </w:tbl>
        <w:p w14:paraId="5081889B"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14628870"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3776FF0A" w14:textId="77777777" w:rsidTr="005651DB">
            <w:trPr>
              <w:trHeight w:hRule="exact" w:val="248"/>
            </w:trPr>
            <w:tc>
              <w:tcPr>
                <w:tcW w:w="243" w:type="pct"/>
                <w:shd w:val="clear" w:color="auto" w:fill="F2F2F2" w:themeFill="background1" w:themeFillShade="F2"/>
                <w:vAlign w:val="center"/>
                <w:hideMark/>
              </w:tcPr>
              <w:p w14:paraId="2318FA4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045EAC8"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FACILITATION DU DIALOGUE TERRITORIAL</w:t>
                </w:r>
              </w:p>
            </w:tc>
            <w:tc>
              <w:tcPr>
                <w:tcW w:w="486" w:type="pct"/>
                <w:shd w:val="clear" w:color="auto" w:fill="F2F2F2" w:themeFill="background1" w:themeFillShade="F2"/>
                <w:vAlign w:val="center"/>
                <w:hideMark/>
              </w:tcPr>
              <w:p w14:paraId="654CB998"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4B78EC3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790BA8D6"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4F59214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295EDDFD"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6B22EB16"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17D00A10" w14:textId="77777777" w:rsidTr="005651DB">
            <w:trPr>
              <w:trHeight w:hRule="exact" w:val="271"/>
            </w:trPr>
            <w:tc>
              <w:tcPr>
                <w:tcW w:w="1810" w:type="pct"/>
                <w:vAlign w:val="center"/>
                <w:hideMark/>
              </w:tcPr>
              <w:p w14:paraId="35A19DA2"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1-CREATION / RENFORCEMENT DE COMITES LOCAUX DE CONCERTATION</w:t>
                </w:r>
              </w:p>
            </w:tc>
            <w:tc>
              <w:tcPr>
                <w:tcW w:w="484" w:type="pct"/>
                <w:vAlign w:val="center"/>
                <w:hideMark/>
              </w:tcPr>
              <w:p w14:paraId="1429266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10</w:t>
                </w:r>
              </w:p>
            </w:tc>
            <w:tc>
              <w:tcPr>
                <w:tcW w:w="727" w:type="pct"/>
                <w:vAlign w:val="center"/>
              </w:tcPr>
              <w:p w14:paraId="09B2C2AB"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9E2C2A9"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10</w:t>
                </w:r>
              </w:p>
            </w:tc>
            <w:tc>
              <w:tcPr>
                <w:tcW w:w="460" w:type="pct"/>
                <w:vAlign w:val="center"/>
                <w:hideMark/>
              </w:tcPr>
              <w:p w14:paraId="7B528B22"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17</w:t>
                </w:r>
              </w:p>
            </w:tc>
            <w:tc>
              <w:tcPr>
                <w:tcW w:w="831" w:type="pct"/>
                <w:vAlign w:val="center"/>
                <w:hideMark/>
              </w:tcPr>
              <w:p w14:paraId="28B08AF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570C39E" w14:textId="77777777" w:rsidTr="005651DB">
            <w:trPr>
              <w:trHeight w:hRule="exact" w:val="271"/>
            </w:trPr>
            <w:tc>
              <w:tcPr>
                <w:tcW w:w="1810" w:type="pct"/>
                <w:vAlign w:val="center"/>
                <w:hideMark/>
              </w:tcPr>
              <w:p w14:paraId="231EC39B"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1-CREATION / RENFORCEMENT DE COMITES INTERSECTORIELS</w:t>
                </w:r>
              </w:p>
            </w:tc>
            <w:tc>
              <w:tcPr>
                <w:tcW w:w="484" w:type="pct"/>
                <w:vAlign w:val="center"/>
                <w:hideMark/>
              </w:tcPr>
              <w:p w14:paraId="6E42E93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17F925D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C2D7A8D"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07C35E13"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6CFCB32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Comité(s)</w:t>
                </w:r>
              </w:p>
            </w:tc>
          </w:tr>
          <w:tr w:rsidR="007E7A17" w14:paraId="65D2C568" w14:textId="77777777" w:rsidTr="005651DB">
            <w:trPr>
              <w:trHeight w:hRule="exact" w:val="271"/>
            </w:trPr>
            <w:tc>
              <w:tcPr>
                <w:tcW w:w="1810" w:type="pct"/>
                <w:vAlign w:val="center"/>
                <w:hideMark/>
              </w:tcPr>
              <w:p w14:paraId="420D5AF1"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1-PLAN D'AFFECTATION / UTILISATION DES TERRES</w:t>
                </w:r>
              </w:p>
            </w:tc>
            <w:tc>
              <w:tcPr>
                <w:tcW w:w="484" w:type="pct"/>
                <w:vAlign w:val="center"/>
                <w:hideMark/>
              </w:tcPr>
              <w:p w14:paraId="1566A18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1D4F609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938F1E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68A3C543"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6DD37F9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4BF9800F" w14:textId="77777777" w:rsidTr="005651DB">
            <w:trPr>
              <w:trHeight w:hRule="exact" w:val="271"/>
            </w:trPr>
            <w:tc>
              <w:tcPr>
                <w:tcW w:w="1810" w:type="pct"/>
                <w:vAlign w:val="center"/>
                <w:hideMark/>
              </w:tcPr>
              <w:p w14:paraId="61EC02DE"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1-CREATION / RENFORCEMENT DES CONSEILS DE GOUVERNANCE LOCAUX</w:t>
                </w:r>
              </w:p>
            </w:tc>
            <w:tc>
              <w:tcPr>
                <w:tcW w:w="484" w:type="pct"/>
                <w:vAlign w:val="center"/>
                <w:hideMark/>
              </w:tcPr>
              <w:p w14:paraId="3636E18E"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7277D56E"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A43DCC9"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187A06BB"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w:t>
                </w:r>
              </w:p>
            </w:tc>
            <w:tc>
              <w:tcPr>
                <w:tcW w:w="831" w:type="pct"/>
                <w:vAlign w:val="center"/>
                <w:hideMark/>
              </w:tcPr>
              <w:p w14:paraId="1C60E33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06BA0C8" w14:textId="77777777" w:rsidTr="005651DB">
            <w:trPr>
              <w:trHeight w:hRule="exact" w:val="271"/>
            </w:trPr>
            <w:tc>
              <w:tcPr>
                <w:tcW w:w="1810" w:type="pct"/>
                <w:vAlign w:val="center"/>
                <w:hideMark/>
              </w:tcPr>
              <w:p w14:paraId="3DB2997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1-REUNION DES COMITES INTERSECTORIELS</w:t>
                </w:r>
              </w:p>
            </w:tc>
            <w:tc>
              <w:tcPr>
                <w:tcW w:w="484" w:type="pct"/>
                <w:vAlign w:val="center"/>
                <w:hideMark/>
              </w:tcPr>
              <w:p w14:paraId="07B53D4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6</w:t>
                </w:r>
              </w:p>
            </w:tc>
            <w:tc>
              <w:tcPr>
                <w:tcW w:w="727" w:type="pct"/>
                <w:vAlign w:val="center"/>
              </w:tcPr>
              <w:p w14:paraId="4EFD5DC2"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902AA73"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6</w:t>
                </w:r>
              </w:p>
            </w:tc>
            <w:tc>
              <w:tcPr>
                <w:tcW w:w="460" w:type="pct"/>
                <w:vAlign w:val="center"/>
                <w:hideMark/>
              </w:tcPr>
              <w:p w14:paraId="2651E8DA"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w:t>
                </w:r>
              </w:p>
            </w:tc>
            <w:tc>
              <w:tcPr>
                <w:tcW w:w="831" w:type="pct"/>
                <w:vAlign w:val="center"/>
                <w:hideMark/>
              </w:tcPr>
              <w:p w14:paraId="2F5EBC5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5BDE222B" w14:textId="77777777" w:rsidTr="005651DB">
            <w:trPr>
              <w:trHeight w:hRule="exact" w:val="430"/>
            </w:trPr>
            <w:tc>
              <w:tcPr>
                <w:tcW w:w="1810" w:type="pct"/>
                <w:vAlign w:val="center"/>
                <w:hideMark/>
              </w:tcPr>
              <w:p w14:paraId="1C03F053"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1-ACTIONS DE SENSIBILISATION DES POPULATIONS A L'AMENAGEMENT DU TERRITOIRE</w:t>
                </w:r>
              </w:p>
            </w:tc>
            <w:tc>
              <w:tcPr>
                <w:tcW w:w="484" w:type="pct"/>
                <w:vAlign w:val="center"/>
                <w:hideMark/>
              </w:tcPr>
              <w:p w14:paraId="5E27678F"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28BCB6C3"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6ABC1A33"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4D45FBAE"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10D5244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7E7A17" w14:paraId="2C70ACF9" w14:textId="77777777" w:rsidTr="005651DB">
            <w:trPr>
              <w:trHeight w:hRule="exact" w:val="271"/>
            </w:trPr>
            <w:tc>
              <w:tcPr>
                <w:tcW w:w="1810" w:type="pct"/>
                <w:vAlign w:val="center"/>
                <w:hideMark/>
              </w:tcPr>
              <w:p w14:paraId="73D1AC0D"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1-PROCESSUS D'ELABORATION PLAN D'AFFECTATION DES TERRES</w:t>
                </w:r>
              </w:p>
            </w:tc>
            <w:tc>
              <w:tcPr>
                <w:tcW w:w="484" w:type="pct"/>
                <w:vAlign w:val="center"/>
                <w:hideMark/>
              </w:tcPr>
              <w:p w14:paraId="4DC26628"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35D5FB0D"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D0CF87D"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25A5BA4A"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61E86B7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15A57C30" w14:textId="77777777" w:rsidTr="005651DB">
            <w:trPr>
              <w:trHeight w:hRule="exact" w:val="271"/>
            </w:trPr>
            <w:tc>
              <w:tcPr>
                <w:tcW w:w="1810" w:type="pct"/>
                <w:vAlign w:val="center"/>
                <w:hideMark/>
              </w:tcPr>
              <w:p w14:paraId="79A88B05"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1-DIALOGUE TERRITORIAL AVEC LES TRANSHUMANTS</w:t>
                </w:r>
              </w:p>
            </w:tc>
            <w:tc>
              <w:tcPr>
                <w:tcW w:w="484" w:type="pct"/>
                <w:vAlign w:val="center"/>
                <w:hideMark/>
              </w:tcPr>
              <w:p w14:paraId="51EA325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6</w:t>
                </w:r>
              </w:p>
            </w:tc>
            <w:tc>
              <w:tcPr>
                <w:tcW w:w="727" w:type="pct"/>
                <w:vAlign w:val="center"/>
                <w:hideMark/>
              </w:tcPr>
              <w:p w14:paraId="209AAA7F"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4</w:t>
                </w:r>
              </w:p>
            </w:tc>
            <w:tc>
              <w:tcPr>
                <w:tcW w:w="688" w:type="pct"/>
                <w:vAlign w:val="center"/>
                <w:hideMark/>
              </w:tcPr>
              <w:p w14:paraId="688B9104"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4D474036"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417737D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impliquée(s)</w:t>
                </w:r>
              </w:p>
            </w:tc>
          </w:tr>
          <w:tr w:rsidR="007E7A17" w14:paraId="1F40E3D3" w14:textId="77777777" w:rsidTr="005651DB">
            <w:trPr>
              <w:trHeight w:hRule="exact" w:val="271"/>
            </w:trPr>
            <w:tc>
              <w:tcPr>
                <w:tcW w:w="1810" w:type="pct"/>
                <w:vAlign w:val="center"/>
                <w:hideMark/>
              </w:tcPr>
              <w:p w14:paraId="0899EB7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1-FORUM DE ACTEURS</w:t>
                </w:r>
              </w:p>
            </w:tc>
            <w:tc>
              <w:tcPr>
                <w:tcW w:w="484" w:type="pct"/>
                <w:vAlign w:val="center"/>
                <w:hideMark/>
              </w:tcPr>
              <w:p w14:paraId="13EA3C20"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1C114496"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5D80E15E"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3452B9CD"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64AEC177"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bl>
        <w:p w14:paraId="1770D738" w14:textId="77777777" w:rsidR="007E7A17" w:rsidRDefault="007E7A17" w:rsidP="007E7A17">
          <w:pPr>
            <w:widowControl w:val="0"/>
            <w:autoSpaceDE w:val="0"/>
            <w:autoSpaceDN w:val="0"/>
            <w:adjustRightInd w:val="0"/>
            <w:spacing w:after="0" w:line="240" w:lineRule="auto"/>
            <w:rPr>
              <w:rFonts w:ascii="Times New Roman" w:hAnsi="Times New Roman" w:cs="Times New Roman"/>
              <w:sz w:val="20"/>
              <w:szCs w:val="20"/>
            </w:rPr>
          </w:pPr>
        </w:p>
        <w:p w14:paraId="5EFD3058" w14:textId="77777777" w:rsidR="007E7A17" w:rsidRDefault="007E7A17" w:rsidP="007E7A17">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43314B2B" w14:textId="77777777" w:rsidTr="005651DB">
            <w:trPr>
              <w:trHeight w:hRule="exact" w:val="248"/>
            </w:trPr>
            <w:tc>
              <w:tcPr>
                <w:tcW w:w="243" w:type="pct"/>
                <w:shd w:val="clear" w:color="auto" w:fill="F2F2F2" w:themeFill="background1" w:themeFillShade="F2"/>
                <w:vAlign w:val="center"/>
                <w:hideMark/>
              </w:tcPr>
              <w:p w14:paraId="3234983B"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26C0D75E"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GESTION DES AIRES PROTEGEES</w:t>
                </w:r>
              </w:p>
            </w:tc>
            <w:tc>
              <w:tcPr>
                <w:tcW w:w="486" w:type="pct"/>
                <w:shd w:val="clear" w:color="auto" w:fill="F2F2F2" w:themeFill="background1" w:themeFillShade="F2"/>
                <w:vAlign w:val="center"/>
                <w:hideMark/>
              </w:tcPr>
              <w:p w14:paraId="4F12F30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250186F8"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46A39982"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0D44D9A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255EDC2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551D7986"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50404A77" w14:textId="77777777" w:rsidTr="005651DB">
            <w:trPr>
              <w:trHeight w:hRule="exact" w:val="271"/>
            </w:trPr>
            <w:tc>
              <w:tcPr>
                <w:tcW w:w="1810" w:type="pct"/>
                <w:vAlign w:val="center"/>
                <w:hideMark/>
              </w:tcPr>
              <w:p w14:paraId="66CBFFC4"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1-ETUDE DE REVISION DE LA DELIMITATION ET MATERIALISATION</w:t>
                </w:r>
              </w:p>
            </w:tc>
            <w:tc>
              <w:tcPr>
                <w:tcW w:w="484" w:type="pct"/>
                <w:vAlign w:val="center"/>
                <w:hideMark/>
              </w:tcPr>
              <w:p w14:paraId="3B1FE63C"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51D05214"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3FE9B1A4"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350BB6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4B31CAD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4D1DB485" w14:textId="77777777" w:rsidTr="005651DB">
            <w:trPr>
              <w:trHeight w:hRule="exact" w:val="271"/>
            </w:trPr>
            <w:tc>
              <w:tcPr>
                <w:tcW w:w="1810" w:type="pct"/>
                <w:vAlign w:val="center"/>
                <w:hideMark/>
              </w:tcPr>
              <w:p w14:paraId="4D75A154"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lastRenderedPageBreak/>
                  <w:tab/>
                </w:r>
                <w:r w:rsidRPr="007E7A17">
                  <w:rPr>
                    <w:rFonts w:ascii="Arial" w:hAnsi="Arial" w:cs="Arial"/>
                    <w:color w:val="000000"/>
                    <w:sz w:val="14"/>
                    <w:szCs w:val="14"/>
                    <w:lang w:val="fr-FR"/>
                  </w:rPr>
                  <w:t>1-DESIGNATION AIRES PROTEGEES OU AUTRES STATUTS</w:t>
                </w:r>
              </w:p>
            </w:tc>
            <w:tc>
              <w:tcPr>
                <w:tcW w:w="484" w:type="pct"/>
                <w:vAlign w:val="center"/>
                <w:hideMark/>
              </w:tcPr>
              <w:p w14:paraId="34BAF52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035B8049"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8551CF3"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24448B78"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74A7315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273CD08" w14:textId="77777777" w:rsidTr="005651DB">
            <w:trPr>
              <w:trHeight w:hRule="exact" w:val="271"/>
            </w:trPr>
            <w:tc>
              <w:tcPr>
                <w:tcW w:w="1810" w:type="pct"/>
                <w:vAlign w:val="center"/>
                <w:hideMark/>
              </w:tcPr>
              <w:p w14:paraId="07A33659"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1-DEVELOPPEMENT DE PARTENARIATS AVEC LE SECTEUR PRIVE</w:t>
                </w:r>
              </w:p>
            </w:tc>
            <w:tc>
              <w:tcPr>
                <w:tcW w:w="484" w:type="pct"/>
                <w:vAlign w:val="center"/>
                <w:hideMark/>
              </w:tcPr>
              <w:p w14:paraId="1B68BA9E"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1BCC016A"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C5EF3F4"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1C1DD89"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655CC16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7FD29312" w14:textId="77777777" w:rsidTr="005651DB">
            <w:trPr>
              <w:trHeight w:hRule="exact" w:val="271"/>
            </w:trPr>
            <w:tc>
              <w:tcPr>
                <w:tcW w:w="1810" w:type="pct"/>
                <w:vAlign w:val="center"/>
                <w:hideMark/>
              </w:tcPr>
              <w:p w14:paraId="1F8D6C1F"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1-ACTIONS DE SURVEILLANCE DE LA TRANSHUMANCE</w:t>
                </w:r>
              </w:p>
            </w:tc>
            <w:tc>
              <w:tcPr>
                <w:tcW w:w="484" w:type="pct"/>
                <w:vAlign w:val="center"/>
                <w:hideMark/>
              </w:tcPr>
              <w:p w14:paraId="0F79AE4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hideMark/>
              </w:tcPr>
              <w:p w14:paraId="4A201C3B"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4CE7EAF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782EA06F"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2FCDA8D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7E7A17" w14:paraId="00D7A47D" w14:textId="77777777" w:rsidTr="005651DB">
            <w:trPr>
              <w:trHeight w:hRule="exact" w:val="271"/>
            </w:trPr>
            <w:tc>
              <w:tcPr>
                <w:tcW w:w="1810" w:type="pct"/>
                <w:vAlign w:val="center"/>
                <w:hideMark/>
              </w:tcPr>
              <w:p w14:paraId="4C61135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1-ACTIONS DE FERMETURE</w:t>
                </w:r>
              </w:p>
            </w:tc>
            <w:tc>
              <w:tcPr>
                <w:tcW w:w="484" w:type="pct"/>
                <w:vAlign w:val="center"/>
                <w:hideMark/>
              </w:tcPr>
              <w:p w14:paraId="43310AD7"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4B79A017"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13FF5ED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6E6E2DB"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2299C999"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r w:rsidR="007E7A17" w14:paraId="3AD7CD14" w14:textId="77777777" w:rsidTr="005651DB">
            <w:trPr>
              <w:trHeight w:hRule="exact" w:val="271"/>
            </w:trPr>
            <w:tc>
              <w:tcPr>
                <w:tcW w:w="1810" w:type="pct"/>
                <w:vAlign w:val="center"/>
                <w:hideMark/>
              </w:tcPr>
              <w:p w14:paraId="6BCE01D6"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1-PREPARATION PLAN D'AMENAGEMENT ET DE GESTION</w:t>
                </w:r>
              </w:p>
            </w:tc>
            <w:tc>
              <w:tcPr>
                <w:tcW w:w="484" w:type="pct"/>
                <w:vAlign w:val="center"/>
                <w:hideMark/>
              </w:tcPr>
              <w:p w14:paraId="592951F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hideMark/>
              </w:tcPr>
              <w:p w14:paraId="2139A92D"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3C1BEB4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161DEB0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14CDEBB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03E341B3"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405C23CE"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018AD807" w14:textId="77777777" w:rsidTr="005651DB">
            <w:trPr>
              <w:trHeight w:hRule="exact" w:val="248"/>
            </w:trPr>
            <w:tc>
              <w:tcPr>
                <w:tcW w:w="243" w:type="pct"/>
                <w:shd w:val="clear" w:color="auto" w:fill="F2F2F2" w:themeFill="background1" w:themeFillShade="F2"/>
                <w:vAlign w:val="center"/>
                <w:hideMark/>
              </w:tcPr>
              <w:p w14:paraId="29D65D0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FBB51B9"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GESTION RESSOURCES HUMAINES</w:t>
                </w:r>
              </w:p>
            </w:tc>
            <w:tc>
              <w:tcPr>
                <w:tcW w:w="486" w:type="pct"/>
                <w:shd w:val="clear" w:color="auto" w:fill="F2F2F2" w:themeFill="background1" w:themeFillShade="F2"/>
                <w:vAlign w:val="center"/>
                <w:hideMark/>
              </w:tcPr>
              <w:p w14:paraId="703AF5E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20F98F7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21029B22"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7C063054"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1479039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468E2BCE"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50873309" w14:textId="77777777" w:rsidTr="005651DB">
            <w:trPr>
              <w:trHeight w:hRule="exact" w:val="271"/>
            </w:trPr>
            <w:tc>
              <w:tcPr>
                <w:tcW w:w="1810" w:type="pct"/>
                <w:vAlign w:val="center"/>
                <w:hideMark/>
              </w:tcPr>
              <w:p w14:paraId="57335E9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1-RECRUTEMENT D'EXPERTS</w:t>
                </w:r>
              </w:p>
            </w:tc>
            <w:tc>
              <w:tcPr>
                <w:tcW w:w="484" w:type="pct"/>
                <w:vAlign w:val="center"/>
                <w:hideMark/>
              </w:tcPr>
              <w:p w14:paraId="68BFD915"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2F7F6DD"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DC635E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80ED2E8"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4BBDEF0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6DBDBE27"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2334CEDD"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4AD4017C" w14:textId="77777777" w:rsidTr="005651DB">
            <w:trPr>
              <w:trHeight w:hRule="exact" w:val="248"/>
            </w:trPr>
            <w:tc>
              <w:tcPr>
                <w:tcW w:w="243" w:type="pct"/>
                <w:shd w:val="clear" w:color="auto" w:fill="F2F2F2" w:themeFill="background1" w:themeFillShade="F2"/>
                <w:vAlign w:val="center"/>
                <w:hideMark/>
              </w:tcPr>
              <w:p w14:paraId="3BF0AEF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B74A919"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LUTTE ANTI BRACONNAGE</w:t>
                </w:r>
              </w:p>
            </w:tc>
            <w:tc>
              <w:tcPr>
                <w:tcW w:w="486" w:type="pct"/>
                <w:shd w:val="clear" w:color="auto" w:fill="F2F2F2" w:themeFill="background1" w:themeFillShade="F2"/>
                <w:vAlign w:val="center"/>
                <w:hideMark/>
              </w:tcPr>
              <w:p w14:paraId="6587F17B"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2B47EDE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017D7D5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463D8F8D"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42B8E91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4249C6DE"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374EB22E" w14:textId="77777777" w:rsidTr="005651DB">
            <w:trPr>
              <w:trHeight w:hRule="exact" w:val="271"/>
            </w:trPr>
            <w:tc>
              <w:tcPr>
                <w:tcW w:w="1810" w:type="pct"/>
                <w:vAlign w:val="center"/>
                <w:hideMark/>
              </w:tcPr>
              <w:p w14:paraId="235EFDC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1-CONCERTATION TRANSFRONTALIERE LAB</w:t>
                </w:r>
              </w:p>
            </w:tc>
            <w:tc>
              <w:tcPr>
                <w:tcW w:w="484" w:type="pct"/>
                <w:vAlign w:val="center"/>
                <w:hideMark/>
              </w:tcPr>
              <w:p w14:paraId="0E3B826F"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1C079173"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963BA4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1EEE76D"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3531171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bl>
        <w:p w14:paraId="611661BB"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32B026AA"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71D06A42" w14:textId="77777777" w:rsidTr="005651DB">
            <w:trPr>
              <w:trHeight w:hRule="exact" w:val="248"/>
            </w:trPr>
            <w:tc>
              <w:tcPr>
                <w:tcW w:w="243" w:type="pct"/>
                <w:shd w:val="clear" w:color="auto" w:fill="F2F2F2" w:themeFill="background1" w:themeFillShade="F2"/>
                <w:vAlign w:val="center"/>
                <w:hideMark/>
              </w:tcPr>
              <w:p w14:paraId="2AC8188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5961EBE7"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RENFORCEMENT DES CAPACITES</w:t>
                </w:r>
              </w:p>
            </w:tc>
            <w:tc>
              <w:tcPr>
                <w:tcW w:w="486" w:type="pct"/>
                <w:shd w:val="clear" w:color="auto" w:fill="F2F2F2" w:themeFill="background1" w:themeFillShade="F2"/>
                <w:vAlign w:val="center"/>
                <w:hideMark/>
              </w:tcPr>
              <w:p w14:paraId="1CA3D63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545E830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48D67FF6"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67F7CBF8"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2858CD8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6389601C"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15F18AB8" w14:textId="77777777" w:rsidTr="005651DB">
            <w:trPr>
              <w:trHeight w:hRule="exact" w:val="271"/>
            </w:trPr>
            <w:tc>
              <w:tcPr>
                <w:tcW w:w="1810" w:type="pct"/>
                <w:vAlign w:val="center"/>
                <w:hideMark/>
              </w:tcPr>
              <w:p w14:paraId="2838EF0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1-CREATION PLATEFORME CARTOGRAPHIQUE</w:t>
                </w:r>
              </w:p>
            </w:tc>
            <w:tc>
              <w:tcPr>
                <w:tcW w:w="484" w:type="pct"/>
                <w:vAlign w:val="center"/>
                <w:hideMark/>
              </w:tcPr>
              <w:p w14:paraId="2B35FB97"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1019DDB"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4611B7C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30C3D8E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64651C0A"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5CA6E785" w14:textId="77777777" w:rsidTr="005651DB">
            <w:trPr>
              <w:trHeight w:hRule="exact" w:val="271"/>
            </w:trPr>
            <w:tc>
              <w:tcPr>
                <w:tcW w:w="1810" w:type="pct"/>
                <w:vAlign w:val="center"/>
                <w:hideMark/>
              </w:tcPr>
              <w:p w14:paraId="6E637B93"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1-SESSIONS DE FORMATION A LA CARTOGRAPHIE FORESTIERE</w:t>
                </w:r>
              </w:p>
            </w:tc>
            <w:tc>
              <w:tcPr>
                <w:tcW w:w="484" w:type="pct"/>
                <w:vAlign w:val="center"/>
                <w:hideMark/>
              </w:tcPr>
              <w:p w14:paraId="7988A23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9C44D3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AD3B942"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776F73D"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w:t>
                </w:r>
              </w:p>
            </w:tc>
            <w:tc>
              <w:tcPr>
                <w:tcW w:w="831" w:type="pct"/>
                <w:vAlign w:val="center"/>
                <w:hideMark/>
              </w:tcPr>
              <w:p w14:paraId="69F7A5F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BC21CC7" w14:textId="77777777" w:rsidTr="005651DB">
            <w:trPr>
              <w:trHeight w:hRule="exact" w:val="271"/>
            </w:trPr>
            <w:tc>
              <w:tcPr>
                <w:tcW w:w="1810" w:type="pct"/>
                <w:vAlign w:val="center"/>
                <w:hideMark/>
              </w:tcPr>
              <w:p w14:paraId="0A0CBDA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TACTIQUE ECOGARDES</w:t>
                </w:r>
              </w:p>
            </w:tc>
            <w:tc>
              <w:tcPr>
                <w:tcW w:w="484" w:type="pct"/>
                <w:vAlign w:val="center"/>
                <w:hideMark/>
              </w:tcPr>
              <w:p w14:paraId="25D4451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B6BA7F9"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4C17D7C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9BD7203"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03CBC7F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7E7A17" w14:paraId="3F3DC45C" w14:textId="77777777" w:rsidTr="005651DB">
            <w:trPr>
              <w:trHeight w:hRule="exact" w:val="430"/>
            </w:trPr>
            <w:tc>
              <w:tcPr>
                <w:tcW w:w="1810" w:type="pct"/>
                <w:vAlign w:val="center"/>
                <w:hideMark/>
              </w:tcPr>
              <w:p w14:paraId="20D6C8EC"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1-RENFORCEMENT DES CAPACITES GESTION BIODIVERSITE SECTEUR PRIVE</w:t>
                </w:r>
              </w:p>
            </w:tc>
            <w:tc>
              <w:tcPr>
                <w:tcW w:w="484" w:type="pct"/>
                <w:vAlign w:val="center"/>
                <w:hideMark/>
              </w:tcPr>
              <w:p w14:paraId="6AE6DC4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hideMark/>
              </w:tcPr>
              <w:p w14:paraId="359D61C4"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71BC6B4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646B684A"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92</w:t>
                </w:r>
              </w:p>
            </w:tc>
            <w:tc>
              <w:tcPr>
                <w:tcW w:w="831" w:type="pct"/>
                <w:vAlign w:val="center"/>
                <w:hideMark/>
              </w:tcPr>
              <w:p w14:paraId="078CCA69"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impliquée(s)</w:t>
                </w:r>
              </w:p>
            </w:tc>
          </w:tr>
          <w:tr w:rsidR="007E7A17" w14:paraId="7E5EC0ED" w14:textId="77777777" w:rsidTr="005651DB">
            <w:trPr>
              <w:trHeight w:hRule="exact" w:val="271"/>
            </w:trPr>
            <w:tc>
              <w:tcPr>
                <w:tcW w:w="1810" w:type="pct"/>
                <w:vAlign w:val="center"/>
                <w:hideMark/>
              </w:tcPr>
              <w:p w14:paraId="3FA2C953"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1-ACTIONS DE SENSIBILISATION DES POPULATIONS</w:t>
                </w:r>
              </w:p>
            </w:tc>
            <w:tc>
              <w:tcPr>
                <w:tcW w:w="484" w:type="pct"/>
                <w:vAlign w:val="center"/>
                <w:hideMark/>
              </w:tcPr>
              <w:p w14:paraId="63124F11"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07017D1"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774E8231"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19E586C4"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156FD58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impliquée(s)</w:t>
                </w:r>
              </w:p>
            </w:tc>
          </w:tr>
        </w:tbl>
        <w:p w14:paraId="141C4919"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1C2D0772"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292A7A85" w14:textId="77777777" w:rsidTr="005651DB">
            <w:trPr>
              <w:trHeight w:hRule="exact" w:val="248"/>
            </w:trPr>
            <w:tc>
              <w:tcPr>
                <w:tcW w:w="243" w:type="pct"/>
                <w:shd w:val="clear" w:color="auto" w:fill="F2F2F2" w:themeFill="background1" w:themeFillShade="F2"/>
                <w:vAlign w:val="center"/>
                <w:hideMark/>
              </w:tcPr>
              <w:p w14:paraId="06835F3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78E82FF8"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RENFORCEMENT DES INFRASTRUCTURES</w:t>
                </w:r>
              </w:p>
            </w:tc>
            <w:tc>
              <w:tcPr>
                <w:tcW w:w="486" w:type="pct"/>
                <w:shd w:val="clear" w:color="auto" w:fill="F2F2F2" w:themeFill="background1" w:themeFillShade="F2"/>
                <w:vAlign w:val="center"/>
                <w:hideMark/>
              </w:tcPr>
              <w:p w14:paraId="7E85346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57374DAB"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7FAB90A1"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73D865D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4FC73AE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5DAAFD4E"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6F789B4A" w14:textId="77777777" w:rsidTr="005651DB">
            <w:trPr>
              <w:trHeight w:hRule="exact" w:val="271"/>
            </w:trPr>
            <w:tc>
              <w:tcPr>
                <w:tcW w:w="1810" w:type="pct"/>
                <w:vAlign w:val="center"/>
                <w:hideMark/>
              </w:tcPr>
              <w:p w14:paraId="03C493FF"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1-CONSTRUCTION ENCLOS POUR REINTRODUCTION ONGULES</w:t>
                </w:r>
              </w:p>
            </w:tc>
            <w:tc>
              <w:tcPr>
                <w:tcW w:w="484" w:type="pct"/>
                <w:vAlign w:val="center"/>
                <w:hideMark/>
              </w:tcPr>
              <w:p w14:paraId="276E5E60"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0276051"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1A6DC4B"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495DED0E"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335C1AB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00EA5F6C" w14:textId="77777777" w:rsidR="007E7A17" w:rsidRDefault="007E7A17" w:rsidP="007E7A17">
          <w:pPr>
            <w:widowControl w:val="0"/>
            <w:autoSpaceDE w:val="0"/>
            <w:autoSpaceDN w:val="0"/>
            <w:adjustRightInd w:val="0"/>
            <w:spacing w:after="0" w:line="240" w:lineRule="auto"/>
            <w:rPr>
              <w:rFonts w:ascii="Arial" w:hAnsi="Arial" w:cs="Arial"/>
              <w:color w:val="000000"/>
              <w:sz w:val="14"/>
              <w:szCs w:val="14"/>
            </w:rPr>
          </w:pPr>
        </w:p>
        <w:p w14:paraId="3A5B5753" w14:textId="5489BF34"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522EFAC9" w14:textId="77777777" w:rsidTr="005651DB">
            <w:trPr>
              <w:trHeight w:hRule="exact" w:val="271"/>
            </w:trPr>
            <w:tc>
              <w:tcPr>
                <w:tcW w:w="1810" w:type="pct"/>
                <w:vAlign w:val="center"/>
                <w:hideMark/>
              </w:tcPr>
              <w:p w14:paraId="5D31E19F"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1-CREATION / RESTAURATION DE PARE-FEUX</w:t>
                </w:r>
              </w:p>
            </w:tc>
            <w:tc>
              <w:tcPr>
                <w:tcW w:w="484" w:type="pct"/>
                <w:vAlign w:val="center"/>
                <w:hideMark/>
              </w:tcPr>
              <w:p w14:paraId="5DA9673A"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6EA0D70"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C1254B6"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648877D"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55</w:t>
                </w:r>
              </w:p>
            </w:tc>
            <w:tc>
              <w:tcPr>
                <w:tcW w:w="831" w:type="pct"/>
                <w:vAlign w:val="center"/>
                <w:hideMark/>
              </w:tcPr>
              <w:p w14:paraId="278270D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bl>
        <w:p w14:paraId="6F57CA55"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15FA0C80"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13611421" w14:textId="77777777" w:rsidTr="005651DB">
            <w:trPr>
              <w:trHeight w:hRule="exact" w:val="248"/>
            </w:trPr>
            <w:tc>
              <w:tcPr>
                <w:tcW w:w="243" w:type="pct"/>
                <w:shd w:val="clear" w:color="auto" w:fill="F2F2F2" w:themeFill="background1" w:themeFillShade="F2"/>
                <w:vAlign w:val="center"/>
                <w:hideMark/>
              </w:tcPr>
              <w:p w14:paraId="34BE5A7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05A0C05A"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VALORISATION DU PATRIMOINE</w:t>
                </w:r>
              </w:p>
            </w:tc>
            <w:tc>
              <w:tcPr>
                <w:tcW w:w="486" w:type="pct"/>
                <w:shd w:val="clear" w:color="auto" w:fill="F2F2F2" w:themeFill="background1" w:themeFillShade="F2"/>
                <w:vAlign w:val="center"/>
                <w:hideMark/>
              </w:tcPr>
              <w:p w14:paraId="02FFF69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30A4CE8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3D942E05"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78B654E6"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05E3E8A7"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0E4DF814"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0AF8AC58" w14:textId="77777777" w:rsidTr="005651DB">
            <w:trPr>
              <w:trHeight w:hRule="exact" w:val="271"/>
            </w:trPr>
            <w:tc>
              <w:tcPr>
                <w:tcW w:w="1810" w:type="pct"/>
                <w:vAlign w:val="center"/>
                <w:hideMark/>
              </w:tcPr>
              <w:p w14:paraId="6032D2A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JARDIN BOTANIQUE</w:t>
                </w:r>
              </w:p>
            </w:tc>
            <w:tc>
              <w:tcPr>
                <w:tcW w:w="484" w:type="pct"/>
                <w:vAlign w:val="center"/>
                <w:hideMark/>
              </w:tcPr>
              <w:p w14:paraId="18C95EF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04DDA7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5C2D6CE"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EB772EE"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3EC0F15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00F875DA" w14:textId="77777777" w:rsidR="007E7A17" w:rsidRDefault="007E7A17" w:rsidP="007E7A17">
          <w:pPr>
            <w:rPr>
              <w:sz w:val="22"/>
            </w:rPr>
          </w:pPr>
        </w:p>
        <w:p w14:paraId="0485191D" w14:textId="77777777" w:rsidR="00157284" w:rsidRPr="00B1059D" w:rsidRDefault="00157284" w:rsidP="00157284">
          <w:pPr>
            <w:rPr>
              <w:rFonts w:asciiTheme="majorHAnsi" w:hAnsiTheme="majorHAnsi" w:cstheme="majorHAnsi"/>
            </w:rPr>
          </w:pPr>
        </w:p>
        <w:p w14:paraId="01211A1F" w14:textId="77777777" w:rsidR="00157284" w:rsidRPr="00B1059D" w:rsidRDefault="00157284" w:rsidP="00157284">
          <w:pPr>
            <w:rPr>
              <w:rFonts w:asciiTheme="majorHAnsi" w:hAnsiTheme="majorHAnsi" w:cstheme="majorHAnsi"/>
            </w:rPr>
          </w:pPr>
        </w:p>
        <w:p w14:paraId="756905CB" w14:textId="77777777" w:rsidR="00157284" w:rsidRPr="00B1059D" w:rsidRDefault="00157284" w:rsidP="00157284">
          <w:pPr>
            <w:spacing w:after="0" w:line="240" w:lineRule="auto"/>
            <w:rPr>
              <w:rFonts w:asciiTheme="majorHAnsi" w:eastAsia="Times New Roman" w:hAnsiTheme="majorHAnsi" w:cstheme="majorHAnsi"/>
              <w:b/>
              <w:bCs/>
              <w:sz w:val="20"/>
              <w:szCs w:val="20"/>
            </w:rPr>
          </w:pPr>
        </w:p>
        <w:p w14:paraId="59102F03" w14:textId="77777777" w:rsidR="00157284" w:rsidRPr="005651DB" w:rsidRDefault="00157284" w:rsidP="005651DB">
          <w:pPr>
            <w:pStyle w:val="Heading3Numbered"/>
            <w:rPr>
              <w:rFonts w:eastAsia="Times New Roman"/>
              <w:color w:val="8497AC" w:themeColor="text2" w:themeTint="99"/>
              <w:lang w:val="fr-FR"/>
            </w:rPr>
          </w:pPr>
          <w:bookmarkStart w:id="171" w:name="_Toc100585572"/>
          <w:r w:rsidRPr="005651DB">
            <w:rPr>
              <w:rFonts w:eastAsia="Times New Roman"/>
              <w:color w:val="8497AC" w:themeColor="text2" w:themeTint="99"/>
              <w:lang w:val="fr-FR"/>
            </w:rPr>
            <w:lastRenderedPageBreak/>
            <w:t>RESULTAT 2 : L’EFFICACITE DE GESTION DES AIRES PROTEGEES EST ACCRUE</w:t>
          </w:r>
          <w:bookmarkEnd w:id="171"/>
        </w:p>
        <w:p w14:paraId="5CE86014" w14:textId="77777777" w:rsidR="00157284" w:rsidRPr="00B1059D" w:rsidRDefault="00157284" w:rsidP="00157284">
          <w:pPr>
            <w:spacing w:after="0" w:line="240" w:lineRule="auto"/>
            <w:rPr>
              <w:rFonts w:asciiTheme="majorHAnsi" w:eastAsia="Times New Roman" w:hAnsiTheme="majorHAnsi" w:cstheme="majorHAnsi"/>
              <w:b/>
              <w:bCs/>
              <w:sz w:val="20"/>
              <w:szCs w:val="20"/>
              <w:lang w:val="fr-FR"/>
            </w:rPr>
          </w:pPr>
        </w:p>
        <w:p w14:paraId="3C1EE2E4" w14:textId="77777777" w:rsidR="007E7A17" w:rsidRPr="0033428A" w:rsidRDefault="007E7A17" w:rsidP="007E7A17">
          <w:pPr>
            <w:widowControl w:val="0"/>
            <w:autoSpaceDE w:val="0"/>
            <w:autoSpaceDN w:val="0"/>
            <w:adjustRightInd w:val="0"/>
            <w:spacing w:after="0" w:line="240" w:lineRule="auto"/>
            <w:rPr>
              <w:rFonts w:ascii="Times New Roman" w:hAnsi="Times New Roman" w:cs="Times New Roman"/>
              <w:sz w:val="20"/>
              <w:szCs w:val="20"/>
              <w:lang w:val="fr-FR"/>
            </w:rPr>
          </w:pPr>
        </w:p>
        <w:p w14:paraId="07F30F63" w14:textId="77777777" w:rsidR="007E7A17" w:rsidRPr="0033428A" w:rsidRDefault="007E7A17" w:rsidP="007E7A17">
          <w:pPr>
            <w:widowControl w:val="0"/>
            <w:autoSpaceDE w:val="0"/>
            <w:autoSpaceDN w:val="0"/>
            <w:adjustRightInd w:val="0"/>
            <w:spacing w:after="0" w:line="240" w:lineRule="auto"/>
            <w:rPr>
              <w:rFonts w:ascii="Times New Roman" w:hAnsi="Times New Roman" w:cs="Times New Roman"/>
              <w:sz w:val="2"/>
              <w:szCs w:val="2"/>
              <w:lang w:val="fr-FR"/>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043D3737" w14:textId="77777777" w:rsidTr="0067128E">
            <w:trPr>
              <w:trHeight w:hRule="exact" w:val="248"/>
            </w:trPr>
            <w:tc>
              <w:tcPr>
                <w:tcW w:w="243" w:type="pct"/>
                <w:shd w:val="clear" w:color="auto" w:fill="F2F2F2" w:themeFill="background1" w:themeFillShade="F2"/>
                <w:vAlign w:val="center"/>
                <w:hideMark/>
              </w:tcPr>
              <w:p w14:paraId="12A1F22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sidRPr="0033428A">
                  <w:rPr>
                    <w:rFonts w:ascii="Times New Roman" w:hAnsi="Times New Roman" w:cs="Times New Roman"/>
                    <w:sz w:val="24"/>
                    <w:szCs w:val="24"/>
                    <w:lang w:val="fr-FR"/>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69D47E70"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ACQUISITION MATERIEL</w:t>
                </w:r>
              </w:p>
            </w:tc>
            <w:tc>
              <w:tcPr>
                <w:tcW w:w="486" w:type="pct"/>
                <w:shd w:val="clear" w:color="auto" w:fill="F2F2F2" w:themeFill="background1" w:themeFillShade="F2"/>
                <w:vAlign w:val="center"/>
                <w:hideMark/>
              </w:tcPr>
              <w:p w14:paraId="18038394"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59DB8607"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55B19C66"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19C9D77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6F5AAA1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3B7BE544"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38F83F47" w14:textId="77777777" w:rsidTr="0067128E">
            <w:trPr>
              <w:trHeight w:hRule="exact" w:val="271"/>
            </w:trPr>
            <w:tc>
              <w:tcPr>
                <w:tcW w:w="1810" w:type="pct"/>
                <w:vAlign w:val="center"/>
                <w:hideMark/>
              </w:tcPr>
              <w:p w14:paraId="1B172298"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1-ACQUISITION D'EQUIPEMENTS DIVERS DONT COMMUNICATION</w:t>
                </w:r>
              </w:p>
            </w:tc>
            <w:tc>
              <w:tcPr>
                <w:tcW w:w="484" w:type="pct"/>
                <w:vAlign w:val="center"/>
                <w:hideMark/>
              </w:tcPr>
              <w:p w14:paraId="6196E03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74252E6B"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172A9CB"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6E8B261"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181000B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r w:rsidR="007E7A17" w14:paraId="67902E21" w14:textId="77777777" w:rsidTr="0067128E">
            <w:trPr>
              <w:trHeight w:hRule="exact" w:val="271"/>
            </w:trPr>
            <w:tc>
              <w:tcPr>
                <w:tcW w:w="1810" w:type="pct"/>
                <w:vAlign w:val="center"/>
                <w:hideMark/>
              </w:tcPr>
              <w:p w14:paraId="26A0559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1-ACQUISITION VEHICULES</w:t>
                </w:r>
              </w:p>
            </w:tc>
            <w:tc>
              <w:tcPr>
                <w:tcW w:w="484" w:type="pct"/>
                <w:vAlign w:val="center"/>
                <w:hideMark/>
              </w:tcPr>
              <w:p w14:paraId="70016B88"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10</w:t>
                </w:r>
              </w:p>
            </w:tc>
            <w:tc>
              <w:tcPr>
                <w:tcW w:w="727" w:type="pct"/>
                <w:vAlign w:val="center"/>
                <w:hideMark/>
              </w:tcPr>
              <w:p w14:paraId="01873825"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3B81A11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9</w:t>
                </w:r>
              </w:p>
            </w:tc>
            <w:tc>
              <w:tcPr>
                <w:tcW w:w="460" w:type="pct"/>
                <w:vAlign w:val="center"/>
                <w:hideMark/>
              </w:tcPr>
              <w:p w14:paraId="770E757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28</w:t>
                </w:r>
              </w:p>
            </w:tc>
            <w:tc>
              <w:tcPr>
                <w:tcW w:w="831" w:type="pct"/>
                <w:vAlign w:val="center"/>
                <w:hideMark/>
              </w:tcPr>
              <w:p w14:paraId="00BCD6F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1DA01888" w14:textId="77777777" w:rsidTr="0067128E">
            <w:trPr>
              <w:trHeight w:hRule="exact" w:val="271"/>
            </w:trPr>
            <w:tc>
              <w:tcPr>
                <w:tcW w:w="1810" w:type="pct"/>
                <w:vAlign w:val="center"/>
                <w:hideMark/>
              </w:tcPr>
              <w:p w14:paraId="214684C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1-ACQUISITION DE MOTOS</w:t>
                </w:r>
              </w:p>
            </w:tc>
            <w:tc>
              <w:tcPr>
                <w:tcW w:w="484" w:type="pct"/>
                <w:vAlign w:val="center"/>
                <w:hideMark/>
              </w:tcPr>
              <w:p w14:paraId="295F9A1C"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tcPr>
              <w:p w14:paraId="53A7EE46"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C6CE5EB"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vAlign w:val="center"/>
                <w:hideMark/>
              </w:tcPr>
              <w:p w14:paraId="28BD5731"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20</w:t>
                </w:r>
              </w:p>
            </w:tc>
            <w:tc>
              <w:tcPr>
                <w:tcW w:w="831" w:type="pct"/>
                <w:vAlign w:val="center"/>
                <w:hideMark/>
              </w:tcPr>
              <w:p w14:paraId="02C6BF2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1F85D867" w14:textId="77777777" w:rsidTr="0067128E">
            <w:trPr>
              <w:trHeight w:hRule="exact" w:val="271"/>
            </w:trPr>
            <w:tc>
              <w:tcPr>
                <w:tcW w:w="1810" w:type="pct"/>
                <w:vAlign w:val="center"/>
                <w:hideMark/>
              </w:tcPr>
              <w:p w14:paraId="21D9D95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1-ACQUISITION DE BATEAUX</w:t>
                </w:r>
              </w:p>
            </w:tc>
            <w:tc>
              <w:tcPr>
                <w:tcW w:w="484" w:type="pct"/>
                <w:vAlign w:val="center"/>
                <w:hideMark/>
              </w:tcPr>
              <w:p w14:paraId="3D730D4F"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1D2667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FB1CA1A"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2A356B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2F425A1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85CE606" w14:textId="77777777" w:rsidTr="0067128E">
            <w:trPr>
              <w:trHeight w:hRule="exact" w:val="271"/>
            </w:trPr>
            <w:tc>
              <w:tcPr>
                <w:tcW w:w="1810" w:type="pct"/>
                <w:vAlign w:val="center"/>
                <w:hideMark/>
              </w:tcPr>
              <w:p w14:paraId="6CCBB0EC"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1-ACQUISITION LOT MATERIEL TERRAIN EQUIPEMENT ECOGARDES</w:t>
                </w:r>
              </w:p>
            </w:tc>
            <w:tc>
              <w:tcPr>
                <w:tcW w:w="484" w:type="pct"/>
                <w:vAlign w:val="center"/>
                <w:hideMark/>
              </w:tcPr>
              <w:p w14:paraId="5D4F2ED7"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tcPr>
              <w:p w14:paraId="41C4D78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78D45B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vAlign w:val="center"/>
                <w:hideMark/>
              </w:tcPr>
              <w:p w14:paraId="41B73D2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43</w:t>
                </w:r>
              </w:p>
            </w:tc>
            <w:tc>
              <w:tcPr>
                <w:tcW w:w="831" w:type="pct"/>
                <w:vAlign w:val="center"/>
                <w:hideMark/>
              </w:tcPr>
              <w:p w14:paraId="2DB15D8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écogardes équipés</w:t>
                </w:r>
              </w:p>
            </w:tc>
          </w:tr>
        </w:tbl>
        <w:p w14:paraId="6EF12495"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34154F02"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771F3681" w14:textId="77777777" w:rsidTr="0067128E">
            <w:trPr>
              <w:trHeight w:hRule="exact" w:val="248"/>
            </w:trPr>
            <w:tc>
              <w:tcPr>
                <w:tcW w:w="243" w:type="pct"/>
                <w:shd w:val="clear" w:color="auto" w:fill="F2F2F2" w:themeFill="background1" w:themeFillShade="F2"/>
                <w:vAlign w:val="center"/>
                <w:hideMark/>
              </w:tcPr>
              <w:p w14:paraId="3084C25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70204970"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AMELIORATION DES CONNAISSANCES</w:t>
                </w:r>
              </w:p>
            </w:tc>
            <w:tc>
              <w:tcPr>
                <w:tcW w:w="486" w:type="pct"/>
                <w:shd w:val="clear" w:color="auto" w:fill="F2F2F2" w:themeFill="background1" w:themeFillShade="F2"/>
                <w:vAlign w:val="center"/>
                <w:hideMark/>
              </w:tcPr>
              <w:p w14:paraId="21AE329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32D8A4A7"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3C31588F"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4C1F412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6612B7B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037AEE33"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3CB6F51C" w14:textId="77777777" w:rsidTr="0067128E">
            <w:trPr>
              <w:trHeight w:hRule="exact" w:val="271"/>
            </w:trPr>
            <w:tc>
              <w:tcPr>
                <w:tcW w:w="1810" w:type="pct"/>
                <w:vAlign w:val="center"/>
                <w:hideMark/>
              </w:tcPr>
              <w:p w14:paraId="1E10CD6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1-CARTOGRAPHIE DES PARTIES PRENANTES</w:t>
                </w:r>
              </w:p>
            </w:tc>
            <w:tc>
              <w:tcPr>
                <w:tcW w:w="484" w:type="pct"/>
                <w:vAlign w:val="center"/>
                <w:hideMark/>
              </w:tcPr>
              <w:p w14:paraId="05A4CF13"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1EA8B989"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9E287FF"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2882991"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0CAF50A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5AAAB8C5" w14:textId="77777777" w:rsidTr="0067128E">
            <w:trPr>
              <w:trHeight w:hRule="exact" w:val="271"/>
            </w:trPr>
            <w:tc>
              <w:tcPr>
                <w:tcW w:w="1810" w:type="pct"/>
                <w:vAlign w:val="center"/>
                <w:hideMark/>
              </w:tcPr>
              <w:p w14:paraId="51E5FB1A"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ETUDES</w:t>
                </w:r>
              </w:p>
            </w:tc>
            <w:tc>
              <w:tcPr>
                <w:tcW w:w="484" w:type="pct"/>
                <w:vAlign w:val="center"/>
                <w:hideMark/>
              </w:tcPr>
              <w:p w14:paraId="7EDEFCA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4B901F5C"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730FF45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61DD1B3"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0102921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20F7AC2" w14:textId="77777777" w:rsidTr="0067128E">
            <w:trPr>
              <w:trHeight w:hRule="exact" w:val="271"/>
            </w:trPr>
            <w:tc>
              <w:tcPr>
                <w:tcW w:w="1810" w:type="pct"/>
                <w:vAlign w:val="center"/>
                <w:hideMark/>
              </w:tcPr>
              <w:p w14:paraId="627F3D8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1-CARTOGRAPHIE THEMATIQUE</w:t>
                </w:r>
              </w:p>
            </w:tc>
            <w:tc>
              <w:tcPr>
                <w:tcW w:w="484" w:type="pct"/>
                <w:vAlign w:val="center"/>
                <w:hideMark/>
              </w:tcPr>
              <w:p w14:paraId="46692350"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4A7C8CC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7318A8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329C4DE3"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3164C61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5DF03726" w14:textId="77777777" w:rsidTr="0067128E">
            <w:trPr>
              <w:trHeight w:hRule="exact" w:val="271"/>
            </w:trPr>
            <w:tc>
              <w:tcPr>
                <w:tcW w:w="1810" w:type="pct"/>
                <w:vAlign w:val="center"/>
                <w:hideMark/>
              </w:tcPr>
              <w:p w14:paraId="26E50C4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1-ETUDES SOCIO ECONOMIQUES</w:t>
                </w:r>
              </w:p>
            </w:tc>
            <w:tc>
              <w:tcPr>
                <w:tcW w:w="484" w:type="pct"/>
                <w:vAlign w:val="center"/>
                <w:hideMark/>
              </w:tcPr>
              <w:p w14:paraId="3C14517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hideMark/>
              </w:tcPr>
              <w:p w14:paraId="72870F82"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426AEC0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1AEDC7D9"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2F189A9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79D8961F" w14:textId="77777777" w:rsidTr="0067128E">
            <w:trPr>
              <w:trHeight w:hRule="exact" w:val="271"/>
            </w:trPr>
            <w:tc>
              <w:tcPr>
                <w:tcW w:w="1810" w:type="pct"/>
                <w:vAlign w:val="center"/>
                <w:hideMark/>
              </w:tcPr>
              <w:p w14:paraId="63809CE5"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1-MISE EN PLACE DE CAMERA TRAP</w:t>
                </w:r>
              </w:p>
            </w:tc>
            <w:tc>
              <w:tcPr>
                <w:tcW w:w="484" w:type="pct"/>
                <w:vAlign w:val="center"/>
                <w:hideMark/>
              </w:tcPr>
              <w:p w14:paraId="580FF334"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9</w:t>
                </w:r>
              </w:p>
            </w:tc>
            <w:tc>
              <w:tcPr>
                <w:tcW w:w="727" w:type="pct"/>
                <w:vAlign w:val="center"/>
                <w:hideMark/>
              </w:tcPr>
              <w:p w14:paraId="76F1EEF3"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3</w:t>
                </w:r>
              </w:p>
            </w:tc>
            <w:tc>
              <w:tcPr>
                <w:tcW w:w="688" w:type="pct"/>
                <w:vAlign w:val="center"/>
                <w:hideMark/>
              </w:tcPr>
              <w:p w14:paraId="3A68D10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6</w:t>
                </w:r>
              </w:p>
            </w:tc>
            <w:tc>
              <w:tcPr>
                <w:tcW w:w="460" w:type="pct"/>
                <w:vAlign w:val="center"/>
                <w:hideMark/>
              </w:tcPr>
              <w:p w14:paraId="62287B12"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128</w:t>
                </w:r>
              </w:p>
            </w:tc>
            <w:tc>
              <w:tcPr>
                <w:tcW w:w="831" w:type="pct"/>
                <w:vAlign w:val="center"/>
                <w:hideMark/>
              </w:tcPr>
              <w:p w14:paraId="460646D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C613B33" w14:textId="77777777" w:rsidTr="0067128E">
            <w:trPr>
              <w:trHeight w:hRule="exact" w:val="271"/>
            </w:trPr>
            <w:tc>
              <w:tcPr>
                <w:tcW w:w="1810" w:type="pct"/>
                <w:vAlign w:val="center"/>
                <w:hideMark/>
              </w:tcPr>
              <w:p w14:paraId="0504124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1-INVENTAIRE FAUNISTIQUE ET DENOMBREMENTS</w:t>
                </w:r>
              </w:p>
            </w:tc>
            <w:tc>
              <w:tcPr>
                <w:tcW w:w="484" w:type="pct"/>
                <w:vAlign w:val="center"/>
                <w:hideMark/>
              </w:tcPr>
              <w:p w14:paraId="083F1BAC"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13</w:t>
                </w:r>
              </w:p>
            </w:tc>
            <w:tc>
              <w:tcPr>
                <w:tcW w:w="727" w:type="pct"/>
                <w:vAlign w:val="center"/>
                <w:hideMark/>
              </w:tcPr>
              <w:p w14:paraId="78154715"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4</w:t>
                </w:r>
              </w:p>
            </w:tc>
            <w:tc>
              <w:tcPr>
                <w:tcW w:w="688" w:type="pct"/>
                <w:vAlign w:val="center"/>
                <w:hideMark/>
              </w:tcPr>
              <w:p w14:paraId="6354FA45"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9</w:t>
                </w:r>
              </w:p>
            </w:tc>
            <w:tc>
              <w:tcPr>
                <w:tcW w:w="460" w:type="pct"/>
                <w:vAlign w:val="center"/>
                <w:hideMark/>
              </w:tcPr>
              <w:p w14:paraId="4E121CD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w:t>
                </w:r>
              </w:p>
            </w:tc>
            <w:tc>
              <w:tcPr>
                <w:tcW w:w="831" w:type="pct"/>
                <w:vAlign w:val="center"/>
                <w:hideMark/>
              </w:tcPr>
              <w:p w14:paraId="27E8E33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BADDC72" w14:textId="77777777" w:rsidTr="0067128E">
            <w:trPr>
              <w:trHeight w:hRule="exact" w:val="271"/>
            </w:trPr>
            <w:tc>
              <w:tcPr>
                <w:tcW w:w="1810" w:type="pct"/>
                <w:vAlign w:val="center"/>
                <w:hideMark/>
              </w:tcPr>
              <w:p w14:paraId="2928F04A"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1-ACTIVITES DIVERSES DE SUIVI ECOLOGIQUE ET DE RECHERCHE</w:t>
                </w:r>
              </w:p>
            </w:tc>
            <w:tc>
              <w:tcPr>
                <w:tcW w:w="484" w:type="pct"/>
                <w:vAlign w:val="center"/>
                <w:hideMark/>
              </w:tcPr>
              <w:p w14:paraId="22971BC7"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10</w:t>
                </w:r>
              </w:p>
            </w:tc>
            <w:tc>
              <w:tcPr>
                <w:tcW w:w="727" w:type="pct"/>
                <w:vAlign w:val="center"/>
                <w:hideMark/>
              </w:tcPr>
              <w:p w14:paraId="1A11736B"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4</w:t>
                </w:r>
              </w:p>
            </w:tc>
            <w:tc>
              <w:tcPr>
                <w:tcW w:w="688" w:type="pct"/>
                <w:vAlign w:val="center"/>
                <w:hideMark/>
              </w:tcPr>
              <w:p w14:paraId="2A85865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6</w:t>
                </w:r>
              </w:p>
            </w:tc>
            <w:tc>
              <w:tcPr>
                <w:tcW w:w="460" w:type="pct"/>
                <w:vAlign w:val="center"/>
                <w:hideMark/>
              </w:tcPr>
              <w:p w14:paraId="5F7FB9D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w:t>
                </w:r>
              </w:p>
            </w:tc>
            <w:tc>
              <w:tcPr>
                <w:tcW w:w="831" w:type="pct"/>
                <w:vAlign w:val="center"/>
                <w:hideMark/>
              </w:tcPr>
              <w:p w14:paraId="4208EE6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13F070E7" w14:textId="77777777" w:rsidTr="0067128E">
            <w:trPr>
              <w:trHeight w:hRule="exact" w:val="430"/>
            </w:trPr>
            <w:tc>
              <w:tcPr>
                <w:tcW w:w="1810" w:type="pct"/>
                <w:vAlign w:val="center"/>
                <w:hideMark/>
              </w:tcPr>
              <w:p w14:paraId="07EF001F"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ACTIONS DE MISE EN PLACE DE PHOTOPIEGES (GENERIQUE NON DETAILLE)</w:t>
                </w:r>
              </w:p>
            </w:tc>
            <w:tc>
              <w:tcPr>
                <w:tcW w:w="484" w:type="pct"/>
                <w:vAlign w:val="center"/>
                <w:hideMark/>
              </w:tcPr>
              <w:p w14:paraId="76E45EB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321311FD"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20A5D9A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159C6F42"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2D64ED4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4C7233B2" w14:textId="77777777" w:rsidTr="0067128E">
            <w:trPr>
              <w:trHeight w:hRule="exact" w:val="271"/>
            </w:trPr>
            <w:tc>
              <w:tcPr>
                <w:tcW w:w="1810" w:type="pct"/>
                <w:vAlign w:val="center"/>
                <w:hideMark/>
              </w:tcPr>
              <w:p w14:paraId="0A27FDC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1-ETUDES ENVIRONNEMENTALES</w:t>
                </w:r>
              </w:p>
            </w:tc>
            <w:tc>
              <w:tcPr>
                <w:tcW w:w="484" w:type="pct"/>
                <w:vAlign w:val="center"/>
                <w:hideMark/>
              </w:tcPr>
              <w:p w14:paraId="3B40579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2E6C5B6D"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DFC20D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1C84B372"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29E4E00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EA2E159" w14:textId="77777777" w:rsidTr="0067128E">
            <w:trPr>
              <w:trHeight w:hRule="exact" w:val="271"/>
            </w:trPr>
            <w:tc>
              <w:tcPr>
                <w:tcW w:w="1810" w:type="pct"/>
                <w:vAlign w:val="center"/>
                <w:hideMark/>
              </w:tcPr>
              <w:p w14:paraId="54360962"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1-ACQUISITION IMAGES AERIENNES PAR DRONE</w:t>
                </w:r>
              </w:p>
            </w:tc>
            <w:tc>
              <w:tcPr>
                <w:tcW w:w="484" w:type="pct"/>
                <w:vAlign w:val="center"/>
                <w:hideMark/>
              </w:tcPr>
              <w:p w14:paraId="3812C6A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35BA42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DB60BF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BF5F6B8"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6606D19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7E7A17" w14:paraId="3C8D79E2" w14:textId="77777777" w:rsidTr="0067128E">
            <w:trPr>
              <w:trHeight w:hRule="exact" w:val="271"/>
            </w:trPr>
            <w:tc>
              <w:tcPr>
                <w:tcW w:w="1810" w:type="pct"/>
                <w:vAlign w:val="center"/>
                <w:hideMark/>
              </w:tcPr>
              <w:p w14:paraId="39ABF13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1-CARTOGRAPHIE PARTICIPATIVE</w:t>
                </w:r>
              </w:p>
            </w:tc>
            <w:tc>
              <w:tcPr>
                <w:tcW w:w="484" w:type="pct"/>
                <w:vAlign w:val="center"/>
                <w:hideMark/>
              </w:tcPr>
              <w:p w14:paraId="1451BBA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1E99968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530286A"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238B118C"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292CF3B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452701CE" w14:textId="77777777" w:rsidTr="0067128E">
            <w:trPr>
              <w:trHeight w:hRule="exact" w:val="271"/>
            </w:trPr>
            <w:tc>
              <w:tcPr>
                <w:tcW w:w="1810" w:type="pct"/>
                <w:vAlign w:val="center"/>
                <w:hideMark/>
              </w:tcPr>
              <w:p w14:paraId="1A89AFD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1-PUBLICATION SCIENTIFIQUE</w:t>
                </w:r>
              </w:p>
            </w:tc>
            <w:tc>
              <w:tcPr>
                <w:tcW w:w="484" w:type="pct"/>
                <w:vAlign w:val="center"/>
                <w:hideMark/>
              </w:tcPr>
              <w:p w14:paraId="2F2C862E"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A2464D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13D1C37"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07045D7"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4E343D7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EE8B30D" w14:textId="77777777" w:rsidTr="0067128E">
            <w:trPr>
              <w:trHeight w:hRule="exact" w:val="271"/>
            </w:trPr>
            <w:tc>
              <w:tcPr>
                <w:tcW w:w="1810" w:type="pct"/>
                <w:vAlign w:val="center"/>
                <w:hideMark/>
              </w:tcPr>
              <w:p w14:paraId="047D142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1-PRISE D'ECHANTILLONS BIOLOGIQUES</w:t>
                </w:r>
              </w:p>
            </w:tc>
            <w:tc>
              <w:tcPr>
                <w:tcW w:w="484" w:type="pct"/>
                <w:vAlign w:val="center"/>
                <w:hideMark/>
              </w:tcPr>
              <w:p w14:paraId="4D7BE21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49E04E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D2E8BE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DBAC88E"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110</w:t>
                </w:r>
              </w:p>
            </w:tc>
            <w:tc>
              <w:tcPr>
                <w:tcW w:w="831" w:type="pct"/>
                <w:vAlign w:val="center"/>
                <w:hideMark/>
              </w:tcPr>
              <w:p w14:paraId="61ACD809"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78D9B7B" w14:textId="77777777" w:rsidTr="0067128E">
            <w:trPr>
              <w:trHeight w:hRule="exact" w:val="271"/>
            </w:trPr>
            <w:tc>
              <w:tcPr>
                <w:tcW w:w="1810" w:type="pct"/>
                <w:vAlign w:val="center"/>
                <w:hideMark/>
              </w:tcPr>
              <w:p w14:paraId="0029D524"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1-POSE DE COLLIERS GPS ELEPHANTS</w:t>
                </w:r>
              </w:p>
            </w:tc>
            <w:tc>
              <w:tcPr>
                <w:tcW w:w="484" w:type="pct"/>
                <w:vAlign w:val="center"/>
                <w:hideMark/>
              </w:tcPr>
              <w:p w14:paraId="5FE26A44"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0C13A8A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939800E"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5DF2892D"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26</w:t>
                </w:r>
              </w:p>
            </w:tc>
            <w:tc>
              <w:tcPr>
                <w:tcW w:w="831" w:type="pct"/>
                <w:vAlign w:val="center"/>
                <w:hideMark/>
              </w:tcPr>
              <w:p w14:paraId="3C85795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2AC6399" w14:textId="77777777" w:rsidTr="0067128E">
            <w:trPr>
              <w:trHeight w:hRule="exact" w:val="271"/>
            </w:trPr>
            <w:tc>
              <w:tcPr>
                <w:tcW w:w="1810" w:type="pct"/>
                <w:vAlign w:val="center"/>
                <w:hideMark/>
              </w:tcPr>
              <w:p w14:paraId="3E92AE7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1-ATELIERS TECHNIQUES</w:t>
                </w:r>
              </w:p>
            </w:tc>
            <w:tc>
              <w:tcPr>
                <w:tcW w:w="484" w:type="pct"/>
                <w:vAlign w:val="center"/>
                <w:hideMark/>
              </w:tcPr>
              <w:p w14:paraId="1C3B59C8"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BF005A1"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214BF44"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0FA5C02"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7FA89D6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0B778BD" w14:textId="77777777" w:rsidTr="0067128E">
            <w:trPr>
              <w:trHeight w:hRule="exact" w:val="271"/>
            </w:trPr>
            <w:tc>
              <w:tcPr>
                <w:tcW w:w="1810" w:type="pct"/>
                <w:vAlign w:val="center"/>
                <w:hideMark/>
              </w:tcPr>
              <w:p w14:paraId="2A75A7F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1-MONITORING ECOLOGIQUE</w:t>
                </w:r>
              </w:p>
            </w:tc>
            <w:tc>
              <w:tcPr>
                <w:tcW w:w="484" w:type="pct"/>
                <w:vAlign w:val="center"/>
                <w:hideMark/>
              </w:tcPr>
              <w:p w14:paraId="7EB8ADB4"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DECCB7A"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046CF2D"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4786D29B"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tcPr>
              <w:p w14:paraId="1A4A554F"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r w:rsidR="007E7A17" w14:paraId="50A41E2E" w14:textId="77777777" w:rsidTr="0067128E">
            <w:trPr>
              <w:trHeight w:hRule="exact" w:val="271"/>
            </w:trPr>
            <w:tc>
              <w:tcPr>
                <w:tcW w:w="1810" w:type="pct"/>
                <w:vAlign w:val="center"/>
                <w:hideMark/>
              </w:tcPr>
              <w:p w14:paraId="099FB79D"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1-MISE EN PLACE DE SUIVI ÉCOLOGIQUE</w:t>
                </w:r>
              </w:p>
            </w:tc>
            <w:tc>
              <w:tcPr>
                <w:tcW w:w="484" w:type="pct"/>
                <w:vAlign w:val="center"/>
                <w:hideMark/>
              </w:tcPr>
              <w:p w14:paraId="4F53CA6A"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C89302E"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160A2F3A"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1FC287B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04DDEB9A"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bl>
        <w:p w14:paraId="43269D22" w14:textId="77777777" w:rsidR="007E7A17" w:rsidRDefault="007E7A17" w:rsidP="007E7A17">
          <w:pPr>
            <w:widowControl w:val="0"/>
            <w:autoSpaceDE w:val="0"/>
            <w:autoSpaceDN w:val="0"/>
            <w:adjustRightInd w:val="0"/>
            <w:spacing w:after="0" w:line="240" w:lineRule="auto"/>
            <w:rPr>
              <w:rFonts w:ascii="Times New Roman" w:hAnsi="Times New Roman" w:cs="Times New Roman"/>
              <w:sz w:val="20"/>
              <w:szCs w:val="20"/>
            </w:rPr>
          </w:pPr>
        </w:p>
        <w:p w14:paraId="3B66F3B3" w14:textId="77777777" w:rsidR="007E7A17" w:rsidRDefault="007E7A17" w:rsidP="007E7A17">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34E5955E" w14:textId="77777777" w:rsidTr="0067128E">
            <w:trPr>
              <w:trHeight w:hRule="exact" w:val="248"/>
            </w:trPr>
            <w:tc>
              <w:tcPr>
                <w:tcW w:w="243" w:type="pct"/>
                <w:shd w:val="clear" w:color="auto" w:fill="F2F2F2" w:themeFill="background1" w:themeFillShade="F2"/>
                <w:vAlign w:val="center"/>
                <w:hideMark/>
              </w:tcPr>
              <w:p w14:paraId="779FE56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4C309648"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COMMUNICATION</w:t>
                </w:r>
              </w:p>
            </w:tc>
            <w:tc>
              <w:tcPr>
                <w:tcW w:w="486" w:type="pct"/>
                <w:shd w:val="clear" w:color="auto" w:fill="F2F2F2" w:themeFill="background1" w:themeFillShade="F2"/>
                <w:vAlign w:val="center"/>
                <w:hideMark/>
              </w:tcPr>
              <w:p w14:paraId="7F02175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0E46D7AD"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4ECCC49D"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209FA0C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26E8327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669FF437"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CellMar>
              <w:left w:w="0" w:type="dxa"/>
              <w:right w:w="0" w:type="dxa"/>
            </w:tblCellMar>
            <w:tblLook w:val="04A0" w:firstRow="1" w:lastRow="0" w:firstColumn="1" w:lastColumn="0" w:noHBand="0" w:noVBand="1"/>
          </w:tblPr>
          <w:tblGrid>
            <w:gridCol w:w="5570"/>
            <w:gridCol w:w="1490"/>
            <w:gridCol w:w="2238"/>
            <w:gridCol w:w="2118"/>
            <w:gridCol w:w="1416"/>
            <w:gridCol w:w="2558"/>
          </w:tblGrid>
          <w:tr w:rsidR="007E7A17" w14:paraId="164C42B1" w14:textId="77777777" w:rsidTr="0067128E">
            <w:trPr>
              <w:trHeight w:hRule="exact" w:val="271"/>
            </w:trPr>
            <w:tc>
              <w:tcPr>
                <w:tcW w:w="1810" w:type="pct"/>
                <w:tcBorders>
                  <w:top w:val="single" w:sz="6" w:space="0" w:color="A3B4B6"/>
                  <w:left w:val="single" w:sz="6" w:space="0" w:color="A3B4B6"/>
                  <w:bottom w:val="single" w:sz="4" w:space="0" w:color="8497AC" w:themeColor="text2" w:themeTint="99"/>
                  <w:right w:val="nil"/>
                </w:tcBorders>
                <w:vAlign w:val="center"/>
                <w:hideMark/>
              </w:tcPr>
              <w:p w14:paraId="2168BD3F"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1-CONCEPTION ET DIFFUSION PRODUITS PROMOTION</w:t>
                </w:r>
              </w:p>
            </w:tc>
            <w:tc>
              <w:tcPr>
                <w:tcW w:w="484" w:type="pct"/>
                <w:tcBorders>
                  <w:top w:val="single" w:sz="6" w:space="0" w:color="A3B4B6"/>
                  <w:left w:val="single" w:sz="6" w:space="0" w:color="A3B4B6"/>
                  <w:bottom w:val="single" w:sz="4" w:space="0" w:color="8497AC" w:themeColor="text2" w:themeTint="99"/>
                  <w:right w:val="nil"/>
                </w:tcBorders>
                <w:vAlign w:val="center"/>
                <w:hideMark/>
              </w:tcPr>
              <w:p w14:paraId="4A30D681"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6" w:space="0" w:color="A3B4B6"/>
                  <w:left w:val="single" w:sz="6" w:space="0" w:color="A3B4B6"/>
                  <w:bottom w:val="single" w:sz="4" w:space="0" w:color="8497AC" w:themeColor="text2" w:themeTint="99"/>
                  <w:right w:val="nil"/>
                </w:tcBorders>
                <w:vAlign w:val="center"/>
                <w:hideMark/>
              </w:tcPr>
              <w:p w14:paraId="4EA1EAAE"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6" w:space="0" w:color="A3B4B6"/>
                  <w:left w:val="single" w:sz="6" w:space="0" w:color="A3B4B6"/>
                  <w:bottom w:val="single" w:sz="4" w:space="0" w:color="8497AC" w:themeColor="text2" w:themeTint="99"/>
                  <w:right w:val="nil"/>
                </w:tcBorders>
                <w:vAlign w:val="center"/>
              </w:tcPr>
              <w:p w14:paraId="34B4EA8E"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6" w:space="0" w:color="A3B4B6"/>
                  <w:left w:val="single" w:sz="6" w:space="0" w:color="A3B4B6"/>
                  <w:bottom w:val="single" w:sz="4" w:space="0" w:color="8497AC" w:themeColor="text2" w:themeTint="99"/>
                  <w:right w:val="nil"/>
                </w:tcBorders>
                <w:vAlign w:val="center"/>
              </w:tcPr>
              <w:p w14:paraId="1B971F2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6" w:space="0" w:color="A3B4B6"/>
                  <w:left w:val="single" w:sz="6" w:space="0" w:color="A3B4B6"/>
                  <w:bottom w:val="single" w:sz="4" w:space="0" w:color="8497AC" w:themeColor="text2" w:themeTint="99"/>
                  <w:right w:val="nil"/>
                </w:tcBorders>
                <w:vAlign w:val="center"/>
                <w:hideMark/>
              </w:tcPr>
              <w:p w14:paraId="0F9305A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4471D1CD"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6A7392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CONCEPTION VISUEL</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84921A7"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89CE740"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0660451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64737BB"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531D97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DA72863"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D8A783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EVÈNEMENTS DE PROMOTION</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431DE0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81F4713"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52F674E6"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53EF82F4"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67FBDF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60C52346"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05E70EF2"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4B46E15E" w14:textId="77777777" w:rsidTr="0067128E">
            <w:trPr>
              <w:trHeight w:hRule="exact" w:val="248"/>
            </w:trPr>
            <w:tc>
              <w:tcPr>
                <w:tcW w:w="243" w:type="pct"/>
                <w:shd w:val="clear" w:color="auto" w:fill="F2F2F2" w:themeFill="background1" w:themeFillShade="F2"/>
                <w:vAlign w:val="center"/>
                <w:hideMark/>
              </w:tcPr>
              <w:p w14:paraId="0C351D9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6CBC6B10"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CONCERTATION INTERNATIONALE</w:t>
                </w:r>
              </w:p>
            </w:tc>
            <w:tc>
              <w:tcPr>
                <w:tcW w:w="486" w:type="pct"/>
                <w:shd w:val="clear" w:color="auto" w:fill="F2F2F2" w:themeFill="background1" w:themeFillShade="F2"/>
                <w:vAlign w:val="center"/>
                <w:hideMark/>
              </w:tcPr>
              <w:p w14:paraId="13643CC7"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077C4A6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464010E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22D5A844"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79A5089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7940B7A0"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702438CB" w14:textId="77777777" w:rsidTr="0067128E">
            <w:trPr>
              <w:trHeight w:hRule="exact" w:val="271"/>
            </w:trPr>
            <w:tc>
              <w:tcPr>
                <w:tcW w:w="1810" w:type="pct"/>
                <w:vAlign w:val="center"/>
                <w:hideMark/>
              </w:tcPr>
              <w:p w14:paraId="42D1653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1-PARTENARIAT FORMALISE</w:t>
                </w:r>
              </w:p>
            </w:tc>
            <w:tc>
              <w:tcPr>
                <w:tcW w:w="484" w:type="pct"/>
                <w:vAlign w:val="center"/>
                <w:hideMark/>
              </w:tcPr>
              <w:p w14:paraId="7624E4F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0071C157"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2712CAC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16FAC3B0"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2D31F22B"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38A3ABC9"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7A020CC4"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40BA5C38" w14:textId="77777777" w:rsidTr="0067128E">
            <w:trPr>
              <w:trHeight w:hRule="exact" w:val="248"/>
            </w:trPr>
            <w:tc>
              <w:tcPr>
                <w:tcW w:w="243" w:type="pct"/>
                <w:shd w:val="clear" w:color="auto" w:fill="F2F2F2" w:themeFill="background1" w:themeFillShade="F2"/>
                <w:vAlign w:val="center"/>
                <w:hideMark/>
              </w:tcPr>
              <w:p w14:paraId="3BB0B7B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05857CF2"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DEVELOPPEMENT ECONOMIE VERTE</w:t>
                </w:r>
              </w:p>
            </w:tc>
            <w:tc>
              <w:tcPr>
                <w:tcW w:w="486" w:type="pct"/>
                <w:shd w:val="clear" w:color="auto" w:fill="F2F2F2" w:themeFill="background1" w:themeFillShade="F2"/>
                <w:vAlign w:val="center"/>
                <w:hideMark/>
              </w:tcPr>
              <w:p w14:paraId="6D16F4A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24B39E7B"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19D38E02"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63FB947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457BFD8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487095F4"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0A42E36F" w14:textId="77777777" w:rsidTr="0067128E">
            <w:trPr>
              <w:trHeight w:hRule="exact" w:val="271"/>
            </w:trPr>
            <w:tc>
              <w:tcPr>
                <w:tcW w:w="1810" w:type="pct"/>
                <w:vAlign w:val="center"/>
                <w:hideMark/>
              </w:tcPr>
              <w:p w14:paraId="223581AB"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1-ACTIONS DE STRUCTURATION DU TOURISME COMMUNAUTAIRE</w:t>
                </w:r>
              </w:p>
            </w:tc>
            <w:tc>
              <w:tcPr>
                <w:tcW w:w="484" w:type="pct"/>
                <w:vAlign w:val="center"/>
                <w:hideMark/>
              </w:tcPr>
              <w:p w14:paraId="79BC304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4395AFC5"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6085029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69C13584"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342F00EA"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bl>
        <w:p w14:paraId="431BC54F" w14:textId="77777777" w:rsidR="007E7A17" w:rsidRDefault="007E7A17" w:rsidP="007E7A17">
          <w:pPr>
            <w:widowControl w:val="0"/>
            <w:autoSpaceDE w:val="0"/>
            <w:autoSpaceDN w:val="0"/>
            <w:adjustRightInd w:val="0"/>
            <w:spacing w:after="0" w:line="240" w:lineRule="auto"/>
            <w:rPr>
              <w:rFonts w:ascii="Arial" w:hAnsi="Arial" w:cs="Arial"/>
              <w:color w:val="000000"/>
              <w:sz w:val="14"/>
              <w:szCs w:val="14"/>
            </w:rPr>
          </w:pPr>
        </w:p>
        <w:p w14:paraId="1B6D3314" w14:textId="65140AD1"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1C9B15D9" w14:textId="77777777" w:rsidTr="0067128E">
            <w:trPr>
              <w:trHeight w:hRule="exact" w:val="271"/>
            </w:trPr>
            <w:tc>
              <w:tcPr>
                <w:tcW w:w="1810" w:type="pct"/>
                <w:vAlign w:val="center"/>
                <w:hideMark/>
              </w:tcPr>
              <w:p w14:paraId="474D55C4"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1-APPUI AUX ASSOCIATIONS VILLAGEOISES DEVELOPPEMENT DURABLE</w:t>
                </w:r>
              </w:p>
            </w:tc>
            <w:tc>
              <w:tcPr>
                <w:tcW w:w="484" w:type="pct"/>
                <w:vAlign w:val="center"/>
                <w:hideMark/>
              </w:tcPr>
              <w:p w14:paraId="7CE00F53"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3AB8DC2A"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60E2F83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E5968B0"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w:t>
                </w:r>
              </w:p>
            </w:tc>
            <w:tc>
              <w:tcPr>
                <w:tcW w:w="831" w:type="pct"/>
                <w:vAlign w:val="center"/>
                <w:hideMark/>
              </w:tcPr>
              <w:p w14:paraId="47121AC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Association(s)</w:t>
                </w:r>
              </w:p>
            </w:tc>
          </w:tr>
          <w:tr w:rsidR="007E7A17" w14:paraId="1D5047FA" w14:textId="77777777" w:rsidTr="0067128E">
            <w:trPr>
              <w:trHeight w:hRule="exact" w:val="271"/>
            </w:trPr>
            <w:tc>
              <w:tcPr>
                <w:tcW w:w="1810" w:type="pct"/>
                <w:vAlign w:val="center"/>
                <w:hideMark/>
              </w:tcPr>
              <w:p w14:paraId="04A1E47A"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1-PLAN D'AFFAIRE AIRES PROTEGEES</w:t>
                </w:r>
              </w:p>
            </w:tc>
            <w:tc>
              <w:tcPr>
                <w:tcW w:w="484" w:type="pct"/>
                <w:vAlign w:val="center"/>
                <w:hideMark/>
              </w:tcPr>
              <w:p w14:paraId="51C6CA1A"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5244209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AA3E05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1BE2DB2D"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68FF183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2BE6076E"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32B7D6FC"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7C1785D5" w14:textId="77777777" w:rsidTr="0067128E">
            <w:trPr>
              <w:trHeight w:hRule="exact" w:val="248"/>
            </w:trPr>
            <w:tc>
              <w:tcPr>
                <w:tcW w:w="243" w:type="pct"/>
                <w:shd w:val="clear" w:color="auto" w:fill="F2F2F2" w:themeFill="background1" w:themeFillShade="F2"/>
                <w:vAlign w:val="center"/>
                <w:hideMark/>
              </w:tcPr>
              <w:p w14:paraId="51BF5B1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35163728"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FACILITATION DU DIALOGUE TERRITORIAL</w:t>
                </w:r>
              </w:p>
            </w:tc>
            <w:tc>
              <w:tcPr>
                <w:tcW w:w="486" w:type="pct"/>
                <w:shd w:val="clear" w:color="auto" w:fill="F2F2F2" w:themeFill="background1" w:themeFillShade="F2"/>
                <w:vAlign w:val="center"/>
                <w:hideMark/>
              </w:tcPr>
              <w:p w14:paraId="304EBD0B"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57B71BB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26AF620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31513808"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13DF644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2D762E7F"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17B33372" w14:textId="77777777" w:rsidTr="0067128E">
            <w:trPr>
              <w:trHeight w:hRule="exact" w:val="271"/>
            </w:trPr>
            <w:tc>
              <w:tcPr>
                <w:tcW w:w="1810" w:type="pct"/>
                <w:vAlign w:val="center"/>
                <w:hideMark/>
              </w:tcPr>
              <w:p w14:paraId="29E28A31"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1-SENSIBILISATION DES INSTANCES DE GOUVERNANCE PARTAGEE</w:t>
                </w:r>
              </w:p>
            </w:tc>
            <w:tc>
              <w:tcPr>
                <w:tcW w:w="484" w:type="pct"/>
                <w:vAlign w:val="center"/>
                <w:hideMark/>
              </w:tcPr>
              <w:p w14:paraId="72DC3B4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05DB5649"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tcPr>
              <w:p w14:paraId="4A89DE40"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26200BC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3670928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bénéficiaire(s)</w:t>
                </w:r>
              </w:p>
            </w:tc>
          </w:tr>
        </w:tbl>
        <w:p w14:paraId="50C9586E"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575260C1"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2BCD2F3E" w14:textId="77777777" w:rsidTr="0067128E">
            <w:trPr>
              <w:trHeight w:hRule="exact" w:val="248"/>
            </w:trPr>
            <w:tc>
              <w:tcPr>
                <w:tcW w:w="243" w:type="pct"/>
                <w:shd w:val="clear" w:color="auto" w:fill="F2F2F2" w:themeFill="background1" w:themeFillShade="F2"/>
                <w:vAlign w:val="center"/>
                <w:hideMark/>
              </w:tcPr>
              <w:p w14:paraId="0E56C26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316DA22B"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GESTION DES AIRES PROTEGEES</w:t>
                </w:r>
              </w:p>
            </w:tc>
            <w:tc>
              <w:tcPr>
                <w:tcW w:w="486" w:type="pct"/>
                <w:shd w:val="clear" w:color="auto" w:fill="F2F2F2" w:themeFill="background1" w:themeFillShade="F2"/>
                <w:vAlign w:val="center"/>
                <w:hideMark/>
              </w:tcPr>
              <w:p w14:paraId="55F32BE7"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6CE8266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2116A71F"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7D16186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53B397A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799A2DFE"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1FF0FE4C" w14:textId="77777777" w:rsidTr="0067128E">
            <w:trPr>
              <w:trHeight w:hRule="exact" w:val="271"/>
            </w:trPr>
            <w:tc>
              <w:tcPr>
                <w:tcW w:w="1810" w:type="pct"/>
                <w:vAlign w:val="center"/>
                <w:hideMark/>
              </w:tcPr>
              <w:p w14:paraId="2AE36CA0"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1-MISE EN PLACE DE COMITES DE PILOTAGE</w:t>
                </w:r>
              </w:p>
            </w:tc>
            <w:tc>
              <w:tcPr>
                <w:tcW w:w="484" w:type="pct"/>
                <w:vAlign w:val="center"/>
                <w:hideMark/>
              </w:tcPr>
              <w:p w14:paraId="71CAF9A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12D7AEF2"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75F2D63"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95D2701"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25AE048B"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769743B" w14:textId="77777777" w:rsidTr="0067128E">
            <w:trPr>
              <w:trHeight w:hRule="exact" w:val="271"/>
            </w:trPr>
            <w:tc>
              <w:tcPr>
                <w:tcW w:w="1810" w:type="pct"/>
                <w:vAlign w:val="center"/>
                <w:hideMark/>
              </w:tcPr>
              <w:p w14:paraId="7B586D1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1-DEVELOPPEMENT D'ORGANIGRAMMES</w:t>
                </w:r>
              </w:p>
            </w:tc>
            <w:tc>
              <w:tcPr>
                <w:tcW w:w="484" w:type="pct"/>
                <w:vAlign w:val="center"/>
                <w:hideMark/>
              </w:tcPr>
              <w:p w14:paraId="0A5F0AFE"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tcPr>
              <w:p w14:paraId="7B3565BF"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A8D486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vAlign w:val="center"/>
                <w:hideMark/>
              </w:tcPr>
              <w:p w14:paraId="292030C7"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w:t>
                </w:r>
              </w:p>
            </w:tc>
            <w:tc>
              <w:tcPr>
                <w:tcW w:w="831" w:type="pct"/>
                <w:vAlign w:val="center"/>
                <w:hideMark/>
              </w:tcPr>
              <w:p w14:paraId="52FBF81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14D3DF45" w14:textId="77777777" w:rsidTr="0067128E">
            <w:trPr>
              <w:trHeight w:hRule="exact" w:val="271"/>
            </w:trPr>
            <w:tc>
              <w:tcPr>
                <w:tcW w:w="1810" w:type="pct"/>
                <w:vAlign w:val="center"/>
                <w:hideMark/>
              </w:tcPr>
              <w:p w14:paraId="139CC82A"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1-PREPARATION PLAN D'AMENAGEMENT ET DE GESTION</w:t>
                </w:r>
              </w:p>
            </w:tc>
            <w:tc>
              <w:tcPr>
                <w:tcW w:w="484" w:type="pct"/>
                <w:vAlign w:val="center"/>
                <w:hideMark/>
              </w:tcPr>
              <w:p w14:paraId="00B7A6B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tcPr>
              <w:p w14:paraId="20844BF9"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E63427D"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vAlign w:val="center"/>
                <w:hideMark/>
              </w:tcPr>
              <w:p w14:paraId="10FA68C7"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w:t>
                </w:r>
              </w:p>
            </w:tc>
            <w:tc>
              <w:tcPr>
                <w:tcW w:w="831" w:type="pct"/>
                <w:vAlign w:val="center"/>
                <w:hideMark/>
              </w:tcPr>
              <w:p w14:paraId="71924E5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56C00E2" w14:textId="77777777" w:rsidTr="0067128E">
            <w:trPr>
              <w:trHeight w:hRule="exact" w:val="271"/>
            </w:trPr>
            <w:tc>
              <w:tcPr>
                <w:tcW w:w="1810" w:type="pct"/>
                <w:vAlign w:val="center"/>
                <w:hideMark/>
              </w:tcPr>
              <w:p w14:paraId="1F2927C5"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1-ETUDE DE REVISION DE LA DELIMITATION ET MATERIALISATION</w:t>
                </w:r>
              </w:p>
            </w:tc>
            <w:tc>
              <w:tcPr>
                <w:tcW w:w="484" w:type="pct"/>
                <w:vAlign w:val="center"/>
                <w:hideMark/>
              </w:tcPr>
              <w:p w14:paraId="08E771E8"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tcPr>
              <w:p w14:paraId="320993BE"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475BE49"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vAlign w:val="center"/>
                <w:hideMark/>
              </w:tcPr>
              <w:p w14:paraId="2411BD5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w:t>
                </w:r>
              </w:p>
            </w:tc>
            <w:tc>
              <w:tcPr>
                <w:tcW w:w="831" w:type="pct"/>
                <w:vAlign w:val="center"/>
                <w:hideMark/>
              </w:tcPr>
              <w:p w14:paraId="57990BF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DAD3ABB" w14:textId="77777777" w:rsidTr="0067128E">
            <w:trPr>
              <w:trHeight w:hRule="exact" w:val="430"/>
            </w:trPr>
            <w:tc>
              <w:tcPr>
                <w:tcW w:w="1810" w:type="pct"/>
                <w:vAlign w:val="center"/>
                <w:hideMark/>
              </w:tcPr>
              <w:p w14:paraId="3B6A99E5"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1-DEVELOPPEMENT DE PROCEDURES DE GESTION DES PARCS ET RESERVES</w:t>
                </w:r>
              </w:p>
            </w:tc>
            <w:tc>
              <w:tcPr>
                <w:tcW w:w="484" w:type="pct"/>
                <w:vAlign w:val="center"/>
                <w:hideMark/>
              </w:tcPr>
              <w:p w14:paraId="039EBE1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7BEF07F0"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C107A0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F25168F"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0CDF4D8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FF28DA3" w14:textId="77777777" w:rsidTr="0067128E">
            <w:trPr>
              <w:trHeight w:hRule="exact" w:val="271"/>
            </w:trPr>
            <w:tc>
              <w:tcPr>
                <w:tcW w:w="1810" w:type="pct"/>
                <w:vAlign w:val="center"/>
                <w:hideMark/>
              </w:tcPr>
              <w:p w14:paraId="29B31537"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1-CONSEILS D'ADMINISTRATION ET DE GESTION</w:t>
                </w:r>
              </w:p>
            </w:tc>
            <w:tc>
              <w:tcPr>
                <w:tcW w:w="484" w:type="pct"/>
                <w:vAlign w:val="center"/>
                <w:hideMark/>
              </w:tcPr>
              <w:p w14:paraId="5641AD6E"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30A7359F"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9C0D461"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5A048E2"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4118D00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0E3E8C3" w14:textId="77777777" w:rsidTr="0067128E">
            <w:trPr>
              <w:trHeight w:hRule="exact" w:val="271"/>
            </w:trPr>
            <w:tc>
              <w:tcPr>
                <w:tcW w:w="1810" w:type="pct"/>
                <w:vAlign w:val="center"/>
                <w:hideMark/>
              </w:tcPr>
              <w:p w14:paraId="47309D4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1-EVALUATION DE PLANS D'AMENAGEMENT</w:t>
                </w:r>
              </w:p>
            </w:tc>
            <w:tc>
              <w:tcPr>
                <w:tcW w:w="484" w:type="pct"/>
                <w:vAlign w:val="center"/>
                <w:hideMark/>
              </w:tcPr>
              <w:p w14:paraId="2F0E786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592D9F1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63D44D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3786E63D"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4D3B8ED9"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7E88AFB2" w14:textId="77777777" w:rsidTr="0067128E">
            <w:trPr>
              <w:trHeight w:hRule="exact" w:val="271"/>
            </w:trPr>
            <w:tc>
              <w:tcPr>
                <w:tcW w:w="1810" w:type="pct"/>
                <w:vAlign w:val="center"/>
                <w:hideMark/>
              </w:tcPr>
              <w:p w14:paraId="426530B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1-EVALUATION IMET</w:t>
                </w:r>
              </w:p>
            </w:tc>
            <w:tc>
              <w:tcPr>
                <w:tcW w:w="484" w:type="pct"/>
                <w:vAlign w:val="center"/>
                <w:hideMark/>
              </w:tcPr>
              <w:p w14:paraId="3F0ADF4F"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6</w:t>
                </w:r>
              </w:p>
            </w:tc>
            <w:tc>
              <w:tcPr>
                <w:tcW w:w="727" w:type="pct"/>
                <w:vAlign w:val="center"/>
                <w:hideMark/>
              </w:tcPr>
              <w:p w14:paraId="1F259E30"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01324BAB"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5</w:t>
                </w:r>
              </w:p>
            </w:tc>
            <w:tc>
              <w:tcPr>
                <w:tcW w:w="460" w:type="pct"/>
                <w:vAlign w:val="center"/>
                <w:hideMark/>
              </w:tcPr>
              <w:p w14:paraId="018D836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w:t>
                </w:r>
              </w:p>
            </w:tc>
            <w:tc>
              <w:tcPr>
                <w:tcW w:w="831" w:type="pct"/>
                <w:vAlign w:val="center"/>
                <w:hideMark/>
              </w:tcPr>
              <w:p w14:paraId="2CF6438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C887E9B" w14:textId="77777777" w:rsidTr="0067128E">
            <w:trPr>
              <w:trHeight w:hRule="exact" w:val="271"/>
            </w:trPr>
            <w:tc>
              <w:tcPr>
                <w:tcW w:w="1810" w:type="pct"/>
                <w:vAlign w:val="center"/>
                <w:hideMark/>
              </w:tcPr>
              <w:p w14:paraId="5CC92C92"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1-DEVELOPPEMENT DE PARTENARIATS AVEC LE SECTEUR PRIVE</w:t>
                </w:r>
              </w:p>
            </w:tc>
            <w:tc>
              <w:tcPr>
                <w:tcW w:w="484" w:type="pct"/>
                <w:vAlign w:val="center"/>
                <w:hideMark/>
              </w:tcPr>
              <w:p w14:paraId="2CBFCAA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4CE8544"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11DB73A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2AF14B8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05EB3CC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DA19BB2" w14:textId="77777777" w:rsidTr="0067128E">
            <w:trPr>
              <w:trHeight w:hRule="exact" w:val="430"/>
            </w:trPr>
            <w:tc>
              <w:tcPr>
                <w:tcW w:w="1810" w:type="pct"/>
                <w:vAlign w:val="center"/>
                <w:hideMark/>
              </w:tcPr>
              <w:p w14:paraId="0B6DDD00"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1-ACTIONS EN RELATION AVEC LA GESTION FINANCIERE DES AIRES PROTEGEES</w:t>
                </w:r>
              </w:p>
            </w:tc>
            <w:tc>
              <w:tcPr>
                <w:tcW w:w="484" w:type="pct"/>
                <w:vAlign w:val="center"/>
                <w:hideMark/>
              </w:tcPr>
              <w:p w14:paraId="10C3F091"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47F09A8E"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466160B"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0B68A9BF"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4944C0B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7E7A17" w14:paraId="3612E4D5" w14:textId="77777777" w:rsidTr="0067128E">
            <w:trPr>
              <w:trHeight w:hRule="exact" w:val="271"/>
            </w:trPr>
            <w:tc>
              <w:tcPr>
                <w:tcW w:w="1810" w:type="pct"/>
                <w:vAlign w:val="center"/>
                <w:hideMark/>
              </w:tcPr>
              <w:p w14:paraId="6BDEE17D"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1-ACTIONS DE SURVEILLANCE DE LA TRANSHUMANCE</w:t>
                </w:r>
              </w:p>
            </w:tc>
            <w:tc>
              <w:tcPr>
                <w:tcW w:w="484" w:type="pct"/>
                <w:vAlign w:val="center"/>
                <w:hideMark/>
              </w:tcPr>
              <w:p w14:paraId="607D72E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tcPr>
              <w:p w14:paraId="47AE7A9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BA29954"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vAlign w:val="center"/>
                <w:hideMark/>
              </w:tcPr>
              <w:p w14:paraId="77E0D92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w:t>
                </w:r>
              </w:p>
            </w:tc>
            <w:tc>
              <w:tcPr>
                <w:tcW w:w="831" w:type="pct"/>
                <w:vAlign w:val="center"/>
                <w:hideMark/>
              </w:tcPr>
              <w:p w14:paraId="07F75209"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7E7A17" w14:paraId="1E0A2383" w14:textId="77777777" w:rsidTr="0067128E">
            <w:trPr>
              <w:trHeight w:hRule="exact" w:val="271"/>
            </w:trPr>
            <w:tc>
              <w:tcPr>
                <w:tcW w:w="1810" w:type="pct"/>
                <w:vAlign w:val="center"/>
                <w:hideMark/>
              </w:tcPr>
              <w:p w14:paraId="0DE196C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1-RECRUTEMENT DE PISTEUR</w:t>
                </w:r>
              </w:p>
            </w:tc>
            <w:tc>
              <w:tcPr>
                <w:tcW w:w="484" w:type="pct"/>
                <w:vAlign w:val="center"/>
                <w:hideMark/>
              </w:tcPr>
              <w:p w14:paraId="2260EF4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7BC88B73"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79AA30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26C2A50"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40</w:t>
                </w:r>
              </w:p>
            </w:tc>
            <w:tc>
              <w:tcPr>
                <w:tcW w:w="831" w:type="pct"/>
                <w:vAlign w:val="center"/>
                <w:hideMark/>
              </w:tcPr>
              <w:p w14:paraId="6AA02DC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impliquée(s)</w:t>
                </w:r>
              </w:p>
            </w:tc>
          </w:tr>
        </w:tbl>
        <w:p w14:paraId="06010CBE"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715298AE"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4F2A0190" w14:textId="77777777" w:rsidTr="0067128E">
            <w:trPr>
              <w:trHeight w:hRule="exact" w:val="248"/>
            </w:trPr>
            <w:tc>
              <w:tcPr>
                <w:tcW w:w="243" w:type="pct"/>
                <w:shd w:val="clear" w:color="auto" w:fill="F2F2F2" w:themeFill="background1" w:themeFillShade="F2"/>
                <w:vAlign w:val="center"/>
                <w:hideMark/>
              </w:tcPr>
              <w:p w14:paraId="08B84C3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215191E9"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GESTION RESSOURCES HUMAINES</w:t>
                </w:r>
              </w:p>
            </w:tc>
            <w:tc>
              <w:tcPr>
                <w:tcW w:w="486" w:type="pct"/>
                <w:shd w:val="clear" w:color="auto" w:fill="F2F2F2" w:themeFill="background1" w:themeFillShade="F2"/>
                <w:vAlign w:val="center"/>
                <w:hideMark/>
              </w:tcPr>
              <w:p w14:paraId="515751A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1DE3CAAF"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46E367B4"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1D0E2CD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43DB4D1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198ADBB7"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734DD759" w14:textId="77777777" w:rsidTr="0067128E">
            <w:trPr>
              <w:trHeight w:hRule="exact" w:val="271"/>
            </w:trPr>
            <w:tc>
              <w:tcPr>
                <w:tcW w:w="1810" w:type="pct"/>
                <w:vAlign w:val="center"/>
                <w:hideMark/>
              </w:tcPr>
              <w:p w14:paraId="7F1BAC41"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1-RECRUTEMENT DE TECHNICIENS ET CADRES DES PARCS ET RESERVES</w:t>
                </w:r>
              </w:p>
            </w:tc>
            <w:tc>
              <w:tcPr>
                <w:tcW w:w="484" w:type="pct"/>
                <w:vAlign w:val="center"/>
                <w:hideMark/>
              </w:tcPr>
              <w:p w14:paraId="63AC4354"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629FE852"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2BA086D4"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48614237"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10</w:t>
                </w:r>
              </w:p>
            </w:tc>
            <w:tc>
              <w:tcPr>
                <w:tcW w:w="831" w:type="pct"/>
                <w:vAlign w:val="center"/>
                <w:hideMark/>
              </w:tcPr>
              <w:p w14:paraId="5636119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recrutée(s)</w:t>
                </w:r>
              </w:p>
            </w:tc>
          </w:tr>
        </w:tbl>
        <w:p w14:paraId="0C4B5717" w14:textId="77777777"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4158B43E"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34883AA1" w14:textId="77777777" w:rsidTr="0067128E">
            <w:trPr>
              <w:trHeight w:hRule="exact" w:val="248"/>
            </w:trPr>
            <w:tc>
              <w:tcPr>
                <w:tcW w:w="243" w:type="pct"/>
                <w:shd w:val="clear" w:color="auto" w:fill="F2F2F2" w:themeFill="background1" w:themeFillShade="F2"/>
                <w:vAlign w:val="center"/>
                <w:hideMark/>
              </w:tcPr>
              <w:p w14:paraId="030792C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5496B77B"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LUTTE ANTI BRACONNAGE</w:t>
                </w:r>
              </w:p>
            </w:tc>
            <w:tc>
              <w:tcPr>
                <w:tcW w:w="486" w:type="pct"/>
                <w:shd w:val="clear" w:color="auto" w:fill="F2F2F2" w:themeFill="background1" w:themeFillShade="F2"/>
                <w:vAlign w:val="center"/>
                <w:hideMark/>
              </w:tcPr>
              <w:p w14:paraId="3509C5B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52F2309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303F7636"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0DA6CF8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53746D0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693E0116"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4645F470" w14:textId="77777777" w:rsidTr="0067128E">
            <w:trPr>
              <w:trHeight w:hRule="exact" w:val="271"/>
            </w:trPr>
            <w:tc>
              <w:tcPr>
                <w:tcW w:w="1810" w:type="pct"/>
                <w:vAlign w:val="center"/>
                <w:hideMark/>
              </w:tcPr>
              <w:p w14:paraId="0ABC979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1-PATROUILLES DE SURVEILLANCE KM</w:t>
                </w:r>
              </w:p>
            </w:tc>
            <w:tc>
              <w:tcPr>
                <w:tcW w:w="484" w:type="pct"/>
                <w:vAlign w:val="center"/>
                <w:hideMark/>
              </w:tcPr>
              <w:p w14:paraId="0010333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15</w:t>
                </w:r>
              </w:p>
            </w:tc>
            <w:tc>
              <w:tcPr>
                <w:tcW w:w="727" w:type="pct"/>
                <w:vAlign w:val="center"/>
                <w:hideMark/>
              </w:tcPr>
              <w:p w14:paraId="088A1AD4"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6</w:t>
                </w:r>
              </w:p>
            </w:tc>
            <w:tc>
              <w:tcPr>
                <w:tcW w:w="688" w:type="pct"/>
                <w:vAlign w:val="center"/>
                <w:hideMark/>
              </w:tcPr>
              <w:p w14:paraId="3533F9EE"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9</w:t>
                </w:r>
              </w:p>
            </w:tc>
            <w:tc>
              <w:tcPr>
                <w:tcW w:w="460" w:type="pct"/>
                <w:vAlign w:val="center"/>
                <w:hideMark/>
              </w:tcPr>
              <w:p w14:paraId="2607E876" w14:textId="20D59A9D"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r w:rsidR="0033428A">
                  <w:rPr>
                    <w:rFonts w:ascii="Arial" w:hAnsi="Arial" w:cs="Arial"/>
                    <w:color w:val="000000"/>
                    <w:sz w:val="16"/>
                    <w:szCs w:val="16"/>
                  </w:rPr>
                  <w:t>74853</w:t>
                </w:r>
              </w:p>
            </w:tc>
            <w:tc>
              <w:tcPr>
                <w:tcW w:w="831" w:type="pct"/>
                <w:vAlign w:val="center"/>
                <w:hideMark/>
              </w:tcPr>
              <w:p w14:paraId="186DC5B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r w:rsidR="007E7A17" w14:paraId="6FC8C9F9" w14:textId="77777777" w:rsidTr="0067128E">
            <w:trPr>
              <w:trHeight w:hRule="exact" w:val="271"/>
            </w:trPr>
            <w:tc>
              <w:tcPr>
                <w:tcW w:w="1810" w:type="pct"/>
                <w:vAlign w:val="center"/>
                <w:hideMark/>
              </w:tcPr>
              <w:p w14:paraId="04BF3E10"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1-PATROUILLES DE SURVEILLANCE H/J</w:t>
                </w:r>
              </w:p>
            </w:tc>
            <w:tc>
              <w:tcPr>
                <w:tcW w:w="484" w:type="pct"/>
                <w:vAlign w:val="center"/>
                <w:hideMark/>
              </w:tcPr>
              <w:p w14:paraId="37BCA954" w14:textId="27DEEBD5" w:rsidR="007E7A17"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5</w:t>
                </w:r>
              </w:p>
            </w:tc>
            <w:tc>
              <w:tcPr>
                <w:tcW w:w="727" w:type="pct"/>
                <w:vAlign w:val="center"/>
              </w:tcPr>
              <w:p w14:paraId="5BB8DA39"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D98AD53"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453E2337" w14:textId="402D94E6" w:rsidR="007E7A17" w:rsidRDefault="0033428A">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12868</w:t>
                </w:r>
              </w:p>
            </w:tc>
            <w:tc>
              <w:tcPr>
                <w:tcW w:w="831" w:type="pct"/>
                <w:vAlign w:val="center"/>
                <w:hideMark/>
              </w:tcPr>
              <w:p w14:paraId="7BD9DB8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Homme/jour</w:t>
                </w:r>
              </w:p>
            </w:tc>
          </w:tr>
          <w:tr w:rsidR="007E7A17" w14:paraId="6A38836F" w14:textId="77777777" w:rsidTr="0067128E">
            <w:trPr>
              <w:trHeight w:hRule="exact" w:val="271"/>
            </w:trPr>
            <w:tc>
              <w:tcPr>
                <w:tcW w:w="1810" w:type="pct"/>
                <w:vAlign w:val="center"/>
                <w:hideMark/>
              </w:tcPr>
              <w:p w14:paraId="04F94B2C"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1-CREATION DE COMITES VILLAGEOIS DE VIGILANCE</w:t>
                </w:r>
              </w:p>
            </w:tc>
            <w:tc>
              <w:tcPr>
                <w:tcW w:w="484" w:type="pct"/>
                <w:vAlign w:val="center"/>
                <w:hideMark/>
              </w:tcPr>
              <w:p w14:paraId="6AC5983F"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396E8ABE"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0CD7D8D"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465684F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31</w:t>
                </w:r>
              </w:p>
            </w:tc>
            <w:tc>
              <w:tcPr>
                <w:tcW w:w="831" w:type="pct"/>
                <w:vAlign w:val="center"/>
                <w:hideMark/>
              </w:tcPr>
              <w:p w14:paraId="003772B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504833C" w14:textId="77777777" w:rsidTr="0067128E">
            <w:trPr>
              <w:trHeight w:hRule="exact" w:val="271"/>
            </w:trPr>
            <w:tc>
              <w:tcPr>
                <w:tcW w:w="1810" w:type="pct"/>
                <w:vAlign w:val="center"/>
                <w:hideMark/>
              </w:tcPr>
              <w:p w14:paraId="151738EE"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lastRenderedPageBreak/>
                  <w:tab/>
                </w:r>
                <w:r w:rsidRPr="007E7A17">
                  <w:rPr>
                    <w:rFonts w:ascii="Arial" w:hAnsi="Arial" w:cs="Arial"/>
                    <w:color w:val="000000"/>
                    <w:sz w:val="14"/>
                    <w:szCs w:val="14"/>
                    <w:lang w:val="fr-FR"/>
                  </w:rPr>
                  <w:t>IDENTIFICATION ET FORMATION INFORMATEURS VILLAGEOIS</w:t>
                </w:r>
              </w:p>
            </w:tc>
            <w:tc>
              <w:tcPr>
                <w:tcW w:w="484" w:type="pct"/>
                <w:vAlign w:val="center"/>
                <w:hideMark/>
              </w:tcPr>
              <w:p w14:paraId="36EFD123"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2936FAEA"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3D44BC9F"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110502E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084CCA9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754AFD3" w14:textId="77777777" w:rsidTr="0067128E">
            <w:trPr>
              <w:trHeight w:hRule="exact" w:val="271"/>
            </w:trPr>
            <w:tc>
              <w:tcPr>
                <w:tcW w:w="1810" w:type="pct"/>
                <w:vAlign w:val="center"/>
                <w:hideMark/>
              </w:tcPr>
              <w:p w14:paraId="192B44C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SALLES D'OPERATION/CONTROL ROOM</w:t>
                </w:r>
              </w:p>
            </w:tc>
            <w:tc>
              <w:tcPr>
                <w:tcW w:w="484" w:type="pct"/>
                <w:vAlign w:val="center"/>
                <w:hideMark/>
              </w:tcPr>
              <w:p w14:paraId="2BF95D2E"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187888FA"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32B9B6F"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AF6EF82"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0E4EFD3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185AE8B" w14:textId="77777777" w:rsidTr="0067128E">
            <w:trPr>
              <w:trHeight w:hRule="exact" w:val="271"/>
            </w:trPr>
            <w:tc>
              <w:tcPr>
                <w:tcW w:w="1810" w:type="pct"/>
                <w:vAlign w:val="center"/>
                <w:hideMark/>
              </w:tcPr>
              <w:p w14:paraId="56E9F5C3"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APPUIS DIVERS AU DEVELOPEMENT D'UN CENTRE DE RENSEIGNEMENT</w:t>
                </w:r>
              </w:p>
            </w:tc>
            <w:tc>
              <w:tcPr>
                <w:tcW w:w="484" w:type="pct"/>
                <w:vAlign w:val="center"/>
                <w:hideMark/>
              </w:tcPr>
              <w:p w14:paraId="688617F3"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7B51A482"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06210A43"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3C9369B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7E4B158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F1D64A3" w14:textId="77777777" w:rsidTr="0067128E">
            <w:trPr>
              <w:trHeight w:hRule="exact" w:val="271"/>
            </w:trPr>
            <w:tc>
              <w:tcPr>
                <w:tcW w:w="1810" w:type="pct"/>
                <w:vAlign w:val="center"/>
                <w:hideMark/>
              </w:tcPr>
              <w:p w14:paraId="2085BD86"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1-SYSTEME D'INFORMATION/RENSEIGNEMENT EN MILIEU VILLAGEOIS</w:t>
                </w:r>
              </w:p>
            </w:tc>
            <w:tc>
              <w:tcPr>
                <w:tcW w:w="484" w:type="pct"/>
                <w:vAlign w:val="center"/>
                <w:hideMark/>
              </w:tcPr>
              <w:p w14:paraId="45C48BE8"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6</w:t>
                </w:r>
              </w:p>
            </w:tc>
            <w:tc>
              <w:tcPr>
                <w:tcW w:w="727" w:type="pct"/>
                <w:vAlign w:val="center"/>
                <w:hideMark/>
              </w:tcPr>
              <w:p w14:paraId="20380F09"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21A5984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5</w:t>
                </w:r>
              </w:p>
            </w:tc>
            <w:tc>
              <w:tcPr>
                <w:tcW w:w="460" w:type="pct"/>
                <w:vAlign w:val="center"/>
                <w:hideMark/>
              </w:tcPr>
              <w:p w14:paraId="68CE89C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w:t>
                </w:r>
              </w:p>
            </w:tc>
            <w:tc>
              <w:tcPr>
                <w:tcW w:w="831" w:type="pct"/>
                <w:vAlign w:val="center"/>
                <w:hideMark/>
              </w:tcPr>
              <w:p w14:paraId="56881F1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6C5AE30" w14:textId="77777777" w:rsidTr="0067128E">
            <w:trPr>
              <w:trHeight w:hRule="exact" w:val="271"/>
            </w:trPr>
            <w:tc>
              <w:tcPr>
                <w:tcW w:w="1810" w:type="pct"/>
                <w:vAlign w:val="center"/>
                <w:hideMark/>
              </w:tcPr>
              <w:p w14:paraId="65AA8C4B"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1-MISE EN PLACE SALLES D'OPERATION/CONTROL ROOM</w:t>
                </w:r>
              </w:p>
            </w:tc>
            <w:tc>
              <w:tcPr>
                <w:tcW w:w="484" w:type="pct"/>
                <w:vAlign w:val="center"/>
                <w:hideMark/>
              </w:tcPr>
              <w:p w14:paraId="5AD4F33C" w14:textId="509329C6" w:rsidR="007E7A17"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3684246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6757AEF" w14:textId="48DD3CBB" w:rsidR="007E7A17" w:rsidRDefault="0033428A">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63F9CB6F" w14:textId="5879C3F9" w:rsidR="007E7A17" w:rsidRDefault="0033428A">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00FE4C6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58B825B4" w14:textId="2163C211" w:rsidR="007E7A17" w:rsidRDefault="007E7A17" w:rsidP="007E7A17">
          <w:pPr>
            <w:widowControl w:val="0"/>
            <w:autoSpaceDE w:val="0"/>
            <w:autoSpaceDN w:val="0"/>
            <w:adjustRightInd w:val="0"/>
            <w:spacing w:after="0" w:line="240" w:lineRule="auto"/>
            <w:rPr>
              <w:rFonts w:ascii="Arial" w:hAnsi="Arial" w:cs="Arial"/>
              <w:color w:val="000000"/>
              <w:sz w:val="20"/>
              <w:szCs w:val="20"/>
            </w:rPr>
          </w:pPr>
        </w:p>
        <w:p w14:paraId="177F2F06" w14:textId="77777777" w:rsidR="0033428A" w:rsidRPr="0033428A" w:rsidRDefault="0033428A" w:rsidP="0033428A">
          <w:pPr>
            <w:widowControl w:val="0"/>
            <w:autoSpaceDE w:val="0"/>
            <w:autoSpaceDN w:val="0"/>
            <w:adjustRightInd w:val="0"/>
            <w:spacing w:after="0" w:line="240" w:lineRule="auto"/>
            <w:rPr>
              <w:rFonts w:ascii="Arial" w:hAnsi="Arial" w:cs="Arial"/>
              <w:b/>
              <w:bCs/>
              <w:color w:val="808080"/>
              <w:sz w:val="2"/>
              <w:szCs w:val="2"/>
              <w:highlight w:val="yellow"/>
            </w:rPr>
          </w:pPr>
        </w:p>
        <w:p w14:paraId="2B8B4D86" w14:textId="77777777"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7CB4C475" w14:textId="77777777" w:rsidTr="0067128E">
            <w:trPr>
              <w:trHeight w:hRule="exact" w:val="248"/>
            </w:trPr>
            <w:tc>
              <w:tcPr>
                <w:tcW w:w="243" w:type="pct"/>
                <w:shd w:val="clear" w:color="auto" w:fill="F2F2F2" w:themeFill="background1" w:themeFillShade="F2"/>
                <w:vAlign w:val="center"/>
                <w:hideMark/>
              </w:tcPr>
              <w:p w14:paraId="1A29CD1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50ACF8A4"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RENFORCEMENT DES CAPACITES</w:t>
                </w:r>
              </w:p>
            </w:tc>
            <w:tc>
              <w:tcPr>
                <w:tcW w:w="486" w:type="pct"/>
                <w:shd w:val="clear" w:color="auto" w:fill="F2F2F2" w:themeFill="background1" w:themeFillShade="F2"/>
                <w:vAlign w:val="center"/>
                <w:hideMark/>
              </w:tcPr>
              <w:p w14:paraId="16CB81E6"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184311A0"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6007DC06"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2890B529"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5282BDB6"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3DE1B870"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2DDF62D1" w14:textId="77777777" w:rsidTr="0067128E">
            <w:trPr>
              <w:trHeight w:hRule="exact" w:val="271"/>
            </w:trPr>
            <w:tc>
              <w:tcPr>
                <w:tcW w:w="1810" w:type="pct"/>
                <w:vAlign w:val="center"/>
                <w:hideMark/>
              </w:tcPr>
              <w:p w14:paraId="176D64F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SMART</w:t>
                </w:r>
              </w:p>
            </w:tc>
            <w:tc>
              <w:tcPr>
                <w:tcW w:w="484" w:type="pct"/>
                <w:vAlign w:val="center"/>
                <w:hideMark/>
              </w:tcPr>
              <w:p w14:paraId="5AC683F6"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0CC14B5D"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E74DDD6"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146F5DA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12</w:t>
                </w:r>
              </w:p>
            </w:tc>
            <w:tc>
              <w:tcPr>
                <w:tcW w:w="831" w:type="pct"/>
                <w:vAlign w:val="center"/>
                <w:hideMark/>
              </w:tcPr>
              <w:p w14:paraId="0F68430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7E7A17" w14:paraId="69A913C0" w14:textId="77777777" w:rsidTr="0067128E">
            <w:trPr>
              <w:trHeight w:hRule="exact" w:val="271"/>
            </w:trPr>
            <w:tc>
              <w:tcPr>
                <w:tcW w:w="1810" w:type="pct"/>
                <w:vAlign w:val="center"/>
                <w:hideMark/>
              </w:tcPr>
              <w:p w14:paraId="6DDEC384"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1-INFORMATION / SENSIBILISATION DES POPULATIONS PERIPHERIQUES</w:t>
                </w:r>
              </w:p>
            </w:tc>
            <w:tc>
              <w:tcPr>
                <w:tcW w:w="484" w:type="pct"/>
                <w:vAlign w:val="center"/>
                <w:hideMark/>
              </w:tcPr>
              <w:p w14:paraId="15FF85C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06BB1F0C"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tcPr>
              <w:p w14:paraId="53A2D25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286C62A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6111244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Village(s)</w:t>
                </w:r>
              </w:p>
            </w:tc>
          </w:tr>
        </w:tbl>
        <w:p w14:paraId="204396C2" w14:textId="6F59A6F8" w:rsidR="007E7A17" w:rsidRDefault="007E7A17" w:rsidP="007E7A17">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2F6AC217" w14:textId="77777777" w:rsidTr="0067128E">
            <w:trPr>
              <w:trHeight w:hRule="exact" w:val="271"/>
            </w:trPr>
            <w:tc>
              <w:tcPr>
                <w:tcW w:w="1810" w:type="pct"/>
                <w:vAlign w:val="center"/>
                <w:hideMark/>
              </w:tcPr>
              <w:p w14:paraId="5BFB4F1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TACTIQUE ECOGARDES</w:t>
                </w:r>
              </w:p>
            </w:tc>
            <w:tc>
              <w:tcPr>
                <w:tcW w:w="484" w:type="pct"/>
                <w:vAlign w:val="center"/>
                <w:hideMark/>
              </w:tcPr>
              <w:p w14:paraId="5317060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354FAD29"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CB2DD94"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4EB4EE3"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523DFEF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7E7A17" w14:paraId="020A596E" w14:textId="77777777" w:rsidTr="0067128E">
            <w:trPr>
              <w:trHeight w:hRule="exact" w:val="271"/>
            </w:trPr>
            <w:tc>
              <w:tcPr>
                <w:tcW w:w="1810" w:type="pct"/>
                <w:vAlign w:val="center"/>
                <w:hideMark/>
              </w:tcPr>
              <w:p w14:paraId="2DA4B1F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1-FORMATIONS SPECIALISEES THEMES DIVERS</w:t>
                </w:r>
              </w:p>
            </w:tc>
            <w:tc>
              <w:tcPr>
                <w:tcW w:w="484" w:type="pct"/>
                <w:vAlign w:val="center"/>
                <w:hideMark/>
              </w:tcPr>
              <w:p w14:paraId="224C20C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D9165A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DF593D5"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413515E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25</w:t>
                </w:r>
              </w:p>
            </w:tc>
            <w:tc>
              <w:tcPr>
                <w:tcW w:w="831" w:type="pct"/>
                <w:vAlign w:val="center"/>
                <w:hideMark/>
              </w:tcPr>
              <w:p w14:paraId="2C95988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7E7A17" w14:paraId="5810BCD5" w14:textId="77777777" w:rsidTr="0067128E">
            <w:trPr>
              <w:trHeight w:hRule="exact" w:val="430"/>
            </w:trPr>
            <w:tc>
              <w:tcPr>
                <w:tcW w:w="1810" w:type="pct"/>
                <w:vAlign w:val="center"/>
                <w:hideMark/>
              </w:tcPr>
              <w:p w14:paraId="62157C45"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1-FORMATION DES ECOGARDES RENSEIGNEMENT/CONSTATATIONS D'INFRACTIONS/JUDICIAIRE</w:t>
                </w:r>
              </w:p>
            </w:tc>
            <w:tc>
              <w:tcPr>
                <w:tcW w:w="484" w:type="pct"/>
                <w:vAlign w:val="center"/>
                <w:hideMark/>
              </w:tcPr>
              <w:p w14:paraId="6D4D3C75"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hideMark/>
              </w:tcPr>
              <w:p w14:paraId="471539BB"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1454A41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0E26A739"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8</w:t>
                </w:r>
              </w:p>
            </w:tc>
            <w:tc>
              <w:tcPr>
                <w:tcW w:w="831" w:type="pct"/>
                <w:vAlign w:val="center"/>
                <w:hideMark/>
              </w:tcPr>
              <w:p w14:paraId="7BE9EC0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7E7A17" w14:paraId="19072F4E" w14:textId="77777777" w:rsidTr="0067128E">
            <w:trPr>
              <w:trHeight w:hRule="exact" w:val="271"/>
            </w:trPr>
            <w:tc>
              <w:tcPr>
                <w:tcW w:w="1810" w:type="pct"/>
                <w:vAlign w:val="center"/>
                <w:hideMark/>
              </w:tcPr>
              <w:p w14:paraId="15290DA0"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1-FORMATION UTILISATION/EXPLOITATION DES PHOTOPIEGES</w:t>
                </w:r>
              </w:p>
            </w:tc>
            <w:tc>
              <w:tcPr>
                <w:tcW w:w="484" w:type="pct"/>
                <w:vAlign w:val="center"/>
                <w:hideMark/>
              </w:tcPr>
              <w:p w14:paraId="62FC693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85D8F1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84747F7"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1A083B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w:t>
                </w:r>
              </w:p>
            </w:tc>
            <w:tc>
              <w:tcPr>
                <w:tcW w:w="831" w:type="pct"/>
                <w:vAlign w:val="center"/>
                <w:hideMark/>
              </w:tcPr>
              <w:p w14:paraId="75E97A5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C17FA2B" w14:textId="77777777" w:rsidTr="0067128E">
            <w:trPr>
              <w:trHeight w:hRule="exact" w:val="271"/>
            </w:trPr>
            <w:tc>
              <w:tcPr>
                <w:tcW w:w="1810" w:type="pct"/>
                <w:vAlign w:val="center"/>
                <w:hideMark/>
              </w:tcPr>
              <w:p w14:paraId="43AE72C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1-APPUI AUX MISSIONS</w:t>
                </w:r>
              </w:p>
            </w:tc>
            <w:tc>
              <w:tcPr>
                <w:tcW w:w="484" w:type="pct"/>
                <w:vAlign w:val="center"/>
                <w:hideMark/>
              </w:tcPr>
              <w:p w14:paraId="1675A23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39DD1017"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tcPr>
              <w:p w14:paraId="70BF22B6"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6FA39095"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70EE96B1"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r w:rsidR="007E7A17" w14:paraId="32BA4AF5" w14:textId="77777777" w:rsidTr="0067128E">
            <w:trPr>
              <w:trHeight w:hRule="exact" w:val="271"/>
            </w:trPr>
            <w:tc>
              <w:tcPr>
                <w:tcW w:w="1810" w:type="pct"/>
                <w:vAlign w:val="center"/>
                <w:hideMark/>
              </w:tcPr>
              <w:p w14:paraId="0EE4EC7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1-ORGANISATION DE FORMATION</w:t>
                </w:r>
              </w:p>
            </w:tc>
            <w:tc>
              <w:tcPr>
                <w:tcW w:w="484" w:type="pct"/>
                <w:vAlign w:val="center"/>
                <w:hideMark/>
              </w:tcPr>
              <w:p w14:paraId="7F501E1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3FA04807"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02F81A60"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03188296"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5E566053"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r w:rsidR="007E7A17" w14:paraId="60A0A255" w14:textId="77777777" w:rsidTr="0067128E">
            <w:trPr>
              <w:trHeight w:hRule="exact" w:val="271"/>
            </w:trPr>
            <w:tc>
              <w:tcPr>
                <w:tcW w:w="1810" w:type="pct"/>
                <w:vAlign w:val="center"/>
                <w:hideMark/>
              </w:tcPr>
              <w:p w14:paraId="2FDA600A"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1-FORMATION PROMOTEURS COMMUNAUTAIRE À LA COMMUNICATION</w:t>
                </w:r>
              </w:p>
            </w:tc>
            <w:tc>
              <w:tcPr>
                <w:tcW w:w="484" w:type="pct"/>
                <w:vAlign w:val="center"/>
                <w:hideMark/>
              </w:tcPr>
              <w:p w14:paraId="67A31A9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77405DE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B5F96E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D2DCF80"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17</w:t>
                </w:r>
              </w:p>
            </w:tc>
            <w:tc>
              <w:tcPr>
                <w:tcW w:w="831" w:type="pct"/>
                <w:vAlign w:val="center"/>
              </w:tcPr>
              <w:p w14:paraId="017E2D68"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bl>
        <w:p w14:paraId="0D806F86" w14:textId="77777777" w:rsidR="007E7A17" w:rsidRDefault="007E7A17" w:rsidP="007E7A17">
          <w:pPr>
            <w:widowControl w:val="0"/>
            <w:autoSpaceDE w:val="0"/>
            <w:autoSpaceDN w:val="0"/>
            <w:adjustRightInd w:val="0"/>
            <w:spacing w:after="0" w:line="240" w:lineRule="auto"/>
            <w:rPr>
              <w:rFonts w:ascii="Times New Roman" w:hAnsi="Times New Roman" w:cs="Times New Roman"/>
              <w:sz w:val="20"/>
              <w:szCs w:val="20"/>
            </w:rPr>
          </w:pPr>
        </w:p>
        <w:p w14:paraId="1343220D" w14:textId="77777777" w:rsidR="007E7A17" w:rsidRDefault="007E7A17" w:rsidP="007E7A17">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7E7A17" w14:paraId="110001C4" w14:textId="77777777" w:rsidTr="0067128E">
            <w:trPr>
              <w:trHeight w:hRule="exact" w:val="248"/>
            </w:trPr>
            <w:tc>
              <w:tcPr>
                <w:tcW w:w="243" w:type="pct"/>
                <w:shd w:val="clear" w:color="auto" w:fill="F2F2F2" w:themeFill="background1" w:themeFillShade="F2"/>
                <w:vAlign w:val="center"/>
                <w:hideMark/>
              </w:tcPr>
              <w:p w14:paraId="117E134F"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2CB77539" w14:textId="77777777" w:rsidR="007E7A17" w:rsidRDefault="007E7A17">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RENFORCEMENT DES INFRASTRUCTURES</w:t>
                </w:r>
              </w:p>
            </w:tc>
            <w:tc>
              <w:tcPr>
                <w:tcW w:w="486" w:type="pct"/>
                <w:shd w:val="clear" w:color="auto" w:fill="F2F2F2" w:themeFill="background1" w:themeFillShade="F2"/>
                <w:vAlign w:val="center"/>
                <w:hideMark/>
              </w:tcPr>
              <w:p w14:paraId="1518D60A"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74D7F84C"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1C5D846E"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4AAE3D83"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197AA45B" w14:textId="77777777" w:rsidR="007E7A17" w:rsidRDefault="007E7A17">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4850735A" w14:textId="77777777" w:rsidR="007E7A17" w:rsidRDefault="007E7A17" w:rsidP="007E7A17">
          <w:pPr>
            <w:widowControl w:val="0"/>
            <w:autoSpaceDE w:val="0"/>
            <w:autoSpaceDN w:val="0"/>
            <w:adjustRightInd w:val="0"/>
            <w:spacing w:after="0" w:line="240" w:lineRule="auto"/>
            <w:rPr>
              <w:rFonts w:ascii="Arial" w:hAnsi="Arial" w:cs="Arial"/>
              <w:b/>
              <w:bCs/>
              <w:color w:val="808080"/>
              <w:sz w:val="7"/>
              <w:szCs w:val="7"/>
            </w:rPr>
          </w:pPr>
        </w:p>
        <w:tbl>
          <w:tblPr>
            <w:tblW w:w="5000" w:type="pct"/>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7E7A17" w14:paraId="2E0021EA"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166118C"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1-OUVERTURE ET REOUVERTURE DE PISTES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3BBF72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6D04B3EF"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877B6D5"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3ADEF81"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645</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2CA17C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r w:rsidR="007E7A17" w14:paraId="672684FC"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621CCF2"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DE LOGEMENTS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9C04FEE"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1C74C82"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5CED20C"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A5CE064"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819217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4B1AD78"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BC8A9D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 REHABILITATION PONTONS D'EMBARQUEMENT</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C276A7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F2CA2F6"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E748CB6"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846F7AF"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40</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598DF0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Mètre(s)</w:t>
                </w:r>
              </w:p>
            </w:tc>
          </w:tr>
          <w:tr w:rsidR="007E7A17" w14:paraId="7AB74C34"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F58B3D4"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1-CONSTRUCTION DE POSTES DE SURVEILLANCE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8F7A0B0"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EDC3D28"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222EA5F"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085F2E3"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DC3C70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4E204AEA"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4F35FF9"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1-OUVERTURE ET AMENAGEMENT DE SENTIERS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7B5C1AD"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42D3EB1B"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6EF3BCE"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2D6353D"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23</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EC5321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1214E68"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7E6DEAE"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INFRASTRUCTURE COMMUNAUTAIRE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EF993B9"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47A50A3B"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186542D"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957F48D"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E4D938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C837F51"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5C98D4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DE BATIMENTS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03D97B0"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5F11779"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D1E634F"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1D4AC2F"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6DE62D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9212B21"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BB827C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DE LOGEMENTS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2DA1585"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3785333"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A1CBB18"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B427363"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F519DD7"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0CD4B7D2"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8806BB9"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DE PONTS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1B1972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44FFE82A"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87A73FE"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CC09DDA"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474B873"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220AE3F9"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79CB4E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1-OPERATION D'ENLEVEMENT D'EPAVES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1D5C66F"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12A5E19"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168D3C1"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D905188"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4948DA6"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1C9B7676"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6D88E4E"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1-ENTRETIEN DE PISTES ET CIRCUITS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CD80312"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5FA7243" w14:textId="77777777" w:rsidR="007E7A17" w:rsidRDefault="007E7A17">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3FE56B0"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F504DBE"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6C34784"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r w:rsidR="007E7A17" w14:paraId="64A8E249" w14:textId="77777777" w:rsidTr="0067128E">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31C48BD"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1-MISE EN PLACE D'UNITES TECHNIQUES DE SERVICE AU NIVEAU DES BASES VIE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F1F3328"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5</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2AFA5DB9"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1EA5407"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5</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5A677DE"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E516C0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69EB95F2"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DFE03C1"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1-AMELIORATION SECURITE BASES ECOGARDES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4E2D8E8"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1DA8154C"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445D65B"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63D416B"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7036FFA"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7F112456"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DE453BD"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1-CAMPEMENT</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B6D1F94"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46120CB"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D33F625"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D76C09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FC6F77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1A84179C"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FAC04B5"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DE PISTE D'ATTERISSAGE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53D6B33"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046360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09394B7"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8BD1928"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97AE3DB"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1D9334DA"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88A8759"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lastRenderedPageBreak/>
                  <w:tab/>
                </w:r>
                <w:r>
                  <w:rPr>
                    <w:rFonts w:ascii="Arial" w:hAnsi="Arial" w:cs="Arial"/>
                    <w:color w:val="000000"/>
                    <w:sz w:val="14"/>
                    <w:szCs w:val="14"/>
                  </w:rPr>
                  <w:t>1-CONSTRUCTION D'UNE MARE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5774CB4"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5CC67A64"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55248D6"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0C112E9"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9FF2DF8"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300C6BE9"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35F3F30"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DE BUREAU</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807E82B"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1262A602"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D875791"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C374265"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EFB0C1B"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7E7A17" w14:paraId="55D462AD"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794861C" w14:textId="77777777" w:rsidR="007E7A17" w:rsidRPr="007E7A17" w:rsidRDefault="007E7A17">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7E7A17">
                  <w:rPr>
                    <w:rFonts w:ascii="Times New Roman" w:hAnsi="Times New Roman" w:cs="Times New Roman"/>
                    <w:sz w:val="24"/>
                    <w:szCs w:val="24"/>
                    <w:lang w:val="fr-FR"/>
                  </w:rPr>
                  <w:tab/>
                </w:r>
                <w:r w:rsidRPr="007E7A17">
                  <w:rPr>
                    <w:rFonts w:ascii="Arial" w:hAnsi="Arial" w:cs="Arial"/>
                    <w:color w:val="000000"/>
                    <w:sz w:val="14"/>
                    <w:szCs w:val="14"/>
                    <w:lang w:val="fr-FR"/>
                  </w:rPr>
                  <w:t>1-CONSTRUCTION DE CENTRE DE FROMATION</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7E9D06A"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6FED5017"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E267D89"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5AAE24A"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27B7EB8E"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r w:rsidR="007E7A17" w14:paraId="3C312EE0" w14:textId="77777777" w:rsidTr="0067128E">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FDA7A9C" w14:textId="77777777" w:rsidR="007E7A17" w:rsidRDefault="007E7A17">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D'UN VIVIER</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B9EA4DE" w14:textId="77777777" w:rsidR="007E7A17" w:rsidRDefault="007E7A17">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6027853B" w14:textId="77777777" w:rsidR="007E7A17" w:rsidRDefault="007E7A17">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72F0531" w14:textId="77777777" w:rsidR="007E7A17" w:rsidRDefault="007E7A17">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1E72410" w14:textId="77777777" w:rsidR="007E7A17" w:rsidRDefault="007E7A17">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6B5F2591" w14:textId="77777777" w:rsidR="007E7A17" w:rsidRDefault="007E7A17">
                <w:pPr>
                  <w:widowControl w:val="0"/>
                  <w:autoSpaceDE w:val="0"/>
                  <w:autoSpaceDN w:val="0"/>
                  <w:adjustRightInd w:val="0"/>
                  <w:spacing w:after="0" w:line="240" w:lineRule="auto"/>
                  <w:rPr>
                    <w:rFonts w:ascii="Times New Roman" w:hAnsi="Times New Roman" w:cs="Times New Roman"/>
                    <w:sz w:val="24"/>
                    <w:szCs w:val="24"/>
                  </w:rPr>
                </w:pPr>
              </w:p>
            </w:tc>
          </w:tr>
        </w:tbl>
        <w:p w14:paraId="5F22DD7E" w14:textId="77777777" w:rsidR="00157284" w:rsidRPr="00B1059D" w:rsidRDefault="00157284" w:rsidP="00157284">
          <w:pPr>
            <w:rPr>
              <w:rFonts w:asciiTheme="majorHAnsi" w:hAnsiTheme="majorHAnsi" w:cstheme="majorHAnsi"/>
            </w:rPr>
          </w:pPr>
        </w:p>
        <w:p w14:paraId="3A7EA394" w14:textId="77777777" w:rsidR="00157284" w:rsidRPr="0067128E" w:rsidRDefault="00157284" w:rsidP="0067128E">
          <w:pPr>
            <w:pStyle w:val="Heading3Numbered"/>
            <w:rPr>
              <w:rFonts w:eastAsia="Times New Roman"/>
              <w:color w:val="8497AC" w:themeColor="text2" w:themeTint="99"/>
              <w:lang w:val="fr-FR"/>
            </w:rPr>
          </w:pPr>
          <w:bookmarkStart w:id="172" w:name="_Toc100585573"/>
          <w:r w:rsidRPr="0067128E">
            <w:rPr>
              <w:rFonts w:eastAsia="Times New Roman"/>
              <w:color w:val="8497AC" w:themeColor="text2" w:themeTint="99"/>
              <w:lang w:val="fr-FR"/>
            </w:rPr>
            <w:t>RESULTAT 3 : L’INTEGRATION DES POPULATIONS RIVERAINES DANS L’EFFORT DE CONSERVATION LEUR ASSURE DES BENEFICES RECONNUS ET DURABLES</w:t>
          </w:r>
          <w:bookmarkEnd w:id="172"/>
        </w:p>
        <w:p w14:paraId="275639D0" w14:textId="77777777" w:rsidR="00157284" w:rsidRPr="0033428A" w:rsidRDefault="00157284" w:rsidP="00157284">
          <w:pPr>
            <w:spacing w:after="0" w:line="240" w:lineRule="auto"/>
            <w:jc w:val="both"/>
            <w:rPr>
              <w:rFonts w:asciiTheme="majorHAnsi" w:eastAsia="Times New Roman" w:hAnsiTheme="majorHAnsi" w:cstheme="majorHAnsi"/>
              <w:b/>
              <w:bCs/>
              <w:color w:val="0070C0"/>
              <w:sz w:val="24"/>
              <w:szCs w:val="24"/>
              <w:lang w:val="fr-FR"/>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56C05C27" w14:textId="77777777" w:rsidTr="0067128E">
            <w:trPr>
              <w:trHeight w:hRule="exact" w:val="248"/>
            </w:trPr>
            <w:tc>
              <w:tcPr>
                <w:tcW w:w="243" w:type="pct"/>
                <w:shd w:val="clear" w:color="auto" w:fill="F2F2F2" w:themeFill="background1" w:themeFillShade="F2"/>
                <w:vAlign w:val="center"/>
                <w:hideMark/>
              </w:tcPr>
              <w:p w14:paraId="56EB32A6"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sidRPr="0033428A">
                  <w:rPr>
                    <w:rFonts w:ascii="Times New Roman" w:hAnsi="Times New Roman" w:cs="Times New Roman"/>
                    <w:sz w:val="24"/>
                    <w:szCs w:val="24"/>
                    <w:lang w:val="fr-FR"/>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802E259"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ACQUISITION MATERIEL</w:t>
                </w:r>
              </w:p>
            </w:tc>
            <w:tc>
              <w:tcPr>
                <w:tcW w:w="486" w:type="pct"/>
                <w:shd w:val="clear" w:color="auto" w:fill="F2F2F2" w:themeFill="background1" w:themeFillShade="F2"/>
                <w:vAlign w:val="center"/>
                <w:hideMark/>
              </w:tcPr>
              <w:p w14:paraId="41B2343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6C8A118C"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07D01376"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5487430C"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6424118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2C9C194A"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17676228" w14:textId="77777777" w:rsidTr="0067128E">
            <w:trPr>
              <w:trHeight w:hRule="exact" w:val="271"/>
            </w:trPr>
            <w:tc>
              <w:tcPr>
                <w:tcW w:w="1810" w:type="pct"/>
                <w:vAlign w:val="center"/>
                <w:hideMark/>
              </w:tcPr>
              <w:p w14:paraId="7B82EC8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1-ACQUISITION MATERIEL AGRICOLE</w:t>
                </w:r>
              </w:p>
            </w:tc>
            <w:tc>
              <w:tcPr>
                <w:tcW w:w="484" w:type="pct"/>
                <w:vAlign w:val="center"/>
                <w:hideMark/>
              </w:tcPr>
              <w:p w14:paraId="68B98755"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3089A504"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B8C5BD4"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42AB9188"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301</w:t>
                </w:r>
              </w:p>
            </w:tc>
            <w:tc>
              <w:tcPr>
                <w:tcW w:w="831" w:type="pct"/>
                <w:vAlign w:val="center"/>
                <w:hideMark/>
              </w:tcPr>
              <w:p w14:paraId="4AFAED1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Lot(s)</w:t>
                </w:r>
              </w:p>
            </w:tc>
          </w:tr>
          <w:tr w:rsidR="004C6D62" w14:paraId="5EEA2C46" w14:textId="77777777" w:rsidTr="0067128E">
            <w:trPr>
              <w:trHeight w:hRule="exact" w:val="271"/>
            </w:trPr>
            <w:tc>
              <w:tcPr>
                <w:tcW w:w="1810" w:type="pct"/>
                <w:vAlign w:val="center"/>
                <w:hideMark/>
              </w:tcPr>
              <w:p w14:paraId="742D4C3B"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1-ACQUISITION LOT MATERIEL TERRAIN EQUIPEMENT ECOGARDES</w:t>
                </w:r>
              </w:p>
            </w:tc>
            <w:tc>
              <w:tcPr>
                <w:tcW w:w="484" w:type="pct"/>
                <w:vAlign w:val="center"/>
                <w:hideMark/>
              </w:tcPr>
              <w:p w14:paraId="08D25A04"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8D3F232"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5FF181E"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64D1A54"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36F7E3C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écogardes équipés</w:t>
                </w:r>
              </w:p>
            </w:tc>
          </w:tr>
        </w:tbl>
        <w:p w14:paraId="58B1513F"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2586B33B"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62AD6488" w14:textId="77777777" w:rsidTr="0067128E">
            <w:trPr>
              <w:trHeight w:hRule="exact" w:val="248"/>
            </w:trPr>
            <w:tc>
              <w:tcPr>
                <w:tcW w:w="243" w:type="pct"/>
                <w:shd w:val="clear" w:color="auto" w:fill="F2F2F2" w:themeFill="background1" w:themeFillShade="F2"/>
                <w:vAlign w:val="center"/>
                <w:hideMark/>
              </w:tcPr>
              <w:p w14:paraId="3B96B40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F844E7A"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AMELIORATION DES CONNAISSANCES</w:t>
                </w:r>
              </w:p>
            </w:tc>
            <w:tc>
              <w:tcPr>
                <w:tcW w:w="486" w:type="pct"/>
                <w:shd w:val="clear" w:color="auto" w:fill="F2F2F2" w:themeFill="background1" w:themeFillShade="F2"/>
                <w:vAlign w:val="center"/>
                <w:hideMark/>
              </w:tcPr>
              <w:p w14:paraId="31C3561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2DC9A96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2C74F5D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1E071025"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10031E4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30F68DF9"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2ED3E2E2" w14:textId="77777777" w:rsidTr="0067128E">
            <w:trPr>
              <w:trHeight w:hRule="exact" w:val="271"/>
            </w:trPr>
            <w:tc>
              <w:tcPr>
                <w:tcW w:w="1810" w:type="pct"/>
                <w:vAlign w:val="center"/>
                <w:hideMark/>
              </w:tcPr>
              <w:p w14:paraId="7DB157C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1-ETUDES SOCIO ECONOMIQUES</w:t>
                </w:r>
              </w:p>
            </w:tc>
            <w:tc>
              <w:tcPr>
                <w:tcW w:w="484" w:type="pct"/>
                <w:vAlign w:val="center"/>
                <w:hideMark/>
              </w:tcPr>
              <w:p w14:paraId="17808033"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5</w:t>
                </w:r>
              </w:p>
            </w:tc>
            <w:tc>
              <w:tcPr>
                <w:tcW w:w="727" w:type="pct"/>
                <w:vAlign w:val="center"/>
                <w:hideMark/>
              </w:tcPr>
              <w:p w14:paraId="37C2EC62"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4BF34CDC"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vAlign w:val="center"/>
                <w:hideMark/>
              </w:tcPr>
              <w:p w14:paraId="4FD864EB"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w:t>
                </w:r>
              </w:p>
            </w:tc>
            <w:tc>
              <w:tcPr>
                <w:tcW w:w="831" w:type="pct"/>
                <w:vAlign w:val="center"/>
                <w:hideMark/>
              </w:tcPr>
              <w:p w14:paraId="3BA472C6"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791BE8F" w14:textId="77777777" w:rsidTr="0067128E">
            <w:trPr>
              <w:trHeight w:hRule="exact" w:val="271"/>
            </w:trPr>
            <w:tc>
              <w:tcPr>
                <w:tcW w:w="1810" w:type="pct"/>
                <w:vAlign w:val="center"/>
                <w:hideMark/>
              </w:tcPr>
              <w:p w14:paraId="11B3C07C"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1-ACTIVITES DIVERSES DE SUIVI ECOLOGIQUE ET DE RECHERCHE</w:t>
                </w:r>
              </w:p>
            </w:tc>
            <w:tc>
              <w:tcPr>
                <w:tcW w:w="484" w:type="pct"/>
                <w:vAlign w:val="center"/>
                <w:hideMark/>
              </w:tcPr>
              <w:p w14:paraId="37EC1A5B"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77BBEF92"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7FE29E0F"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33D6A68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4CC047DD"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415FDAB9" w14:textId="77777777" w:rsidTr="0067128E">
            <w:trPr>
              <w:trHeight w:hRule="exact" w:val="271"/>
            </w:trPr>
            <w:tc>
              <w:tcPr>
                <w:tcW w:w="1810" w:type="pct"/>
                <w:vAlign w:val="center"/>
                <w:hideMark/>
              </w:tcPr>
              <w:p w14:paraId="7D481C2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1-ETUDES CONFLITS HOMME-FAUNE</w:t>
                </w:r>
              </w:p>
            </w:tc>
            <w:tc>
              <w:tcPr>
                <w:tcW w:w="484" w:type="pct"/>
                <w:vAlign w:val="center"/>
                <w:hideMark/>
              </w:tcPr>
              <w:p w14:paraId="526E25AB"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66A7EED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3832A50"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69FB2856"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63474CF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D8E2F68" w14:textId="77777777" w:rsidTr="0067128E">
            <w:trPr>
              <w:trHeight w:hRule="exact" w:val="271"/>
            </w:trPr>
            <w:tc>
              <w:tcPr>
                <w:tcW w:w="1810" w:type="pct"/>
                <w:vAlign w:val="center"/>
                <w:hideMark/>
              </w:tcPr>
              <w:p w14:paraId="1556B9E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1-CARTOGRAPHIE PARTICIPATIVE</w:t>
                </w:r>
              </w:p>
            </w:tc>
            <w:tc>
              <w:tcPr>
                <w:tcW w:w="484" w:type="pct"/>
                <w:vAlign w:val="center"/>
                <w:hideMark/>
              </w:tcPr>
              <w:p w14:paraId="3B25E24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37677D9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849C6A0"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155A783"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2E08400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7BF0BE75" w14:textId="77777777" w:rsidTr="0067128E">
            <w:trPr>
              <w:trHeight w:hRule="exact" w:val="271"/>
            </w:trPr>
            <w:tc>
              <w:tcPr>
                <w:tcW w:w="1810" w:type="pct"/>
                <w:vAlign w:val="center"/>
                <w:hideMark/>
              </w:tcPr>
              <w:p w14:paraId="22BD65DA"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1-ETUDE CHASSE ET VIANDE DE BROUSSE</w:t>
                </w:r>
              </w:p>
            </w:tc>
            <w:tc>
              <w:tcPr>
                <w:tcW w:w="484" w:type="pct"/>
                <w:vAlign w:val="center"/>
                <w:hideMark/>
              </w:tcPr>
              <w:p w14:paraId="56F91118"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2C11A8B3"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C81B2D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56B6DDD0"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40684A2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3FEAD0BA" w14:textId="77777777" w:rsidTr="0067128E">
            <w:trPr>
              <w:trHeight w:hRule="exact" w:val="271"/>
            </w:trPr>
            <w:tc>
              <w:tcPr>
                <w:tcW w:w="1810" w:type="pct"/>
                <w:vAlign w:val="center"/>
                <w:hideMark/>
              </w:tcPr>
              <w:p w14:paraId="5DC792F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ETUDES</w:t>
                </w:r>
              </w:p>
            </w:tc>
            <w:tc>
              <w:tcPr>
                <w:tcW w:w="484" w:type="pct"/>
                <w:vAlign w:val="center"/>
                <w:hideMark/>
              </w:tcPr>
              <w:p w14:paraId="4C5E600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5B97CDC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69BD48B1"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D9A9781"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4EB2E43D"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2E563DDF"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3D9066BC"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0EE083BC" w14:textId="77777777" w:rsidTr="0067128E">
            <w:trPr>
              <w:trHeight w:hRule="exact" w:val="248"/>
            </w:trPr>
            <w:tc>
              <w:tcPr>
                <w:tcW w:w="243" w:type="pct"/>
                <w:shd w:val="clear" w:color="auto" w:fill="F2F2F2" w:themeFill="background1" w:themeFillShade="F2"/>
                <w:vAlign w:val="center"/>
                <w:hideMark/>
              </w:tcPr>
              <w:p w14:paraId="67C2022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8D9736D"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CAPITALISATION</w:t>
                </w:r>
              </w:p>
            </w:tc>
            <w:tc>
              <w:tcPr>
                <w:tcW w:w="486" w:type="pct"/>
                <w:shd w:val="clear" w:color="auto" w:fill="F2F2F2" w:themeFill="background1" w:themeFillShade="F2"/>
                <w:vAlign w:val="center"/>
                <w:hideMark/>
              </w:tcPr>
              <w:p w14:paraId="692DED9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2200C79F"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12F6EBB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25BD93DD"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74DE4A9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562A86F5"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7452ACC7" w14:textId="77777777" w:rsidTr="0067128E">
            <w:trPr>
              <w:trHeight w:hRule="exact" w:val="271"/>
            </w:trPr>
            <w:tc>
              <w:tcPr>
                <w:tcW w:w="1810" w:type="pct"/>
                <w:vAlign w:val="center"/>
                <w:hideMark/>
              </w:tcPr>
              <w:p w14:paraId="38883FAB"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1-CONTRIBUTION AU SUIVI-EVALUATION ECOFAC6</w:t>
                </w:r>
              </w:p>
            </w:tc>
            <w:tc>
              <w:tcPr>
                <w:tcW w:w="484" w:type="pct"/>
                <w:vAlign w:val="center"/>
                <w:hideMark/>
              </w:tcPr>
              <w:p w14:paraId="5DFF54B7"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761E944"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23EA80C"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8C1C619"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6CD9A31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Contributions continues</w:t>
                </w:r>
              </w:p>
            </w:tc>
          </w:tr>
        </w:tbl>
        <w:p w14:paraId="22BB3F36"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0474CA45"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66D79174" w14:textId="77777777" w:rsidTr="0067128E">
            <w:trPr>
              <w:trHeight w:hRule="exact" w:val="248"/>
            </w:trPr>
            <w:tc>
              <w:tcPr>
                <w:tcW w:w="243" w:type="pct"/>
                <w:shd w:val="clear" w:color="auto" w:fill="F2F2F2" w:themeFill="background1" w:themeFillShade="F2"/>
                <w:vAlign w:val="center"/>
                <w:hideMark/>
              </w:tcPr>
              <w:p w14:paraId="0F806FC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4D4C7C9B"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COMMUNICATION</w:t>
                </w:r>
              </w:p>
            </w:tc>
            <w:tc>
              <w:tcPr>
                <w:tcW w:w="486" w:type="pct"/>
                <w:shd w:val="clear" w:color="auto" w:fill="F2F2F2" w:themeFill="background1" w:themeFillShade="F2"/>
                <w:vAlign w:val="center"/>
                <w:hideMark/>
              </w:tcPr>
              <w:p w14:paraId="0A552E50"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00DE6B0A"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6FBD060B"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419DC2AB"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5C41E413"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76F40633"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6B392F14" w14:textId="77777777" w:rsidTr="0067128E">
            <w:trPr>
              <w:trHeight w:hRule="exact" w:val="271"/>
            </w:trPr>
            <w:tc>
              <w:tcPr>
                <w:tcW w:w="1810" w:type="pct"/>
                <w:vAlign w:val="center"/>
                <w:hideMark/>
              </w:tcPr>
              <w:p w14:paraId="0A9EC46C"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1-CONCEPTION ET DIFFUSION PRODUITS PROMOTION</w:t>
                </w:r>
              </w:p>
            </w:tc>
            <w:tc>
              <w:tcPr>
                <w:tcW w:w="484" w:type="pct"/>
                <w:vAlign w:val="center"/>
                <w:hideMark/>
              </w:tcPr>
              <w:p w14:paraId="07E21A4F"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8180F9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E1A9A8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DA6E6E2"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480</w:t>
                </w:r>
              </w:p>
            </w:tc>
            <w:tc>
              <w:tcPr>
                <w:tcW w:w="831" w:type="pct"/>
                <w:vAlign w:val="center"/>
                <w:hideMark/>
              </w:tcPr>
              <w:p w14:paraId="06F4750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83704D7" w14:textId="77777777" w:rsidTr="0067128E">
            <w:trPr>
              <w:trHeight w:hRule="exact" w:val="271"/>
            </w:trPr>
            <w:tc>
              <w:tcPr>
                <w:tcW w:w="1810" w:type="pct"/>
                <w:vAlign w:val="center"/>
                <w:hideMark/>
              </w:tcPr>
              <w:p w14:paraId="0BD0074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1-PUBLICATION LETTRE DE LIAISON</w:t>
                </w:r>
              </w:p>
            </w:tc>
            <w:tc>
              <w:tcPr>
                <w:tcW w:w="484" w:type="pct"/>
                <w:vAlign w:val="center"/>
                <w:hideMark/>
              </w:tcPr>
              <w:p w14:paraId="46B50AAF"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A67C320"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9B57D83"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29CF117"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12</w:t>
                </w:r>
              </w:p>
            </w:tc>
            <w:tc>
              <w:tcPr>
                <w:tcW w:w="831" w:type="pct"/>
                <w:vAlign w:val="center"/>
                <w:hideMark/>
              </w:tcPr>
              <w:p w14:paraId="09D9EBC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64C49765" w14:textId="77777777" w:rsidTr="0067128E">
            <w:trPr>
              <w:trHeight w:hRule="exact" w:val="271"/>
            </w:trPr>
            <w:tc>
              <w:tcPr>
                <w:tcW w:w="1810" w:type="pct"/>
                <w:vAlign w:val="center"/>
                <w:hideMark/>
              </w:tcPr>
              <w:p w14:paraId="41C173E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CONCEPTION VISUEL</w:t>
                </w:r>
              </w:p>
            </w:tc>
            <w:tc>
              <w:tcPr>
                <w:tcW w:w="484" w:type="pct"/>
                <w:vAlign w:val="center"/>
                <w:hideMark/>
              </w:tcPr>
              <w:p w14:paraId="3587A5C1"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FEEB23C"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3386875"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60C4757"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3019B1B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7CFB2938" w14:textId="77777777" w:rsidTr="0067128E">
            <w:trPr>
              <w:trHeight w:hRule="exact" w:val="271"/>
            </w:trPr>
            <w:tc>
              <w:tcPr>
                <w:tcW w:w="1810" w:type="pct"/>
                <w:vAlign w:val="center"/>
                <w:hideMark/>
              </w:tcPr>
              <w:p w14:paraId="64F0E19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1-EMISSIONS RADIOS LOCALES (UNITES)</w:t>
                </w:r>
              </w:p>
            </w:tc>
            <w:tc>
              <w:tcPr>
                <w:tcW w:w="484" w:type="pct"/>
                <w:vAlign w:val="center"/>
                <w:hideMark/>
              </w:tcPr>
              <w:p w14:paraId="080A7CC1"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15609C02"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64DAC6E"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CDCB82C"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13</w:t>
                </w:r>
              </w:p>
            </w:tc>
            <w:tc>
              <w:tcPr>
                <w:tcW w:w="831" w:type="pct"/>
                <w:vAlign w:val="center"/>
                <w:hideMark/>
              </w:tcPr>
              <w:p w14:paraId="1A92636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émission(s)</w:t>
                </w:r>
              </w:p>
            </w:tc>
          </w:tr>
          <w:tr w:rsidR="004C6D62" w14:paraId="3C8422C2" w14:textId="77777777" w:rsidTr="0067128E">
            <w:trPr>
              <w:trHeight w:hRule="exact" w:val="271"/>
            </w:trPr>
            <w:tc>
              <w:tcPr>
                <w:tcW w:w="1810" w:type="pct"/>
                <w:vAlign w:val="center"/>
                <w:hideMark/>
              </w:tcPr>
              <w:p w14:paraId="4A69574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1-CAMPAGNE DE SENSIBILISATION</w:t>
                </w:r>
              </w:p>
            </w:tc>
            <w:tc>
              <w:tcPr>
                <w:tcW w:w="484" w:type="pct"/>
                <w:vAlign w:val="center"/>
                <w:hideMark/>
              </w:tcPr>
              <w:p w14:paraId="46455A04"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6D9B198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722F343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17F34301"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w:t>
                </w:r>
              </w:p>
            </w:tc>
            <w:tc>
              <w:tcPr>
                <w:tcW w:w="831" w:type="pct"/>
                <w:vAlign w:val="center"/>
              </w:tcPr>
              <w:p w14:paraId="6A5E3E2D"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r w:rsidR="004C6D62" w14:paraId="40D3ABA7" w14:textId="77777777" w:rsidTr="0067128E">
            <w:trPr>
              <w:trHeight w:hRule="exact" w:val="271"/>
            </w:trPr>
            <w:tc>
              <w:tcPr>
                <w:tcW w:w="1810" w:type="pct"/>
                <w:vAlign w:val="center"/>
                <w:hideMark/>
              </w:tcPr>
              <w:p w14:paraId="3436413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EVÈNEMENTS DE PROMOTION</w:t>
                </w:r>
              </w:p>
            </w:tc>
            <w:tc>
              <w:tcPr>
                <w:tcW w:w="484" w:type="pct"/>
                <w:vAlign w:val="center"/>
                <w:hideMark/>
              </w:tcPr>
              <w:p w14:paraId="2070EBE5"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27166EE9"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2A99565"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5ED518BC"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3022C45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136D0248"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57FD4B1D"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p w14:paraId="6C51F967"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1FD9DBDB"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08D82F7F" w14:textId="77777777" w:rsidTr="0067128E">
            <w:trPr>
              <w:trHeight w:hRule="exact" w:val="248"/>
            </w:trPr>
            <w:tc>
              <w:tcPr>
                <w:tcW w:w="243" w:type="pct"/>
                <w:shd w:val="clear" w:color="auto" w:fill="F2F2F2" w:themeFill="background1" w:themeFillShade="F2"/>
                <w:vAlign w:val="center"/>
                <w:hideMark/>
              </w:tcPr>
              <w:p w14:paraId="03D428B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lastRenderedPageBreak/>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7D2ACB3E"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DEVELOPPEMENT ECONOMIE VERTE</w:t>
                </w:r>
              </w:p>
            </w:tc>
            <w:tc>
              <w:tcPr>
                <w:tcW w:w="486" w:type="pct"/>
                <w:shd w:val="clear" w:color="auto" w:fill="F2F2F2" w:themeFill="background1" w:themeFillShade="F2"/>
                <w:vAlign w:val="center"/>
                <w:hideMark/>
              </w:tcPr>
              <w:p w14:paraId="6DC416C3"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16AA1FD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17935AD6"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0B10894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146F31DA"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68A2D08F"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4025235C" w14:textId="77777777" w:rsidTr="0067128E">
            <w:trPr>
              <w:trHeight w:hRule="exact" w:val="271"/>
            </w:trPr>
            <w:tc>
              <w:tcPr>
                <w:tcW w:w="1810" w:type="pct"/>
                <w:vAlign w:val="center"/>
                <w:hideMark/>
              </w:tcPr>
              <w:p w14:paraId="4927EB5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1-PLAN D'AFFAIRE AIRES PROTEGEES</w:t>
                </w:r>
              </w:p>
            </w:tc>
            <w:tc>
              <w:tcPr>
                <w:tcW w:w="484" w:type="pct"/>
                <w:vAlign w:val="center"/>
                <w:hideMark/>
              </w:tcPr>
              <w:p w14:paraId="1B7C704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FED11F1"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4D6077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1E953EB"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1F45499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7AA773EC" w14:textId="77777777" w:rsidTr="0067128E">
            <w:trPr>
              <w:trHeight w:hRule="exact" w:val="271"/>
            </w:trPr>
            <w:tc>
              <w:tcPr>
                <w:tcW w:w="1810" w:type="pct"/>
                <w:vAlign w:val="center"/>
                <w:hideMark/>
              </w:tcPr>
              <w:p w14:paraId="6BCA63C6"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1-REHABILITATION DISPOSITIF ET ETANG DE PISCICULTURE</w:t>
                </w:r>
              </w:p>
            </w:tc>
            <w:tc>
              <w:tcPr>
                <w:tcW w:w="484" w:type="pct"/>
                <w:vAlign w:val="center"/>
                <w:hideMark/>
              </w:tcPr>
              <w:p w14:paraId="4E629D96"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38446AA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3BD008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4CA3626"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0C8C3A5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6A8939C4" w14:textId="77777777" w:rsidTr="0067128E">
            <w:trPr>
              <w:trHeight w:hRule="exact" w:val="271"/>
            </w:trPr>
            <w:tc>
              <w:tcPr>
                <w:tcW w:w="1810" w:type="pct"/>
                <w:vAlign w:val="center"/>
                <w:hideMark/>
              </w:tcPr>
              <w:p w14:paraId="05170DCA"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1-CONSTRUCTION DE SECHOIRS PRODUITS FORESTIERS NON LIGNEUX</w:t>
                </w:r>
              </w:p>
            </w:tc>
            <w:tc>
              <w:tcPr>
                <w:tcW w:w="484" w:type="pct"/>
                <w:vAlign w:val="center"/>
                <w:hideMark/>
              </w:tcPr>
              <w:p w14:paraId="6078A4F8"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F5DACD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7BC796B"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48AB206"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47DC53D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6470F569" w14:textId="77777777" w:rsidTr="0067128E">
            <w:trPr>
              <w:trHeight w:hRule="exact" w:val="271"/>
            </w:trPr>
            <w:tc>
              <w:tcPr>
                <w:tcW w:w="1810" w:type="pct"/>
                <w:vAlign w:val="center"/>
                <w:hideMark/>
              </w:tcPr>
              <w:p w14:paraId="2D7A0C2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1-MAGASIN DE STOCKAGE CACAO</w:t>
                </w:r>
              </w:p>
            </w:tc>
            <w:tc>
              <w:tcPr>
                <w:tcW w:w="484" w:type="pct"/>
                <w:vAlign w:val="center"/>
                <w:hideMark/>
              </w:tcPr>
              <w:p w14:paraId="3E3179A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B15DA90"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06E6B53"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7184505"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491C799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6FC7F981" w14:textId="77777777" w:rsidTr="0067128E">
            <w:trPr>
              <w:trHeight w:hRule="exact" w:val="271"/>
            </w:trPr>
            <w:tc>
              <w:tcPr>
                <w:tcW w:w="1810" w:type="pct"/>
                <w:vAlign w:val="center"/>
                <w:hideMark/>
              </w:tcPr>
              <w:p w14:paraId="5C83A465"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1-CONSTRUCTION ET MISE EN PLACE DE PEPINIERES</w:t>
                </w:r>
              </w:p>
            </w:tc>
            <w:tc>
              <w:tcPr>
                <w:tcW w:w="484" w:type="pct"/>
                <w:vAlign w:val="center"/>
                <w:hideMark/>
              </w:tcPr>
              <w:p w14:paraId="41469C12"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5</w:t>
                </w:r>
              </w:p>
            </w:tc>
            <w:tc>
              <w:tcPr>
                <w:tcW w:w="727" w:type="pct"/>
                <w:vAlign w:val="center"/>
              </w:tcPr>
              <w:p w14:paraId="4CDE2F29"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2C422D2"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5</w:t>
                </w:r>
              </w:p>
            </w:tc>
            <w:tc>
              <w:tcPr>
                <w:tcW w:w="460" w:type="pct"/>
                <w:vAlign w:val="center"/>
                <w:hideMark/>
              </w:tcPr>
              <w:p w14:paraId="39788D7C"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25</w:t>
                </w:r>
              </w:p>
            </w:tc>
            <w:tc>
              <w:tcPr>
                <w:tcW w:w="831" w:type="pct"/>
                <w:vAlign w:val="center"/>
                <w:hideMark/>
              </w:tcPr>
              <w:p w14:paraId="60D8948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C70CFF6" w14:textId="77777777" w:rsidTr="0067128E">
            <w:trPr>
              <w:trHeight w:hRule="exact" w:val="271"/>
            </w:trPr>
            <w:tc>
              <w:tcPr>
                <w:tcW w:w="1810" w:type="pct"/>
                <w:vAlign w:val="center"/>
                <w:hideMark/>
              </w:tcPr>
              <w:p w14:paraId="65BBB59C"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1-UNITES DE PRODUCTION DE VOLAILLES</w:t>
                </w:r>
              </w:p>
            </w:tc>
            <w:tc>
              <w:tcPr>
                <w:tcW w:w="484" w:type="pct"/>
                <w:vAlign w:val="center"/>
                <w:hideMark/>
              </w:tcPr>
              <w:p w14:paraId="6D33034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91294D0"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8E3C282"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4A9D1FE"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8</w:t>
                </w:r>
              </w:p>
            </w:tc>
            <w:tc>
              <w:tcPr>
                <w:tcW w:w="831" w:type="pct"/>
                <w:vAlign w:val="center"/>
                <w:hideMark/>
              </w:tcPr>
              <w:p w14:paraId="51E9ABC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9F1AE85" w14:textId="77777777" w:rsidTr="0067128E">
            <w:trPr>
              <w:trHeight w:hRule="exact" w:val="271"/>
            </w:trPr>
            <w:tc>
              <w:tcPr>
                <w:tcW w:w="1810" w:type="pct"/>
                <w:vAlign w:val="center"/>
                <w:hideMark/>
              </w:tcPr>
              <w:p w14:paraId="5EE6C6D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1-JARDINS POTAGERS INDIVIDUELS</w:t>
                </w:r>
              </w:p>
            </w:tc>
            <w:tc>
              <w:tcPr>
                <w:tcW w:w="484" w:type="pct"/>
                <w:vAlign w:val="center"/>
                <w:hideMark/>
              </w:tcPr>
              <w:p w14:paraId="566701F7"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8C35518"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8A456EF"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23A7C0CE"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64</w:t>
                </w:r>
              </w:p>
            </w:tc>
            <w:tc>
              <w:tcPr>
                <w:tcW w:w="831" w:type="pct"/>
                <w:vAlign w:val="center"/>
                <w:hideMark/>
              </w:tcPr>
              <w:p w14:paraId="759C583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74EA86B3" w14:textId="77777777" w:rsidTr="0067128E">
            <w:trPr>
              <w:trHeight w:hRule="exact" w:val="271"/>
            </w:trPr>
            <w:tc>
              <w:tcPr>
                <w:tcW w:w="1810" w:type="pct"/>
                <w:vAlign w:val="center"/>
                <w:hideMark/>
              </w:tcPr>
              <w:p w14:paraId="17C0EB20"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1-ASSOCIATION VILLAGEOISE EPARGNE ET CREDIT</w:t>
                </w:r>
              </w:p>
            </w:tc>
            <w:tc>
              <w:tcPr>
                <w:tcW w:w="484" w:type="pct"/>
                <w:vAlign w:val="center"/>
                <w:hideMark/>
              </w:tcPr>
              <w:p w14:paraId="5F08F70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75FA920C"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8C1DEE1"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309035C8"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18</w:t>
                </w:r>
              </w:p>
            </w:tc>
            <w:tc>
              <w:tcPr>
                <w:tcW w:w="831" w:type="pct"/>
                <w:vAlign w:val="center"/>
                <w:hideMark/>
              </w:tcPr>
              <w:p w14:paraId="276BFD8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2F4A2C88" w14:textId="77777777" w:rsidTr="0067128E">
            <w:trPr>
              <w:trHeight w:hRule="exact" w:val="422"/>
            </w:trPr>
            <w:tc>
              <w:tcPr>
                <w:tcW w:w="1810" w:type="pct"/>
                <w:vAlign w:val="center"/>
                <w:hideMark/>
              </w:tcPr>
              <w:p w14:paraId="643E6C9F"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D20CCE">
                  <w:rPr>
                    <w:rFonts w:ascii="Times New Roman" w:hAnsi="Times New Roman" w:cs="Times New Roman"/>
                    <w:sz w:val="24"/>
                    <w:szCs w:val="24"/>
                    <w:lang w:val="fr-FR"/>
                  </w:rPr>
                  <w:tab/>
                </w:r>
                <w:r w:rsidRPr="004C6D62">
                  <w:rPr>
                    <w:rFonts w:ascii="Arial" w:hAnsi="Arial" w:cs="Arial"/>
                    <w:color w:val="000000"/>
                    <w:sz w:val="14"/>
                    <w:szCs w:val="14"/>
                    <w:lang w:val="fr-FR"/>
                  </w:rPr>
                  <w:t>FORMATION SECTEUR PRIVE A LA PRESERVATION DE LA BIODIVERSITE</w:t>
                </w:r>
              </w:p>
            </w:tc>
            <w:tc>
              <w:tcPr>
                <w:tcW w:w="484" w:type="pct"/>
                <w:vAlign w:val="center"/>
                <w:hideMark/>
              </w:tcPr>
              <w:p w14:paraId="49DA09AB"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4CB1D344"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5D02B1FE"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B733264"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1D610D5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Entreprises privées forestières impliquées</w:t>
                </w:r>
              </w:p>
            </w:tc>
          </w:tr>
        </w:tbl>
        <w:p w14:paraId="1D1BF821" w14:textId="7C4BA51F"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466A5E8E" w14:textId="77777777" w:rsidTr="0067128E">
            <w:trPr>
              <w:trHeight w:hRule="exact" w:val="430"/>
            </w:trPr>
            <w:tc>
              <w:tcPr>
                <w:tcW w:w="1810" w:type="pct"/>
                <w:vAlign w:val="center"/>
                <w:hideMark/>
              </w:tcPr>
              <w:p w14:paraId="550ACFBF"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1-ACTIVITES DIVERSES DE VALORISATION DES PRODUITS FORESTIERS NON LIGNEUX</w:t>
                </w:r>
              </w:p>
            </w:tc>
            <w:tc>
              <w:tcPr>
                <w:tcW w:w="484" w:type="pct"/>
                <w:vAlign w:val="center"/>
                <w:hideMark/>
              </w:tcPr>
              <w:p w14:paraId="1AD0B05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30A17A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4539586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40123E3"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7ACA855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16E6C1CB" w14:textId="77777777" w:rsidTr="0067128E">
            <w:trPr>
              <w:trHeight w:hRule="exact" w:val="271"/>
            </w:trPr>
            <w:tc>
              <w:tcPr>
                <w:tcW w:w="1810" w:type="pct"/>
                <w:vAlign w:val="center"/>
                <w:hideMark/>
              </w:tcPr>
              <w:p w14:paraId="79BA427A"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1-PLAN DE GESTION DES IMPACTS ENVIRONNEMENTAUX DU TOURISME</w:t>
                </w:r>
              </w:p>
            </w:tc>
            <w:tc>
              <w:tcPr>
                <w:tcW w:w="484" w:type="pct"/>
                <w:vAlign w:val="center"/>
                <w:hideMark/>
              </w:tcPr>
              <w:p w14:paraId="79953AC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6CFDCDA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FC81B6B"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AD0D348"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58462AD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6180FF86" w14:textId="77777777" w:rsidTr="0067128E">
            <w:trPr>
              <w:trHeight w:hRule="exact" w:val="271"/>
            </w:trPr>
            <w:tc>
              <w:tcPr>
                <w:tcW w:w="1810" w:type="pct"/>
                <w:vAlign w:val="center"/>
                <w:hideMark/>
              </w:tcPr>
              <w:p w14:paraId="2DA53EFF"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1-ACTIONS DE DEVELOPPEMENT DE L'ECOTOURISME</w:t>
                </w:r>
              </w:p>
            </w:tc>
            <w:tc>
              <w:tcPr>
                <w:tcW w:w="484" w:type="pct"/>
                <w:vAlign w:val="center"/>
                <w:hideMark/>
              </w:tcPr>
              <w:p w14:paraId="376E8398"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25BB389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A76883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505488E3"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56143D5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23AF13BE" w14:textId="77777777" w:rsidTr="0067128E">
            <w:trPr>
              <w:trHeight w:hRule="exact" w:val="271"/>
            </w:trPr>
            <w:tc>
              <w:tcPr>
                <w:tcW w:w="1810" w:type="pct"/>
                <w:vAlign w:val="center"/>
                <w:hideMark/>
              </w:tcPr>
              <w:p w14:paraId="2CD7B33D"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1-ACTIONS DE STRUCTURATION DU TOURISME COMMUNAUTAIRE</w:t>
                </w:r>
              </w:p>
            </w:tc>
            <w:tc>
              <w:tcPr>
                <w:tcW w:w="484" w:type="pct"/>
                <w:vAlign w:val="center"/>
                <w:hideMark/>
              </w:tcPr>
              <w:p w14:paraId="6A03F2CA"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5</w:t>
                </w:r>
              </w:p>
            </w:tc>
            <w:tc>
              <w:tcPr>
                <w:tcW w:w="727" w:type="pct"/>
                <w:vAlign w:val="center"/>
              </w:tcPr>
              <w:p w14:paraId="34862219"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8D6F672"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5</w:t>
                </w:r>
              </w:p>
            </w:tc>
            <w:tc>
              <w:tcPr>
                <w:tcW w:w="460" w:type="pct"/>
                <w:vAlign w:val="center"/>
                <w:hideMark/>
              </w:tcPr>
              <w:p w14:paraId="09B93355"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w:t>
                </w:r>
              </w:p>
            </w:tc>
            <w:tc>
              <w:tcPr>
                <w:tcW w:w="831" w:type="pct"/>
                <w:vAlign w:val="center"/>
                <w:hideMark/>
              </w:tcPr>
              <w:p w14:paraId="20F2F50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4C6D62" w14:paraId="37F048FF" w14:textId="77777777" w:rsidTr="0067128E">
            <w:trPr>
              <w:trHeight w:hRule="exact" w:val="271"/>
            </w:trPr>
            <w:tc>
              <w:tcPr>
                <w:tcW w:w="1810" w:type="pct"/>
                <w:vAlign w:val="center"/>
                <w:hideMark/>
              </w:tcPr>
              <w:p w14:paraId="0E951FB7"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1-ACTIONS D'APPUI AUX SERVICES SOCIAUX EN PERIPHERIE</w:t>
                </w:r>
              </w:p>
            </w:tc>
            <w:tc>
              <w:tcPr>
                <w:tcW w:w="484" w:type="pct"/>
                <w:vAlign w:val="center"/>
                <w:hideMark/>
              </w:tcPr>
              <w:p w14:paraId="09EE7218"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1B9BC88E"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269AE2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B4ADB57"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w:t>
                </w:r>
              </w:p>
            </w:tc>
            <w:tc>
              <w:tcPr>
                <w:tcW w:w="831" w:type="pct"/>
                <w:vAlign w:val="center"/>
                <w:hideMark/>
              </w:tcPr>
              <w:p w14:paraId="31CD9C4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4C6D62" w14:paraId="15FE7E3C" w14:textId="77777777" w:rsidTr="0067128E">
            <w:trPr>
              <w:trHeight w:hRule="exact" w:val="430"/>
            </w:trPr>
            <w:tc>
              <w:tcPr>
                <w:tcW w:w="1810" w:type="pct"/>
                <w:vAlign w:val="center"/>
                <w:hideMark/>
              </w:tcPr>
              <w:p w14:paraId="182D413F"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DES PRODUCTEURS AUX TECHNIQUES DE VALORISATION DE LA BIODIVERSITE ET DES PFNL</w:t>
                </w:r>
              </w:p>
            </w:tc>
            <w:tc>
              <w:tcPr>
                <w:tcW w:w="484" w:type="pct"/>
                <w:vAlign w:val="center"/>
                <w:hideMark/>
              </w:tcPr>
              <w:p w14:paraId="1B2CC2D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14</w:t>
                </w:r>
              </w:p>
            </w:tc>
            <w:tc>
              <w:tcPr>
                <w:tcW w:w="727" w:type="pct"/>
                <w:vAlign w:val="center"/>
                <w:hideMark/>
              </w:tcPr>
              <w:p w14:paraId="1F3C5BDF"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9</w:t>
                </w:r>
              </w:p>
            </w:tc>
            <w:tc>
              <w:tcPr>
                <w:tcW w:w="688" w:type="pct"/>
                <w:vAlign w:val="center"/>
                <w:hideMark/>
              </w:tcPr>
              <w:p w14:paraId="699D4DB4"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5</w:t>
                </w:r>
              </w:p>
            </w:tc>
            <w:tc>
              <w:tcPr>
                <w:tcW w:w="460" w:type="pct"/>
                <w:vAlign w:val="center"/>
                <w:hideMark/>
              </w:tcPr>
              <w:p w14:paraId="52BAEE79"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38</w:t>
                </w:r>
              </w:p>
            </w:tc>
            <w:tc>
              <w:tcPr>
                <w:tcW w:w="831" w:type="pct"/>
                <w:vAlign w:val="center"/>
                <w:hideMark/>
              </w:tcPr>
              <w:p w14:paraId="685B6A0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15C01AC0" w14:textId="77777777" w:rsidTr="0067128E">
            <w:trPr>
              <w:trHeight w:hRule="exact" w:val="271"/>
            </w:trPr>
            <w:tc>
              <w:tcPr>
                <w:tcW w:w="1810" w:type="pct"/>
                <w:vAlign w:val="center"/>
                <w:hideMark/>
              </w:tcPr>
              <w:p w14:paraId="5F3D7D6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1-DEVELOPPEMENT D'ITINERAIRES PEDAGOGIQUES URBAINS</w:t>
                </w:r>
              </w:p>
            </w:tc>
            <w:tc>
              <w:tcPr>
                <w:tcW w:w="484" w:type="pct"/>
                <w:vAlign w:val="center"/>
                <w:hideMark/>
              </w:tcPr>
              <w:p w14:paraId="55013F7F"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BEDCBDF"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CB2F09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7C4D51A"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3530372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139B72AD" w14:textId="77777777" w:rsidTr="0067128E">
            <w:trPr>
              <w:trHeight w:hRule="exact" w:val="271"/>
            </w:trPr>
            <w:tc>
              <w:tcPr>
                <w:tcW w:w="1810" w:type="pct"/>
                <w:vAlign w:val="center"/>
                <w:hideMark/>
              </w:tcPr>
              <w:p w14:paraId="05CEF3D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PARCELLES CACAO</w:t>
                </w:r>
              </w:p>
            </w:tc>
            <w:tc>
              <w:tcPr>
                <w:tcW w:w="484" w:type="pct"/>
                <w:vAlign w:val="center"/>
                <w:hideMark/>
              </w:tcPr>
              <w:p w14:paraId="6F6D72D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4DCA0D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F132B0D"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D676E7D"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25</w:t>
                </w:r>
              </w:p>
            </w:tc>
            <w:tc>
              <w:tcPr>
                <w:tcW w:w="831" w:type="pct"/>
                <w:vAlign w:val="center"/>
                <w:hideMark/>
              </w:tcPr>
              <w:p w14:paraId="54065FF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73278087" w14:textId="77777777" w:rsidTr="0067128E">
            <w:trPr>
              <w:trHeight w:hRule="exact" w:val="271"/>
            </w:trPr>
            <w:tc>
              <w:tcPr>
                <w:tcW w:w="1810" w:type="pct"/>
                <w:vAlign w:val="center"/>
                <w:hideMark/>
              </w:tcPr>
              <w:p w14:paraId="4D8B0D52"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1-MISE EN PLACE DE BARRIERES ELECTRIQUES</w:t>
                </w:r>
              </w:p>
            </w:tc>
            <w:tc>
              <w:tcPr>
                <w:tcW w:w="484" w:type="pct"/>
                <w:vAlign w:val="center"/>
                <w:hideMark/>
              </w:tcPr>
              <w:p w14:paraId="6A8ADEA6"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6C8C7AAA"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644ACF54"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2500C839"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2A0DEC1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Mètre(s)</w:t>
                </w:r>
              </w:p>
            </w:tc>
          </w:tr>
          <w:tr w:rsidR="004C6D62" w14:paraId="5D9ABA6A" w14:textId="77777777" w:rsidTr="0067128E">
            <w:trPr>
              <w:trHeight w:hRule="exact" w:val="271"/>
            </w:trPr>
            <w:tc>
              <w:tcPr>
                <w:tcW w:w="1810" w:type="pct"/>
                <w:vAlign w:val="center"/>
                <w:hideMark/>
              </w:tcPr>
              <w:p w14:paraId="4D7AA823"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1-KITS DE SURVEILLANCE POUR AGRICULTEURS</w:t>
                </w:r>
              </w:p>
            </w:tc>
            <w:tc>
              <w:tcPr>
                <w:tcW w:w="484" w:type="pct"/>
                <w:vAlign w:val="center"/>
                <w:hideMark/>
              </w:tcPr>
              <w:p w14:paraId="7591328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E4C9A38"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BC5384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80CBEC8"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45</w:t>
                </w:r>
              </w:p>
            </w:tc>
            <w:tc>
              <w:tcPr>
                <w:tcW w:w="831" w:type="pct"/>
                <w:vAlign w:val="center"/>
                <w:hideMark/>
              </w:tcPr>
              <w:p w14:paraId="3BFFC0F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4BD237C7" w14:textId="77777777" w:rsidTr="0067128E">
            <w:trPr>
              <w:trHeight w:hRule="exact" w:val="271"/>
            </w:trPr>
            <w:tc>
              <w:tcPr>
                <w:tcW w:w="1810" w:type="pct"/>
                <w:vAlign w:val="center"/>
                <w:hideMark/>
              </w:tcPr>
              <w:p w14:paraId="13EE69EC"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1-REMISE DE MEDICAMENTS AUX CENTRES DE SANTE</w:t>
                </w:r>
              </w:p>
            </w:tc>
            <w:tc>
              <w:tcPr>
                <w:tcW w:w="484" w:type="pct"/>
                <w:vAlign w:val="center"/>
                <w:hideMark/>
              </w:tcPr>
              <w:p w14:paraId="3C624E6A"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266FD8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41895F4"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E3DAC27"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w:t>
                </w:r>
              </w:p>
            </w:tc>
            <w:tc>
              <w:tcPr>
                <w:tcW w:w="831" w:type="pct"/>
                <w:vAlign w:val="center"/>
                <w:hideMark/>
              </w:tcPr>
              <w:p w14:paraId="3F0206F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Centres de santé</w:t>
                </w:r>
              </w:p>
            </w:tc>
          </w:tr>
          <w:tr w:rsidR="004C6D62" w14:paraId="0CDDB704" w14:textId="77777777" w:rsidTr="0067128E">
            <w:trPr>
              <w:trHeight w:hRule="exact" w:val="271"/>
            </w:trPr>
            <w:tc>
              <w:tcPr>
                <w:tcW w:w="1810" w:type="pct"/>
                <w:vAlign w:val="center"/>
                <w:hideMark/>
              </w:tcPr>
              <w:p w14:paraId="5AB2A56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1-CLINIQUES MOBILES</w:t>
                </w:r>
              </w:p>
            </w:tc>
            <w:tc>
              <w:tcPr>
                <w:tcW w:w="484" w:type="pct"/>
                <w:vAlign w:val="center"/>
                <w:hideMark/>
              </w:tcPr>
              <w:p w14:paraId="12807800"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65885D1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B67DA9A"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1A3A15F9"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2602</w:t>
                </w:r>
              </w:p>
            </w:tc>
            <w:tc>
              <w:tcPr>
                <w:tcW w:w="831" w:type="pct"/>
                <w:vAlign w:val="center"/>
                <w:hideMark/>
              </w:tcPr>
              <w:p w14:paraId="4169A4A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Patient(s) traité(s)</w:t>
                </w:r>
              </w:p>
            </w:tc>
          </w:tr>
          <w:tr w:rsidR="004C6D62" w14:paraId="77D56352" w14:textId="77777777" w:rsidTr="0067128E">
            <w:trPr>
              <w:trHeight w:hRule="exact" w:val="271"/>
            </w:trPr>
            <w:tc>
              <w:tcPr>
                <w:tcW w:w="1810" w:type="pct"/>
                <w:vAlign w:val="center"/>
                <w:hideMark/>
              </w:tcPr>
              <w:p w14:paraId="30C2D7F7"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1-APPUI AUX ASSOCIATIONS VILLAGEOISES DEVELOPPEMENT DURABLE</w:t>
                </w:r>
              </w:p>
            </w:tc>
            <w:tc>
              <w:tcPr>
                <w:tcW w:w="484" w:type="pct"/>
                <w:vAlign w:val="center"/>
                <w:hideMark/>
              </w:tcPr>
              <w:p w14:paraId="3DE3EB75"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hideMark/>
              </w:tcPr>
              <w:p w14:paraId="6BCCC157"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29221EA4"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1CFE531F"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24</w:t>
                </w:r>
              </w:p>
            </w:tc>
            <w:tc>
              <w:tcPr>
                <w:tcW w:w="831" w:type="pct"/>
                <w:vAlign w:val="center"/>
                <w:hideMark/>
              </w:tcPr>
              <w:p w14:paraId="63C7820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Association(s)</w:t>
                </w:r>
              </w:p>
            </w:tc>
          </w:tr>
          <w:tr w:rsidR="004C6D62" w14:paraId="413E6605" w14:textId="77777777" w:rsidTr="0067128E">
            <w:trPr>
              <w:trHeight w:hRule="exact" w:val="271"/>
            </w:trPr>
            <w:tc>
              <w:tcPr>
                <w:tcW w:w="1810" w:type="pct"/>
                <w:vAlign w:val="center"/>
                <w:hideMark/>
              </w:tcPr>
              <w:p w14:paraId="505033E1"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1-DISPOSITIF ASSURANCIEL DEGATS D'ANIMAUX AUX CULTURES</w:t>
                </w:r>
              </w:p>
            </w:tc>
            <w:tc>
              <w:tcPr>
                <w:tcW w:w="484" w:type="pct"/>
                <w:vAlign w:val="center"/>
                <w:hideMark/>
              </w:tcPr>
              <w:p w14:paraId="2FE31894"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5</w:t>
                </w:r>
              </w:p>
            </w:tc>
            <w:tc>
              <w:tcPr>
                <w:tcW w:w="727" w:type="pct"/>
                <w:vAlign w:val="center"/>
                <w:hideMark/>
              </w:tcPr>
              <w:p w14:paraId="3632B770"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hideMark/>
              </w:tcPr>
              <w:p w14:paraId="52B41D13"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62CC567D"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379</w:t>
                </w:r>
              </w:p>
            </w:tc>
            <w:tc>
              <w:tcPr>
                <w:tcW w:w="831" w:type="pct"/>
                <w:vAlign w:val="center"/>
                <w:hideMark/>
              </w:tcPr>
              <w:p w14:paraId="541EEB86"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Contrats individuels annuels</w:t>
                </w:r>
              </w:p>
            </w:tc>
          </w:tr>
          <w:tr w:rsidR="004C6D62" w14:paraId="5E7E762B" w14:textId="77777777" w:rsidTr="0067128E">
            <w:trPr>
              <w:trHeight w:hRule="exact" w:val="271"/>
            </w:trPr>
            <w:tc>
              <w:tcPr>
                <w:tcW w:w="1810" w:type="pct"/>
                <w:vAlign w:val="center"/>
                <w:hideMark/>
              </w:tcPr>
              <w:p w14:paraId="11DCAEB4"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1-MISE EN PLACE DE MICRO-PROJETS</w:t>
                </w:r>
              </w:p>
            </w:tc>
            <w:tc>
              <w:tcPr>
                <w:tcW w:w="484" w:type="pct"/>
                <w:vAlign w:val="center"/>
                <w:hideMark/>
              </w:tcPr>
              <w:p w14:paraId="5A26DD8C"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10</w:t>
                </w:r>
              </w:p>
            </w:tc>
            <w:tc>
              <w:tcPr>
                <w:tcW w:w="727" w:type="pct"/>
                <w:vAlign w:val="center"/>
                <w:hideMark/>
              </w:tcPr>
              <w:p w14:paraId="200E198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6</w:t>
                </w:r>
              </w:p>
            </w:tc>
            <w:tc>
              <w:tcPr>
                <w:tcW w:w="688" w:type="pct"/>
                <w:vAlign w:val="center"/>
                <w:hideMark/>
              </w:tcPr>
              <w:p w14:paraId="57F534F1"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vAlign w:val="center"/>
                <w:hideMark/>
              </w:tcPr>
              <w:p w14:paraId="74FCDB89"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47</w:t>
                </w:r>
              </w:p>
            </w:tc>
            <w:tc>
              <w:tcPr>
                <w:tcW w:w="831" w:type="pct"/>
                <w:vAlign w:val="center"/>
                <w:hideMark/>
              </w:tcPr>
              <w:p w14:paraId="237F1CB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B05D7E" w14:paraId="7FB3C1B6" w14:textId="77777777" w:rsidTr="0067128E">
            <w:trPr>
              <w:trHeight w:hRule="exact" w:val="271"/>
            </w:trPr>
            <w:tc>
              <w:tcPr>
                <w:tcW w:w="1810" w:type="pct"/>
                <w:vAlign w:val="center"/>
                <w:hideMark/>
              </w:tcPr>
              <w:p w14:paraId="64690E99" w14:textId="77777777" w:rsidR="00B05D7E" w:rsidRPr="00B05D7E" w:rsidRDefault="00B05D7E" w:rsidP="00D6266E">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B05D7E">
                  <w:rPr>
                    <w:rFonts w:ascii="Arial" w:hAnsi="Arial" w:cs="Arial"/>
                    <w:color w:val="000000"/>
                    <w:sz w:val="14"/>
                    <w:szCs w:val="14"/>
                    <w:lang w:val="fr-FR"/>
                  </w:rPr>
                  <w:tab/>
                  <w:t>1-PROTECTION DES ESPACES AGRICOLES</w:t>
                </w:r>
              </w:p>
            </w:tc>
            <w:tc>
              <w:tcPr>
                <w:tcW w:w="484" w:type="pct"/>
                <w:vAlign w:val="center"/>
                <w:hideMark/>
              </w:tcPr>
              <w:p w14:paraId="2D61E750" w14:textId="77777777" w:rsidR="00B05D7E" w:rsidRPr="00B05D7E" w:rsidRDefault="00B05D7E" w:rsidP="00D6266E">
                <w:pPr>
                  <w:widowControl w:val="0"/>
                  <w:autoSpaceDE w:val="0"/>
                  <w:autoSpaceDN w:val="0"/>
                  <w:adjustRightInd w:val="0"/>
                  <w:spacing w:after="0" w:line="240" w:lineRule="auto"/>
                  <w:jc w:val="center"/>
                  <w:rPr>
                    <w:rFonts w:ascii="Arial" w:hAnsi="Arial" w:cs="Arial"/>
                    <w:color w:val="000000"/>
                    <w:sz w:val="14"/>
                    <w:szCs w:val="14"/>
                    <w:lang w:val="fr-FR"/>
                  </w:rPr>
                </w:pPr>
                <w:r w:rsidRPr="00B05D7E">
                  <w:rPr>
                    <w:rFonts w:ascii="Arial" w:hAnsi="Arial" w:cs="Arial"/>
                    <w:color w:val="000000"/>
                    <w:sz w:val="14"/>
                    <w:szCs w:val="14"/>
                    <w:lang w:val="fr-FR"/>
                  </w:rPr>
                  <w:t>1</w:t>
                </w:r>
              </w:p>
            </w:tc>
            <w:tc>
              <w:tcPr>
                <w:tcW w:w="727" w:type="pct"/>
                <w:vAlign w:val="center"/>
                <w:hideMark/>
              </w:tcPr>
              <w:p w14:paraId="1FF3B8D6" w14:textId="77777777" w:rsidR="00B05D7E" w:rsidRPr="00B05D7E" w:rsidRDefault="00B05D7E" w:rsidP="00D6266E">
                <w:pPr>
                  <w:widowControl w:val="0"/>
                  <w:autoSpaceDE w:val="0"/>
                  <w:autoSpaceDN w:val="0"/>
                  <w:adjustRightInd w:val="0"/>
                  <w:spacing w:after="0" w:line="240" w:lineRule="auto"/>
                  <w:jc w:val="center"/>
                  <w:rPr>
                    <w:rFonts w:ascii="Arial" w:hAnsi="Arial" w:cs="Arial"/>
                    <w:color w:val="000000"/>
                    <w:sz w:val="14"/>
                    <w:szCs w:val="14"/>
                    <w:lang w:val="fr-FR"/>
                  </w:rPr>
                </w:pPr>
                <w:r w:rsidRPr="00B05D7E">
                  <w:rPr>
                    <w:rFonts w:ascii="Arial" w:hAnsi="Arial" w:cs="Arial"/>
                    <w:color w:val="000000"/>
                    <w:sz w:val="14"/>
                    <w:szCs w:val="14"/>
                    <w:lang w:val="fr-FR"/>
                  </w:rPr>
                  <w:t>1</w:t>
                </w:r>
              </w:p>
            </w:tc>
            <w:tc>
              <w:tcPr>
                <w:tcW w:w="688" w:type="pct"/>
                <w:vAlign w:val="center"/>
                <w:hideMark/>
              </w:tcPr>
              <w:p w14:paraId="6406BC3D" w14:textId="77777777" w:rsidR="00B05D7E" w:rsidRPr="00B05D7E" w:rsidRDefault="00B05D7E" w:rsidP="00D6266E">
                <w:pPr>
                  <w:widowControl w:val="0"/>
                  <w:autoSpaceDE w:val="0"/>
                  <w:autoSpaceDN w:val="0"/>
                  <w:adjustRightInd w:val="0"/>
                  <w:spacing w:after="0" w:line="240" w:lineRule="auto"/>
                  <w:jc w:val="center"/>
                  <w:rPr>
                    <w:rFonts w:ascii="Arial" w:hAnsi="Arial" w:cs="Arial"/>
                    <w:color w:val="000000"/>
                    <w:sz w:val="14"/>
                    <w:szCs w:val="14"/>
                    <w:lang w:val="fr-FR"/>
                  </w:rPr>
                </w:pPr>
              </w:p>
            </w:tc>
            <w:tc>
              <w:tcPr>
                <w:tcW w:w="460" w:type="pct"/>
                <w:vAlign w:val="center"/>
                <w:hideMark/>
              </w:tcPr>
              <w:p w14:paraId="71704979" w14:textId="77777777" w:rsidR="00B05D7E" w:rsidRPr="00B05D7E" w:rsidRDefault="00B05D7E" w:rsidP="00D6266E">
                <w:pPr>
                  <w:widowControl w:val="0"/>
                  <w:autoSpaceDE w:val="0"/>
                  <w:autoSpaceDN w:val="0"/>
                  <w:adjustRightInd w:val="0"/>
                  <w:spacing w:after="0" w:line="240" w:lineRule="auto"/>
                  <w:jc w:val="center"/>
                  <w:rPr>
                    <w:rFonts w:ascii="Arial" w:hAnsi="Arial" w:cs="Arial"/>
                    <w:color w:val="000000"/>
                    <w:sz w:val="14"/>
                    <w:szCs w:val="14"/>
                    <w:lang w:val="fr-FR"/>
                  </w:rPr>
                </w:pPr>
              </w:p>
            </w:tc>
            <w:tc>
              <w:tcPr>
                <w:tcW w:w="831" w:type="pct"/>
                <w:vAlign w:val="center"/>
                <w:hideMark/>
              </w:tcPr>
              <w:p w14:paraId="7BBF9493" w14:textId="77777777" w:rsidR="00B05D7E" w:rsidRPr="00B05D7E" w:rsidRDefault="00B05D7E" w:rsidP="00D6266E">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B05D7E">
                  <w:rPr>
                    <w:rFonts w:ascii="Arial" w:hAnsi="Arial" w:cs="Arial"/>
                    <w:color w:val="000000"/>
                    <w:sz w:val="14"/>
                    <w:szCs w:val="14"/>
                    <w:lang w:val="fr-FR"/>
                  </w:rPr>
                  <w:tab/>
                  <w:t>Hectare(s)</w:t>
                </w:r>
              </w:p>
            </w:tc>
          </w:tr>
        </w:tbl>
        <w:p w14:paraId="348844F6"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6ACA5613"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72917290" w14:textId="77777777" w:rsidTr="0067128E">
            <w:trPr>
              <w:trHeight w:hRule="exact" w:val="248"/>
            </w:trPr>
            <w:tc>
              <w:tcPr>
                <w:tcW w:w="243" w:type="pct"/>
                <w:shd w:val="clear" w:color="auto" w:fill="F2F2F2" w:themeFill="background1" w:themeFillShade="F2"/>
                <w:vAlign w:val="center"/>
                <w:hideMark/>
              </w:tcPr>
              <w:p w14:paraId="6F550665"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2BE33552"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FACILITATION DU DIALOGUE TERRITORIAL</w:t>
                </w:r>
              </w:p>
            </w:tc>
            <w:tc>
              <w:tcPr>
                <w:tcW w:w="486" w:type="pct"/>
                <w:shd w:val="clear" w:color="auto" w:fill="F2F2F2" w:themeFill="background1" w:themeFillShade="F2"/>
                <w:vAlign w:val="center"/>
                <w:hideMark/>
              </w:tcPr>
              <w:p w14:paraId="4681628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6CADC9C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6222D75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6DAC3524"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027F8EAF"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50E4F7D9"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09C7DBA7" w14:textId="77777777" w:rsidTr="0067128E">
            <w:trPr>
              <w:trHeight w:hRule="exact" w:val="271"/>
            </w:trPr>
            <w:tc>
              <w:tcPr>
                <w:tcW w:w="1810" w:type="pct"/>
                <w:vAlign w:val="center"/>
                <w:hideMark/>
              </w:tcPr>
              <w:p w14:paraId="7B052236"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1-CREATION / RENFORCEMENT DE COMITES INTERSECTORIELS</w:t>
                </w:r>
              </w:p>
            </w:tc>
            <w:tc>
              <w:tcPr>
                <w:tcW w:w="484" w:type="pct"/>
                <w:vAlign w:val="center"/>
                <w:hideMark/>
              </w:tcPr>
              <w:p w14:paraId="0EFE5E6B"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4F78D875"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6A14D313"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BF26030"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5C60D49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Comité(s)</w:t>
                </w:r>
              </w:p>
            </w:tc>
          </w:tr>
          <w:tr w:rsidR="004C6D62" w14:paraId="5C3DA755" w14:textId="77777777" w:rsidTr="0067128E">
            <w:trPr>
              <w:trHeight w:hRule="exact" w:val="271"/>
            </w:trPr>
            <w:tc>
              <w:tcPr>
                <w:tcW w:w="1810" w:type="pct"/>
                <w:vAlign w:val="center"/>
                <w:hideMark/>
              </w:tcPr>
              <w:p w14:paraId="53425DC0"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CADRES DE COLLABORATION A L'ECHELLE DE TERRITOIRES</w:t>
                </w:r>
              </w:p>
            </w:tc>
            <w:tc>
              <w:tcPr>
                <w:tcW w:w="484" w:type="pct"/>
                <w:vAlign w:val="center"/>
                <w:hideMark/>
              </w:tcPr>
              <w:p w14:paraId="34135E8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661F0BD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016B915"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2C74362"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0170B78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6F28C75" w14:textId="77777777" w:rsidTr="0067128E">
            <w:trPr>
              <w:trHeight w:hRule="exact" w:val="271"/>
            </w:trPr>
            <w:tc>
              <w:tcPr>
                <w:tcW w:w="1810" w:type="pct"/>
                <w:vAlign w:val="center"/>
                <w:hideMark/>
              </w:tcPr>
              <w:p w14:paraId="44495A4C"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1-REUNION DES COMITES INTERSECTORIELS</w:t>
                </w:r>
              </w:p>
            </w:tc>
            <w:tc>
              <w:tcPr>
                <w:tcW w:w="484" w:type="pct"/>
                <w:vAlign w:val="center"/>
                <w:hideMark/>
              </w:tcPr>
              <w:p w14:paraId="4D19E28F"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751576B1"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3774FF9"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2343DE0C"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7DAA3CFC"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7A953FD7" w14:textId="77777777" w:rsidTr="0067128E">
            <w:trPr>
              <w:trHeight w:hRule="exact" w:val="271"/>
            </w:trPr>
            <w:tc>
              <w:tcPr>
                <w:tcW w:w="1810" w:type="pct"/>
                <w:vAlign w:val="center"/>
                <w:hideMark/>
              </w:tcPr>
              <w:p w14:paraId="22031030"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1-CREATION / RENFORCEMENT DE COMITES LOCAUX DE CONCERTATION</w:t>
                </w:r>
              </w:p>
            </w:tc>
            <w:tc>
              <w:tcPr>
                <w:tcW w:w="484" w:type="pct"/>
                <w:vAlign w:val="center"/>
                <w:hideMark/>
              </w:tcPr>
              <w:p w14:paraId="6A90D74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8</w:t>
                </w:r>
              </w:p>
            </w:tc>
            <w:tc>
              <w:tcPr>
                <w:tcW w:w="727" w:type="pct"/>
                <w:vAlign w:val="center"/>
                <w:hideMark/>
              </w:tcPr>
              <w:p w14:paraId="51A0AB5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1BD9366B"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7</w:t>
                </w:r>
              </w:p>
            </w:tc>
            <w:tc>
              <w:tcPr>
                <w:tcW w:w="460" w:type="pct"/>
                <w:vAlign w:val="center"/>
                <w:hideMark/>
              </w:tcPr>
              <w:p w14:paraId="7709613D"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w:t>
                </w:r>
              </w:p>
            </w:tc>
            <w:tc>
              <w:tcPr>
                <w:tcW w:w="831" w:type="pct"/>
                <w:vAlign w:val="center"/>
                <w:hideMark/>
              </w:tcPr>
              <w:p w14:paraId="3DE44E1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4ABF19BC"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204B1A3D"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6C62DAC4" w14:textId="77777777" w:rsidTr="0067128E">
            <w:trPr>
              <w:trHeight w:hRule="exact" w:val="248"/>
            </w:trPr>
            <w:tc>
              <w:tcPr>
                <w:tcW w:w="243" w:type="pct"/>
                <w:shd w:val="clear" w:color="auto" w:fill="F2F2F2" w:themeFill="background1" w:themeFillShade="F2"/>
                <w:vAlign w:val="center"/>
                <w:hideMark/>
              </w:tcPr>
              <w:p w14:paraId="7C3A60E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lastRenderedPageBreak/>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66A5BBAA"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GESTION DES AIRES PROTEGEES</w:t>
                </w:r>
              </w:p>
            </w:tc>
            <w:tc>
              <w:tcPr>
                <w:tcW w:w="486" w:type="pct"/>
                <w:shd w:val="clear" w:color="auto" w:fill="F2F2F2" w:themeFill="background1" w:themeFillShade="F2"/>
                <w:vAlign w:val="center"/>
                <w:hideMark/>
              </w:tcPr>
              <w:p w14:paraId="7F1D58EC"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23E952B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49170F6C"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14B76D04"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5BDDF09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276F8738"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07F8C44B" w14:textId="77777777" w:rsidTr="0067128E">
            <w:trPr>
              <w:trHeight w:hRule="exact" w:val="271"/>
            </w:trPr>
            <w:tc>
              <w:tcPr>
                <w:tcW w:w="1810" w:type="pct"/>
                <w:vAlign w:val="center"/>
                <w:hideMark/>
              </w:tcPr>
              <w:p w14:paraId="7CA3261D"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1-PREPARATION PLAN D'AMENAGEMENT ET DE GESTION</w:t>
                </w:r>
              </w:p>
            </w:tc>
            <w:tc>
              <w:tcPr>
                <w:tcW w:w="484" w:type="pct"/>
                <w:vAlign w:val="center"/>
                <w:hideMark/>
              </w:tcPr>
              <w:p w14:paraId="19FA1E46"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B682119"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4CA825D"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7F81228"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02DD89B6"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452ADFEB" w14:textId="77777777" w:rsidTr="0067128E">
            <w:trPr>
              <w:trHeight w:hRule="exact" w:val="430"/>
            </w:trPr>
            <w:tc>
              <w:tcPr>
                <w:tcW w:w="1810" w:type="pct"/>
                <w:vAlign w:val="center"/>
                <w:hideMark/>
              </w:tcPr>
              <w:p w14:paraId="6D8F1510"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1-MISE EN PLACE DE SYSTEMES DE GESTION DES RELATIONS AVEC LA PERIPHERIE</w:t>
                </w:r>
              </w:p>
            </w:tc>
            <w:tc>
              <w:tcPr>
                <w:tcW w:w="484" w:type="pct"/>
                <w:vAlign w:val="center"/>
                <w:hideMark/>
              </w:tcPr>
              <w:p w14:paraId="2527F0E7"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0851A06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E83DBD3"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6394F4E8"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64845E8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130C199" w14:textId="77777777" w:rsidTr="0067128E">
            <w:trPr>
              <w:trHeight w:hRule="exact" w:val="430"/>
            </w:trPr>
            <w:tc>
              <w:tcPr>
                <w:tcW w:w="1810" w:type="pct"/>
                <w:vAlign w:val="center"/>
                <w:hideMark/>
              </w:tcPr>
              <w:p w14:paraId="18DD1EC7"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1-DEVELOPPEMENT DE PROCEDURES DE GESTION DES PARCS ET RESERVES</w:t>
                </w:r>
              </w:p>
            </w:tc>
            <w:tc>
              <w:tcPr>
                <w:tcW w:w="484" w:type="pct"/>
                <w:vAlign w:val="center"/>
                <w:hideMark/>
              </w:tcPr>
              <w:p w14:paraId="75F27B0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72679BD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BD2FD66"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384FE7A1"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6C75E07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4581FD01" w14:textId="77777777" w:rsidTr="0067128E">
            <w:trPr>
              <w:trHeight w:hRule="exact" w:val="271"/>
            </w:trPr>
            <w:tc>
              <w:tcPr>
                <w:tcW w:w="1810" w:type="pct"/>
                <w:vAlign w:val="center"/>
                <w:hideMark/>
              </w:tcPr>
              <w:p w14:paraId="467FBD02"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1-PLAN DE GESTION DE LA CHASSE</w:t>
                </w:r>
              </w:p>
            </w:tc>
            <w:tc>
              <w:tcPr>
                <w:tcW w:w="484" w:type="pct"/>
                <w:vAlign w:val="center"/>
                <w:hideMark/>
              </w:tcPr>
              <w:p w14:paraId="2D82D8EF"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FC91AA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1101345"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0C0040C"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7168333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288D16FA" w14:textId="77777777" w:rsidTr="0067128E">
            <w:trPr>
              <w:trHeight w:hRule="exact" w:val="271"/>
            </w:trPr>
            <w:tc>
              <w:tcPr>
                <w:tcW w:w="1810" w:type="pct"/>
                <w:vAlign w:val="center"/>
                <w:hideMark/>
              </w:tcPr>
              <w:p w14:paraId="26D3ED66"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1-EVALUATION IMET</w:t>
                </w:r>
              </w:p>
            </w:tc>
            <w:tc>
              <w:tcPr>
                <w:tcW w:w="484" w:type="pct"/>
                <w:vAlign w:val="center"/>
                <w:hideMark/>
              </w:tcPr>
              <w:p w14:paraId="2B473A52"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66953494"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50EF4F9"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29D8BAD1"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7A83ACE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69954455" w14:textId="77777777" w:rsidTr="0067128E">
            <w:trPr>
              <w:trHeight w:hRule="exact" w:val="430"/>
            </w:trPr>
            <w:tc>
              <w:tcPr>
                <w:tcW w:w="1810" w:type="pct"/>
                <w:vAlign w:val="center"/>
                <w:hideMark/>
              </w:tcPr>
              <w:p w14:paraId="47B72E71"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1-ACTIONS EN RELATION AVEC LA GESTION FINANCIERE DES AIRES PROTEGEES</w:t>
                </w:r>
              </w:p>
            </w:tc>
            <w:tc>
              <w:tcPr>
                <w:tcW w:w="484" w:type="pct"/>
                <w:vAlign w:val="center"/>
                <w:hideMark/>
              </w:tcPr>
              <w:p w14:paraId="597D72A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3CA5379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95215B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4D17C500"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w:t>
                </w:r>
              </w:p>
            </w:tc>
            <w:tc>
              <w:tcPr>
                <w:tcW w:w="831" w:type="pct"/>
                <w:vAlign w:val="center"/>
                <w:hideMark/>
              </w:tcPr>
              <w:p w14:paraId="23ED81B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4C6D62" w14:paraId="0CF2E5B9" w14:textId="77777777" w:rsidTr="0067128E">
            <w:trPr>
              <w:trHeight w:hRule="exact" w:val="271"/>
            </w:trPr>
            <w:tc>
              <w:tcPr>
                <w:tcW w:w="1810" w:type="pct"/>
                <w:vAlign w:val="center"/>
                <w:hideMark/>
              </w:tcPr>
              <w:p w14:paraId="1E6B5356"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1-ACTIONS DE SURVEILLANCE DE LA TRANSHUMANCE</w:t>
                </w:r>
              </w:p>
            </w:tc>
            <w:tc>
              <w:tcPr>
                <w:tcW w:w="484" w:type="pct"/>
                <w:vAlign w:val="center"/>
                <w:hideMark/>
              </w:tcPr>
              <w:p w14:paraId="1668D7A5"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4F25A0C5"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71957882"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0E3D165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588F4FBD"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4C6D62" w14:paraId="72EA1385" w14:textId="77777777" w:rsidTr="0067128E">
            <w:trPr>
              <w:trHeight w:hRule="exact" w:val="271"/>
            </w:trPr>
            <w:tc>
              <w:tcPr>
                <w:tcW w:w="1810" w:type="pct"/>
                <w:vAlign w:val="center"/>
                <w:hideMark/>
              </w:tcPr>
              <w:p w14:paraId="5D63987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1-DISTRIBUTION MATERIEL SCOLAIRE</w:t>
                </w:r>
              </w:p>
            </w:tc>
            <w:tc>
              <w:tcPr>
                <w:tcW w:w="484" w:type="pct"/>
                <w:vAlign w:val="center"/>
                <w:hideMark/>
              </w:tcPr>
              <w:p w14:paraId="50DBDD4C"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1DC599EF"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40AF19D3"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87E8FBE"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4A5D289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18FBD526"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102CC1CA"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2F4F2F9E" w14:textId="77777777" w:rsidTr="0067128E">
            <w:trPr>
              <w:trHeight w:hRule="exact" w:val="248"/>
            </w:trPr>
            <w:tc>
              <w:tcPr>
                <w:tcW w:w="243" w:type="pct"/>
                <w:shd w:val="clear" w:color="auto" w:fill="F2F2F2" w:themeFill="background1" w:themeFillShade="F2"/>
                <w:vAlign w:val="center"/>
                <w:hideMark/>
              </w:tcPr>
              <w:p w14:paraId="2013119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69691F8"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GESTION RESSOURCES HUMAINES</w:t>
                </w:r>
              </w:p>
            </w:tc>
            <w:tc>
              <w:tcPr>
                <w:tcW w:w="486" w:type="pct"/>
                <w:shd w:val="clear" w:color="auto" w:fill="F2F2F2" w:themeFill="background1" w:themeFillShade="F2"/>
                <w:vAlign w:val="center"/>
                <w:hideMark/>
              </w:tcPr>
              <w:p w14:paraId="296A8ED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77F6AD56"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4D64B746"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2BD7DC2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1325E1AC"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0BE299B7"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1734CCD2" w14:textId="77777777" w:rsidTr="0067128E">
            <w:trPr>
              <w:trHeight w:hRule="exact" w:val="271"/>
            </w:trPr>
            <w:tc>
              <w:tcPr>
                <w:tcW w:w="1810" w:type="pct"/>
                <w:vAlign w:val="center"/>
                <w:hideMark/>
              </w:tcPr>
              <w:p w14:paraId="0F2FC8BE"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1-PRISE EN CHARGE D'ÉLÈVES PAR L'ÉTAT</w:t>
                </w:r>
              </w:p>
            </w:tc>
            <w:tc>
              <w:tcPr>
                <w:tcW w:w="484" w:type="pct"/>
                <w:vAlign w:val="center"/>
                <w:hideMark/>
              </w:tcPr>
              <w:p w14:paraId="3734CA8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7F4AB55E"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701CE1EA"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F13B722"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tcPr>
              <w:p w14:paraId="52656732"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bl>
        <w:p w14:paraId="786DDD2E" w14:textId="77777777" w:rsidR="004C6D62" w:rsidRDefault="004C6D62" w:rsidP="004C6D62">
          <w:pPr>
            <w:widowControl w:val="0"/>
            <w:autoSpaceDE w:val="0"/>
            <w:autoSpaceDN w:val="0"/>
            <w:adjustRightInd w:val="0"/>
            <w:spacing w:after="0" w:line="240" w:lineRule="auto"/>
            <w:rPr>
              <w:rFonts w:ascii="Times New Roman" w:hAnsi="Times New Roman" w:cs="Times New Roman"/>
              <w:sz w:val="2"/>
              <w:szCs w:val="2"/>
            </w:rPr>
          </w:pPr>
        </w:p>
        <w:tbl>
          <w:tblPr>
            <w:tblW w:w="5000" w:type="pct"/>
            <w:shd w:val="clear" w:color="auto" w:fill="F2F2F2" w:themeFill="background1" w:themeFillShade="F2"/>
            <w:tblCellMar>
              <w:left w:w="0" w:type="dxa"/>
              <w:right w:w="0" w:type="dxa"/>
            </w:tblCellMar>
            <w:tblLook w:val="04A0" w:firstRow="1" w:lastRow="0" w:firstColumn="1" w:lastColumn="0" w:noHBand="0" w:noVBand="1"/>
          </w:tblPr>
          <w:tblGrid>
            <w:gridCol w:w="749"/>
            <w:gridCol w:w="4820"/>
            <w:gridCol w:w="1496"/>
            <w:gridCol w:w="2225"/>
            <w:gridCol w:w="2142"/>
            <w:gridCol w:w="1400"/>
            <w:gridCol w:w="2558"/>
          </w:tblGrid>
          <w:tr w:rsidR="004C6D62" w14:paraId="4DE05DBE" w14:textId="77777777" w:rsidTr="0067128E">
            <w:trPr>
              <w:trHeight w:hRule="exact" w:val="248"/>
            </w:trPr>
            <w:tc>
              <w:tcPr>
                <w:tcW w:w="243" w:type="pct"/>
                <w:tcBorders>
                  <w:top w:val="single" w:sz="6" w:space="0" w:color="A3B4B6"/>
                  <w:left w:val="single" w:sz="6" w:space="0" w:color="A3B4B6"/>
                  <w:bottom w:val="single" w:sz="6" w:space="0" w:color="FFFFFF"/>
                  <w:right w:val="nil"/>
                </w:tcBorders>
                <w:shd w:val="clear" w:color="auto" w:fill="F2F2F2" w:themeFill="background1" w:themeFillShade="F2"/>
                <w:vAlign w:val="center"/>
                <w:hideMark/>
              </w:tcPr>
              <w:p w14:paraId="29CB1EE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tcBorders>
                  <w:top w:val="single" w:sz="6" w:space="0" w:color="A3B4B6"/>
                  <w:left w:val="single" w:sz="6" w:space="0" w:color="A3B4B6"/>
                  <w:bottom w:val="single" w:sz="6" w:space="0" w:color="FFFFFF"/>
                  <w:right w:val="nil"/>
                </w:tcBorders>
                <w:shd w:val="clear" w:color="auto" w:fill="F2F2F2" w:themeFill="background1" w:themeFillShade="F2"/>
                <w:vAlign w:val="center"/>
                <w:hideMark/>
              </w:tcPr>
              <w:p w14:paraId="706E559E"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LUTTE ANTI BRACONNAGE</w:t>
                </w:r>
              </w:p>
            </w:tc>
            <w:tc>
              <w:tcPr>
                <w:tcW w:w="486" w:type="pct"/>
                <w:tcBorders>
                  <w:top w:val="single" w:sz="6" w:space="0" w:color="A3B4B6"/>
                  <w:left w:val="single" w:sz="6" w:space="0" w:color="A3B4B6"/>
                  <w:bottom w:val="single" w:sz="6" w:space="0" w:color="FFFFFF"/>
                  <w:right w:val="nil"/>
                </w:tcBorders>
                <w:shd w:val="clear" w:color="auto" w:fill="F2F2F2" w:themeFill="background1" w:themeFillShade="F2"/>
                <w:vAlign w:val="center"/>
                <w:hideMark/>
              </w:tcPr>
              <w:p w14:paraId="53D78156"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tcBorders>
                  <w:top w:val="single" w:sz="6" w:space="0" w:color="A3B4B6"/>
                  <w:left w:val="single" w:sz="6" w:space="0" w:color="A3B4B6"/>
                  <w:bottom w:val="single" w:sz="6" w:space="0" w:color="FFFFFF"/>
                  <w:right w:val="nil"/>
                </w:tcBorders>
                <w:shd w:val="clear" w:color="auto" w:fill="F2F2F2" w:themeFill="background1" w:themeFillShade="F2"/>
                <w:vAlign w:val="center"/>
                <w:hideMark/>
              </w:tcPr>
              <w:p w14:paraId="0D89B2A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tcBorders>
                  <w:top w:val="single" w:sz="6" w:space="0" w:color="A3B4B6"/>
                  <w:left w:val="single" w:sz="6" w:space="0" w:color="A3B4B6"/>
                  <w:bottom w:val="single" w:sz="6" w:space="0" w:color="FFFFFF"/>
                  <w:right w:val="nil"/>
                </w:tcBorders>
                <w:shd w:val="clear" w:color="auto" w:fill="F2F2F2" w:themeFill="background1" w:themeFillShade="F2"/>
                <w:vAlign w:val="center"/>
                <w:hideMark/>
              </w:tcPr>
              <w:p w14:paraId="7697BEE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tcBorders>
                  <w:top w:val="single" w:sz="6" w:space="0" w:color="A3B4B6"/>
                  <w:left w:val="single" w:sz="6" w:space="0" w:color="A3B4B6"/>
                  <w:bottom w:val="single" w:sz="6" w:space="0" w:color="FFFFFF"/>
                  <w:right w:val="nil"/>
                </w:tcBorders>
                <w:shd w:val="clear" w:color="auto" w:fill="F2F2F2" w:themeFill="background1" w:themeFillShade="F2"/>
                <w:vAlign w:val="center"/>
                <w:hideMark/>
              </w:tcPr>
              <w:p w14:paraId="3682B480"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tcBorders>
                  <w:top w:val="single" w:sz="6" w:space="0" w:color="A3B4B6"/>
                  <w:left w:val="single" w:sz="6" w:space="0" w:color="A3B4B6"/>
                  <w:bottom w:val="single" w:sz="6" w:space="0" w:color="FFFFFF"/>
                  <w:right w:val="nil"/>
                </w:tcBorders>
                <w:shd w:val="clear" w:color="auto" w:fill="F2F2F2" w:themeFill="background1" w:themeFillShade="F2"/>
                <w:vAlign w:val="center"/>
                <w:hideMark/>
              </w:tcPr>
              <w:p w14:paraId="4F53689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337929A6"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393CF363" w14:textId="77777777" w:rsidTr="0067128E">
            <w:trPr>
              <w:trHeight w:hRule="exact" w:val="271"/>
            </w:trPr>
            <w:tc>
              <w:tcPr>
                <w:tcW w:w="1810" w:type="pct"/>
                <w:vAlign w:val="center"/>
                <w:hideMark/>
              </w:tcPr>
              <w:p w14:paraId="4A3FA729"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1-CREATION DE COMITES VILLAGEOIS DE VIGILANCE</w:t>
                </w:r>
              </w:p>
            </w:tc>
            <w:tc>
              <w:tcPr>
                <w:tcW w:w="484" w:type="pct"/>
                <w:vAlign w:val="center"/>
                <w:hideMark/>
              </w:tcPr>
              <w:p w14:paraId="06FCB247"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750143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624C505"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BA72364"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17</w:t>
                </w:r>
              </w:p>
            </w:tc>
            <w:tc>
              <w:tcPr>
                <w:tcW w:w="831" w:type="pct"/>
                <w:vAlign w:val="center"/>
                <w:hideMark/>
              </w:tcPr>
              <w:p w14:paraId="26056D4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7251ED36"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4C061F10"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66414454" w14:textId="77777777" w:rsidTr="0067128E">
            <w:trPr>
              <w:trHeight w:hRule="exact" w:val="248"/>
            </w:trPr>
            <w:tc>
              <w:tcPr>
                <w:tcW w:w="243" w:type="pct"/>
                <w:shd w:val="clear" w:color="auto" w:fill="F2F2F2" w:themeFill="background1" w:themeFillShade="F2"/>
                <w:vAlign w:val="center"/>
                <w:hideMark/>
              </w:tcPr>
              <w:p w14:paraId="21E278C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083FA36A"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RENFORCEMENT DES CAPACITES</w:t>
                </w:r>
              </w:p>
            </w:tc>
            <w:tc>
              <w:tcPr>
                <w:tcW w:w="486" w:type="pct"/>
                <w:shd w:val="clear" w:color="auto" w:fill="F2F2F2" w:themeFill="background1" w:themeFillShade="F2"/>
                <w:vAlign w:val="center"/>
                <w:hideMark/>
              </w:tcPr>
              <w:p w14:paraId="0C6CD36E"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45F7E61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52431D54"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73C90DF5"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0329662B"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70E73A02"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1FA04140" w14:textId="77777777" w:rsidTr="0088585D">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1A95A5B"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DES PRODUCTEURS ET PROMOTION DES PROCESSUS DE CERTIFICATION</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8FC4A2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1B6503A"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A309D8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61849CB"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200</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CD3ACFD"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51419482"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1F3F7D5"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1-INFORMATION / SENSIBILISATION DES POPULATIONS PERIPHERIQUES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777A06F"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352BE6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85F6DD4"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00533F6"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38</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2A724F5"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Village(s)</w:t>
                </w:r>
              </w:p>
            </w:tc>
          </w:tr>
          <w:tr w:rsidR="004C6D62" w14:paraId="5ED830E1" w14:textId="77777777" w:rsidTr="0088585D">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BEB2055"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1-RENFORCEMENT DES CAPACITES GESTION BIODIVERSITE SECTEUR PRIVE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644464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6449E79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247649B"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7EB3760"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200</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5B7FFA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impliquée(s)</w:t>
                </w:r>
              </w:p>
            </w:tc>
          </w:tr>
          <w:tr w:rsidR="004C6D62" w14:paraId="4A5A6788"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6D81CA1"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1-ACTIONS DE SENSIBILISATION DES POPULATIONS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BCF0DC0"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6</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14F609B"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D39FCB1"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49FD8BB"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1039</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34A743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impliquée(s)</w:t>
                </w:r>
              </w:p>
            </w:tc>
          </w:tr>
          <w:tr w:rsidR="004C6D62" w14:paraId="5CA5D01F"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942B3A9"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1-ACTIONS DE SENSIBILISATION EN MILIEU SCOLAIRE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EF31968"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6</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F22A1C5"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EA4C720"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5</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277F82E"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1067</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F78E99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bénéficiaire(s)</w:t>
                </w:r>
              </w:p>
            </w:tc>
          </w:tr>
          <w:tr w:rsidR="004C6D62" w14:paraId="2A6618D4"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02E0AC1"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GESTION DES DECHETS AU NIVEAU DES COMMUNAUTES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15F719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5969CA2"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1E03AB5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0DD14D8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197DF8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33548AB4"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9D34300"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EVALUATION DES SERVICES ECOSYSTEMIQUES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8BE2381"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164D0CD"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3AB002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423163B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BCAEF8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3B6FC2D9" w14:textId="77777777" w:rsidTr="0088585D">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D59E1BF"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1-DEVELOPPEMENT D'UN REFERENTIEL METIERS COMPETENCES POUR LES ECOGARDES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C364BBC"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A041BA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2AA4A909"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09F584EE"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AF95CF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5BC1C0B7"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992E03D"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1-CREATION DE CLUBS SCOLAIRES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2B1631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0A336EE2"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2317B70"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F595F63"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590</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2AD41C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élève(s)</w:t>
                </w:r>
              </w:p>
            </w:tc>
          </w:tr>
          <w:tr w:rsidR="004C6D62" w14:paraId="7F16BC8A" w14:textId="77777777" w:rsidTr="0088585D">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30B209F"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PROMOTEURS MISE EN PLACE DE PEPINIERES FORESTIERES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CEF3C11"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0E03CE2"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058C6260"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5A6C028"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926C315"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53CF15DB"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64BF80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ANIMATEURS ENVIRONNEMENTAUX VILLAGEOIS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B766AEC"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18F0C5C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7E098FE"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E5A3479"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59BC485"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27BBE551"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A864FD8"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PROMOTEURS COMMUNAUTAIRE À L'AGROECOLOGIE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DB1F0C8"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4E6EDDEE"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E44D2EC"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15C6AF3"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17F9D2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6BB40407"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E5909B3"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1-ACTIONS DE LUTTE CONTRE LE COVID19</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8D5F77C"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6</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38439C5"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2A91FB9"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5</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D32B814"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DCC8FC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909A1F2"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40B78B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1-ETUDE DE FINACEMENT DURABLE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7235EE5"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22FC639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7865194"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6F488EA"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E352CE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284DC159"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196819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lastRenderedPageBreak/>
                  <w:tab/>
                </w:r>
                <w:r>
                  <w:rPr>
                    <w:rFonts w:ascii="Arial" w:hAnsi="Arial" w:cs="Arial"/>
                    <w:color w:val="000000"/>
                    <w:sz w:val="14"/>
                    <w:szCs w:val="14"/>
                  </w:rPr>
                  <w:t>1-APPUI AUX SCOLAIRES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5F5DB3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3E89026"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5BEEC53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211A14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2965251E"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r w:rsidR="004C6D62" w14:paraId="76376585"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9FF37D1"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1-PRISE EN CHARGE DE FRAIS MÉDICAUX</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F0D2783"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6B1BD96"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BC2D3AC"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C3F3F7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61723A67"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bl>
        <w:p w14:paraId="463E92EE" w14:textId="77777777" w:rsidR="004C6D62" w:rsidRDefault="004C6D62" w:rsidP="004C6D62">
          <w:pPr>
            <w:widowControl w:val="0"/>
            <w:autoSpaceDE w:val="0"/>
            <w:autoSpaceDN w:val="0"/>
            <w:adjustRightInd w:val="0"/>
            <w:spacing w:after="0" w:line="240" w:lineRule="auto"/>
            <w:rPr>
              <w:rFonts w:ascii="Times New Roman" w:hAnsi="Times New Roman" w:cs="Times New Roman"/>
              <w:sz w:val="20"/>
              <w:szCs w:val="20"/>
            </w:rPr>
          </w:pPr>
        </w:p>
        <w:p w14:paraId="699798CA" w14:textId="77777777" w:rsidR="004C6D62" w:rsidRDefault="004C6D62" w:rsidP="004C6D62">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3C9C37BC" w14:textId="77777777" w:rsidTr="0088585D">
            <w:trPr>
              <w:trHeight w:hRule="exact" w:val="248"/>
            </w:trPr>
            <w:tc>
              <w:tcPr>
                <w:tcW w:w="243" w:type="pct"/>
                <w:shd w:val="clear" w:color="auto" w:fill="F2F2F2" w:themeFill="background1" w:themeFillShade="F2"/>
                <w:vAlign w:val="center"/>
                <w:hideMark/>
              </w:tcPr>
              <w:p w14:paraId="77CD5F8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CD70907"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RENFORCEMENT DES INFRASTRUCTURES</w:t>
                </w:r>
              </w:p>
            </w:tc>
            <w:tc>
              <w:tcPr>
                <w:tcW w:w="486" w:type="pct"/>
                <w:shd w:val="clear" w:color="auto" w:fill="F2F2F2" w:themeFill="background1" w:themeFillShade="F2"/>
                <w:vAlign w:val="center"/>
                <w:hideMark/>
              </w:tcPr>
              <w:p w14:paraId="00820792"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17691E1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36B43F16"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3BE4EF1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58B5416F"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5012FD2A"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6E66958D" w14:textId="77777777" w:rsidTr="0088585D">
            <w:trPr>
              <w:trHeight w:hRule="exact" w:val="271"/>
            </w:trPr>
            <w:tc>
              <w:tcPr>
                <w:tcW w:w="1810" w:type="pct"/>
                <w:vAlign w:val="center"/>
                <w:hideMark/>
              </w:tcPr>
              <w:p w14:paraId="0387143F"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1-OUVERTURE ET AMENAGEMENT DE SENTIERS</w:t>
                </w:r>
              </w:p>
            </w:tc>
            <w:tc>
              <w:tcPr>
                <w:tcW w:w="484" w:type="pct"/>
                <w:vAlign w:val="center"/>
                <w:hideMark/>
              </w:tcPr>
              <w:p w14:paraId="70205C26"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47BFE8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3E0BACA"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1F6ABC3D"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80</w:t>
                </w:r>
              </w:p>
            </w:tc>
            <w:tc>
              <w:tcPr>
                <w:tcW w:w="831" w:type="pct"/>
                <w:vAlign w:val="center"/>
                <w:hideMark/>
              </w:tcPr>
              <w:p w14:paraId="5CC4365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7DE139AA" w14:textId="77777777" w:rsidTr="0088585D">
            <w:trPr>
              <w:trHeight w:hRule="exact" w:val="271"/>
            </w:trPr>
            <w:tc>
              <w:tcPr>
                <w:tcW w:w="1810" w:type="pct"/>
                <w:vAlign w:val="center"/>
                <w:hideMark/>
              </w:tcPr>
              <w:p w14:paraId="7084478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INFRASTRUCTURE COMMUNAUTAIRE</w:t>
                </w:r>
              </w:p>
            </w:tc>
            <w:tc>
              <w:tcPr>
                <w:tcW w:w="484" w:type="pct"/>
                <w:vAlign w:val="center"/>
                <w:hideMark/>
              </w:tcPr>
              <w:p w14:paraId="1DB8988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DC12DF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70D474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237453E0"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40C26D2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48CCFCFC" w14:textId="77777777" w:rsidTr="0088585D">
            <w:trPr>
              <w:trHeight w:hRule="exact" w:val="271"/>
            </w:trPr>
            <w:tc>
              <w:tcPr>
                <w:tcW w:w="1810" w:type="pct"/>
                <w:vAlign w:val="center"/>
                <w:hideMark/>
              </w:tcPr>
              <w:p w14:paraId="446E352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DE BATIMENTS</w:t>
                </w:r>
              </w:p>
            </w:tc>
            <w:tc>
              <w:tcPr>
                <w:tcW w:w="484" w:type="pct"/>
                <w:vAlign w:val="center"/>
                <w:hideMark/>
              </w:tcPr>
              <w:p w14:paraId="52FAFA74"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1671EB1"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C112B03"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9AC1391"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vAlign w:val="center"/>
                <w:hideMark/>
              </w:tcPr>
              <w:p w14:paraId="0977824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3D354AFC" w14:textId="77777777" w:rsidTr="0088585D">
            <w:trPr>
              <w:trHeight w:hRule="exact" w:val="271"/>
            </w:trPr>
            <w:tc>
              <w:tcPr>
                <w:tcW w:w="1810" w:type="pct"/>
                <w:vAlign w:val="center"/>
                <w:hideMark/>
              </w:tcPr>
              <w:p w14:paraId="7B1235AC"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1-ENTRETIEN DE PISTES ET CIRCUITS</w:t>
                </w:r>
              </w:p>
            </w:tc>
            <w:tc>
              <w:tcPr>
                <w:tcW w:w="484" w:type="pct"/>
                <w:vAlign w:val="center"/>
                <w:hideMark/>
              </w:tcPr>
              <w:p w14:paraId="04A1F76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49DF8D2"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B5F838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2A45B9D2"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120</w:t>
                </w:r>
              </w:p>
            </w:tc>
            <w:tc>
              <w:tcPr>
                <w:tcW w:w="831" w:type="pct"/>
                <w:vAlign w:val="center"/>
                <w:hideMark/>
              </w:tcPr>
              <w:p w14:paraId="4FF676B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r w:rsidR="004C6D62" w14:paraId="4A606C7E" w14:textId="77777777" w:rsidTr="0088585D">
            <w:trPr>
              <w:trHeight w:hRule="exact" w:val="271"/>
            </w:trPr>
            <w:tc>
              <w:tcPr>
                <w:tcW w:w="1810" w:type="pct"/>
                <w:vAlign w:val="center"/>
                <w:hideMark/>
              </w:tcPr>
              <w:p w14:paraId="408A6CBB"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1-OUVERTURE ET REOUVERTURE DE PISTES</w:t>
                </w:r>
              </w:p>
            </w:tc>
            <w:tc>
              <w:tcPr>
                <w:tcW w:w="484" w:type="pct"/>
                <w:vAlign w:val="center"/>
                <w:hideMark/>
              </w:tcPr>
              <w:p w14:paraId="197A0AD7"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79FEA9D3"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39C60E0C"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7E15A8B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1FF663D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bl>
        <w:p w14:paraId="1379C271" w14:textId="77777777" w:rsidR="00BE408F" w:rsidRDefault="00BE408F" w:rsidP="00157284">
          <w:pPr>
            <w:rPr>
              <w:sz w:val="22"/>
            </w:rPr>
          </w:pPr>
        </w:p>
        <w:p w14:paraId="5061F6B8" w14:textId="77777777" w:rsidR="00157284" w:rsidRPr="0088585D" w:rsidRDefault="00157284" w:rsidP="0088585D">
          <w:pPr>
            <w:pStyle w:val="Heading3Numbered"/>
            <w:rPr>
              <w:rFonts w:eastAsia="Times New Roman"/>
              <w:color w:val="8497AC" w:themeColor="text2" w:themeTint="99"/>
              <w:lang w:val="fr-FR"/>
            </w:rPr>
          </w:pPr>
          <w:bookmarkStart w:id="173" w:name="_Toc100585574"/>
          <w:r w:rsidRPr="0088585D">
            <w:rPr>
              <w:rFonts w:eastAsia="Times New Roman"/>
              <w:color w:val="8497AC" w:themeColor="text2" w:themeTint="99"/>
              <w:lang w:val="fr-FR"/>
            </w:rPr>
            <w:t>RESULTAT 4 : LES CAPACITES ET LA PROFESSIONNALISATION DES ACTEURS DE LA CONSERVATION SONT ACCRUS</w:t>
          </w:r>
          <w:bookmarkEnd w:id="173"/>
        </w:p>
        <w:p w14:paraId="5942BE8B" w14:textId="77777777" w:rsidR="00157284" w:rsidRPr="00B1059D" w:rsidRDefault="00157284" w:rsidP="00157284">
          <w:pPr>
            <w:widowControl w:val="0"/>
            <w:autoSpaceDE w:val="0"/>
            <w:autoSpaceDN w:val="0"/>
            <w:adjustRightInd w:val="0"/>
            <w:spacing w:after="0" w:line="240" w:lineRule="auto"/>
            <w:rPr>
              <w:rFonts w:asciiTheme="majorHAnsi" w:hAnsiTheme="majorHAnsi" w:cstheme="majorHAnsi"/>
              <w:sz w:val="20"/>
              <w:szCs w:val="20"/>
              <w:lang w:val="fr-FR"/>
            </w:rPr>
          </w:pPr>
        </w:p>
        <w:p w14:paraId="7094C232" w14:textId="77777777" w:rsidR="00157284" w:rsidRPr="00B1059D" w:rsidRDefault="00157284" w:rsidP="00157284">
          <w:pPr>
            <w:widowControl w:val="0"/>
            <w:autoSpaceDE w:val="0"/>
            <w:autoSpaceDN w:val="0"/>
            <w:adjustRightInd w:val="0"/>
            <w:spacing w:after="0" w:line="240" w:lineRule="auto"/>
            <w:rPr>
              <w:rFonts w:asciiTheme="majorHAnsi" w:hAnsiTheme="majorHAnsi" w:cstheme="majorHAnsi"/>
              <w:sz w:val="2"/>
              <w:szCs w:val="2"/>
              <w:lang w:val="fr-FR"/>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1AB8BCF9" w14:textId="77777777" w:rsidTr="0088585D">
            <w:trPr>
              <w:trHeight w:hRule="exact" w:val="248"/>
            </w:trPr>
            <w:tc>
              <w:tcPr>
                <w:tcW w:w="243" w:type="pct"/>
                <w:shd w:val="clear" w:color="auto" w:fill="F2F2F2" w:themeFill="background1" w:themeFillShade="F2"/>
                <w:vAlign w:val="center"/>
                <w:hideMark/>
              </w:tcPr>
              <w:p w14:paraId="22E0D6A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sidRPr="0033428A">
                  <w:rPr>
                    <w:rFonts w:ascii="Times New Roman" w:hAnsi="Times New Roman" w:cs="Times New Roman"/>
                    <w:sz w:val="24"/>
                    <w:szCs w:val="24"/>
                    <w:lang w:val="fr-FR"/>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26988477"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ACQUISITION MATERIEL</w:t>
                </w:r>
              </w:p>
            </w:tc>
            <w:tc>
              <w:tcPr>
                <w:tcW w:w="486" w:type="pct"/>
                <w:shd w:val="clear" w:color="auto" w:fill="F2F2F2" w:themeFill="background1" w:themeFillShade="F2"/>
                <w:vAlign w:val="center"/>
                <w:hideMark/>
              </w:tcPr>
              <w:p w14:paraId="441E85FF"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62076D63"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51FC626E"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5A58EC4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206D433A"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3C365913"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1107E5A3" w14:textId="77777777" w:rsidTr="0088585D">
            <w:trPr>
              <w:trHeight w:hRule="exact" w:val="271"/>
            </w:trPr>
            <w:tc>
              <w:tcPr>
                <w:tcW w:w="1810" w:type="pct"/>
                <w:vAlign w:val="center"/>
                <w:hideMark/>
              </w:tcPr>
              <w:p w14:paraId="0C0405B9"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1-ACQUISITION D'EQUIPEMENTS DIVERS DONT COMMUNICATION</w:t>
                </w:r>
              </w:p>
            </w:tc>
            <w:tc>
              <w:tcPr>
                <w:tcW w:w="484" w:type="pct"/>
                <w:vAlign w:val="center"/>
                <w:hideMark/>
              </w:tcPr>
              <w:p w14:paraId="115C3931"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hideMark/>
              </w:tcPr>
              <w:p w14:paraId="1A0ABC02"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hideMark/>
              </w:tcPr>
              <w:p w14:paraId="28DB5CD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2855BDB"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10</w:t>
                </w:r>
              </w:p>
            </w:tc>
            <w:tc>
              <w:tcPr>
                <w:tcW w:w="831" w:type="pct"/>
                <w:vAlign w:val="center"/>
                <w:hideMark/>
              </w:tcPr>
              <w:p w14:paraId="5121996E" w14:textId="7939FB1B"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sidR="00C11FEF">
                  <w:rPr>
                    <w:rFonts w:ascii="Arial" w:hAnsi="Arial" w:cs="Arial"/>
                    <w:color w:val="000000"/>
                    <w:sz w:val="14"/>
                    <w:szCs w:val="14"/>
                  </w:rPr>
                  <w:t>Lots</w:t>
                </w:r>
              </w:p>
            </w:tc>
          </w:tr>
          <w:tr w:rsidR="004C6D62" w14:paraId="51D55E51" w14:textId="77777777" w:rsidTr="0088585D">
            <w:trPr>
              <w:trHeight w:hRule="exact" w:val="271"/>
            </w:trPr>
            <w:tc>
              <w:tcPr>
                <w:tcW w:w="1810" w:type="pct"/>
                <w:vAlign w:val="center"/>
                <w:hideMark/>
              </w:tcPr>
              <w:p w14:paraId="77014C1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1-ACQUISITION VEHICULES</w:t>
                </w:r>
              </w:p>
            </w:tc>
            <w:tc>
              <w:tcPr>
                <w:tcW w:w="484" w:type="pct"/>
                <w:vAlign w:val="center"/>
                <w:hideMark/>
              </w:tcPr>
              <w:p w14:paraId="07D02EA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hideMark/>
              </w:tcPr>
              <w:p w14:paraId="589B581F"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5A907CB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740D886A"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46374816"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26AEFD33" w14:textId="77777777" w:rsidTr="0088585D">
            <w:trPr>
              <w:trHeight w:hRule="exact" w:val="271"/>
            </w:trPr>
            <w:tc>
              <w:tcPr>
                <w:tcW w:w="1810" w:type="pct"/>
                <w:vAlign w:val="center"/>
                <w:hideMark/>
              </w:tcPr>
              <w:p w14:paraId="0190199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1-EQUIPEMENT SALLE INFORMATIQUE</w:t>
                </w:r>
              </w:p>
            </w:tc>
            <w:tc>
              <w:tcPr>
                <w:tcW w:w="484" w:type="pct"/>
                <w:vAlign w:val="center"/>
                <w:hideMark/>
              </w:tcPr>
              <w:p w14:paraId="1032EA10"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C4A1560"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122AD4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A5E2AC2"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099B523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23782CD0" w14:textId="77777777" w:rsidTr="0088585D">
            <w:trPr>
              <w:trHeight w:hRule="exact" w:val="271"/>
            </w:trPr>
            <w:tc>
              <w:tcPr>
                <w:tcW w:w="1810" w:type="pct"/>
                <w:vAlign w:val="center"/>
                <w:hideMark/>
              </w:tcPr>
              <w:p w14:paraId="22345DD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1-ACQUISITION DE MOTOS</w:t>
                </w:r>
              </w:p>
            </w:tc>
            <w:tc>
              <w:tcPr>
                <w:tcW w:w="484" w:type="pct"/>
                <w:vAlign w:val="center"/>
                <w:hideMark/>
              </w:tcPr>
              <w:p w14:paraId="4E01433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217D9391"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992E6AF"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43A8AC94"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w:t>
                </w:r>
              </w:p>
            </w:tc>
            <w:tc>
              <w:tcPr>
                <w:tcW w:w="831" w:type="pct"/>
                <w:vAlign w:val="center"/>
                <w:hideMark/>
              </w:tcPr>
              <w:p w14:paraId="38F17DE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4F481845" w14:textId="77777777" w:rsidTr="0088585D">
            <w:trPr>
              <w:trHeight w:hRule="exact" w:val="271"/>
            </w:trPr>
            <w:tc>
              <w:tcPr>
                <w:tcW w:w="1810" w:type="pct"/>
                <w:vAlign w:val="center"/>
                <w:hideMark/>
              </w:tcPr>
              <w:p w14:paraId="545BE0E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1-ACQUISITION DE MATÉRIELS INFORMATIQUES</w:t>
                </w:r>
              </w:p>
            </w:tc>
            <w:tc>
              <w:tcPr>
                <w:tcW w:w="484" w:type="pct"/>
                <w:vAlign w:val="center"/>
                <w:hideMark/>
              </w:tcPr>
              <w:p w14:paraId="63CF1637"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1A942D33"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tcPr>
              <w:p w14:paraId="4196C29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FB4C6A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653577F6"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r w:rsidR="004C6D62" w14:paraId="19308BB1" w14:textId="77777777" w:rsidTr="0088585D">
            <w:trPr>
              <w:trHeight w:hRule="exact" w:val="271"/>
            </w:trPr>
            <w:tc>
              <w:tcPr>
                <w:tcW w:w="1810" w:type="pct"/>
                <w:vAlign w:val="center"/>
                <w:hideMark/>
              </w:tcPr>
              <w:p w14:paraId="1BD7EB3B"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1-ACQUISITION LOT MATERIEL TERRAIN EQUIPEMENT ECOGARDES</w:t>
                </w:r>
              </w:p>
            </w:tc>
            <w:tc>
              <w:tcPr>
                <w:tcW w:w="484" w:type="pct"/>
                <w:vAlign w:val="center"/>
                <w:hideMark/>
              </w:tcPr>
              <w:p w14:paraId="4567F9F2"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40EC85A4"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CCFBE6B"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58C8E08B"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82</w:t>
                </w:r>
              </w:p>
            </w:tc>
            <w:tc>
              <w:tcPr>
                <w:tcW w:w="831" w:type="pct"/>
                <w:vAlign w:val="center"/>
                <w:hideMark/>
              </w:tcPr>
              <w:p w14:paraId="2D5B0DE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écogardes équipés</w:t>
                </w:r>
              </w:p>
            </w:tc>
          </w:tr>
        </w:tbl>
        <w:p w14:paraId="766BD10D"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213FD211"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4388D9B9" w14:textId="77777777" w:rsidTr="0088585D">
            <w:trPr>
              <w:trHeight w:hRule="exact" w:val="248"/>
            </w:trPr>
            <w:tc>
              <w:tcPr>
                <w:tcW w:w="243" w:type="pct"/>
                <w:shd w:val="clear" w:color="auto" w:fill="F2F2F2" w:themeFill="background1" w:themeFillShade="F2"/>
                <w:vAlign w:val="center"/>
                <w:hideMark/>
              </w:tcPr>
              <w:p w14:paraId="286A90D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B4390ED"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AMELIORATION DES CONNAISSANCES</w:t>
                </w:r>
              </w:p>
            </w:tc>
            <w:tc>
              <w:tcPr>
                <w:tcW w:w="486" w:type="pct"/>
                <w:shd w:val="clear" w:color="auto" w:fill="F2F2F2" w:themeFill="background1" w:themeFillShade="F2"/>
                <w:vAlign w:val="center"/>
                <w:hideMark/>
              </w:tcPr>
              <w:p w14:paraId="0A1BA18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610F7753"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2961A47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21EF1FA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6D9D386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74156B0A"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3EADCC7F" w14:textId="77777777" w:rsidTr="0088585D">
            <w:trPr>
              <w:trHeight w:hRule="exact" w:val="271"/>
            </w:trPr>
            <w:tc>
              <w:tcPr>
                <w:tcW w:w="1810" w:type="pct"/>
                <w:vAlign w:val="center"/>
                <w:hideMark/>
              </w:tcPr>
              <w:p w14:paraId="74B860D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1-ETUDES SOCIO ECONOMIQUES</w:t>
                </w:r>
              </w:p>
            </w:tc>
            <w:tc>
              <w:tcPr>
                <w:tcW w:w="484" w:type="pct"/>
                <w:vAlign w:val="center"/>
                <w:hideMark/>
              </w:tcPr>
              <w:p w14:paraId="6068A612"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29B7EBC3"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FDC6EE9"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169796AC"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507BF68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54DA380D" w14:textId="77777777" w:rsidTr="0088585D">
            <w:trPr>
              <w:trHeight w:hRule="exact" w:val="271"/>
            </w:trPr>
            <w:tc>
              <w:tcPr>
                <w:tcW w:w="1810" w:type="pct"/>
                <w:vAlign w:val="center"/>
                <w:hideMark/>
              </w:tcPr>
              <w:p w14:paraId="2C8AFF1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1-BANQUE DE DONNEES BIBLIOGRAPHIQUES</w:t>
                </w:r>
              </w:p>
            </w:tc>
            <w:tc>
              <w:tcPr>
                <w:tcW w:w="484" w:type="pct"/>
                <w:vAlign w:val="center"/>
                <w:hideMark/>
              </w:tcPr>
              <w:p w14:paraId="6B694F8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tcPr>
              <w:p w14:paraId="421DBC8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9D6348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vAlign w:val="center"/>
                <w:hideMark/>
              </w:tcPr>
              <w:p w14:paraId="79A9DC55"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w:t>
                </w:r>
              </w:p>
            </w:tc>
            <w:tc>
              <w:tcPr>
                <w:tcW w:w="831" w:type="pct"/>
                <w:vAlign w:val="center"/>
                <w:hideMark/>
              </w:tcPr>
              <w:p w14:paraId="0476990D"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1C0966E6" w14:textId="77777777" w:rsidTr="0088585D">
            <w:trPr>
              <w:trHeight w:hRule="exact" w:val="271"/>
            </w:trPr>
            <w:tc>
              <w:tcPr>
                <w:tcW w:w="1810" w:type="pct"/>
                <w:vAlign w:val="center"/>
                <w:hideMark/>
              </w:tcPr>
              <w:p w14:paraId="52A52AA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1-ETUDE TRANSHUMANCE</w:t>
                </w:r>
              </w:p>
            </w:tc>
            <w:tc>
              <w:tcPr>
                <w:tcW w:w="484" w:type="pct"/>
                <w:vAlign w:val="center"/>
                <w:hideMark/>
              </w:tcPr>
              <w:p w14:paraId="25614F83"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134131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5CCD2D6"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DC13D25"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7953B9BC"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63490F86" w14:textId="77777777" w:rsidTr="0088585D">
            <w:trPr>
              <w:trHeight w:hRule="exact" w:val="271"/>
            </w:trPr>
            <w:tc>
              <w:tcPr>
                <w:tcW w:w="1810" w:type="pct"/>
                <w:vAlign w:val="center"/>
                <w:hideMark/>
              </w:tcPr>
              <w:p w14:paraId="2FBD33F0"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1-ACQUISITION IMAGES AERIENNES PAR DRONE</w:t>
                </w:r>
              </w:p>
            </w:tc>
            <w:tc>
              <w:tcPr>
                <w:tcW w:w="484" w:type="pct"/>
                <w:vAlign w:val="center"/>
                <w:hideMark/>
              </w:tcPr>
              <w:p w14:paraId="087E4260"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6EC51B9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AC04AF9"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E08E123"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15B1DBC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Action(s)</w:t>
                </w:r>
              </w:p>
            </w:tc>
          </w:tr>
          <w:tr w:rsidR="004C6D62" w14:paraId="7C27045A" w14:textId="77777777" w:rsidTr="0088585D">
            <w:trPr>
              <w:trHeight w:hRule="exact" w:val="271"/>
            </w:trPr>
            <w:tc>
              <w:tcPr>
                <w:tcW w:w="1810" w:type="pct"/>
                <w:vAlign w:val="center"/>
                <w:hideMark/>
              </w:tcPr>
              <w:p w14:paraId="04E5644C"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1-ATELIERS TECHNIQUES</w:t>
                </w:r>
              </w:p>
            </w:tc>
            <w:tc>
              <w:tcPr>
                <w:tcW w:w="484" w:type="pct"/>
                <w:vAlign w:val="center"/>
                <w:hideMark/>
              </w:tcPr>
              <w:p w14:paraId="6F455833"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hideMark/>
              </w:tcPr>
              <w:p w14:paraId="52559D4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3</w:t>
                </w:r>
              </w:p>
            </w:tc>
            <w:tc>
              <w:tcPr>
                <w:tcW w:w="688" w:type="pct"/>
                <w:vAlign w:val="center"/>
              </w:tcPr>
              <w:p w14:paraId="397EA2D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A3A4FAC"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3A0F687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A3370E4" w14:textId="77777777" w:rsidTr="0088585D">
            <w:trPr>
              <w:trHeight w:hRule="exact" w:val="271"/>
            </w:trPr>
            <w:tc>
              <w:tcPr>
                <w:tcW w:w="1810" w:type="pct"/>
                <w:vAlign w:val="center"/>
                <w:hideMark/>
              </w:tcPr>
              <w:p w14:paraId="7FDEE535"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PATROUILLE DRONE</w:t>
                </w:r>
              </w:p>
            </w:tc>
            <w:tc>
              <w:tcPr>
                <w:tcW w:w="484" w:type="pct"/>
                <w:vAlign w:val="center"/>
                <w:hideMark/>
              </w:tcPr>
              <w:p w14:paraId="250C0D7A"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A6DD87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3160A39"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3F930100"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059A441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Patrouille(s)</w:t>
                </w:r>
              </w:p>
            </w:tc>
          </w:tr>
        </w:tbl>
        <w:p w14:paraId="727E8D54"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7C00B9B0"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643D2BA8" w14:textId="77777777" w:rsidTr="0088585D">
            <w:trPr>
              <w:trHeight w:hRule="exact" w:val="248"/>
            </w:trPr>
            <w:tc>
              <w:tcPr>
                <w:tcW w:w="243" w:type="pct"/>
                <w:shd w:val="clear" w:color="auto" w:fill="F2F2F2" w:themeFill="background1" w:themeFillShade="F2"/>
                <w:vAlign w:val="center"/>
                <w:hideMark/>
              </w:tcPr>
              <w:p w14:paraId="42E07D9D"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393FC06F"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CAPITALISATION</w:t>
                </w:r>
              </w:p>
            </w:tc>
            <w:tc>
              <w:tcPr>
                <w:tcW w:w="486" w:type="pct"/>
                <w:shd w:val="clear" w:color="auto" w:fill="F2F2F2" w:themeFill="background1" w:themeFillShade="F2"/>
                <w:vAlign w:val="center"/>
                <w:hideMark/>
              </w:tcPr>
              <w:p w14:paraId="5DC6385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186C4F8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0E33B36E"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70773E14"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29956B2B"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19C0C079"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272D4559" w14:textId="77777777" w:rsidTr="0088585D">
            <w:trPr>
              <w:trHeight w:hRule="exact" w:val="271"/>
            </w:trPr>
            <w:tc>
              <w:tcPr>
                <w:tcW w:w="1810" w:type="pct"/>
                <w:vAlign w:val="center"/>
                <w:hideMark/>
              </w:tcPr>
              <w:p w14:paraId="12A49FC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 ANALYSE</w:t>
                </w:r>
              </w:p>
            </w:tc>
            <w:tc>
              <w:tcPr>
                <w:tcW w:w="484" w:type="pct"/>
                <w:vAlign w:val="center"/>
                <w:hideMark/>
              </w:tcPr>
              <w:p w14:paraId="50924326"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1626E8F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6DC31ABF"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70E6103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4509E1EE"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bl>
        <w:p w14:paraId="0ECA31AA" w14:textId="77777777" w:rsidR="004C6D62" w:rsidRDefault="004C6D62" w:rsidP="004C6D62">
          <w:pPr>
            <w:widowControl w:val="0"/>
            <w:autoSpaceDE w:val="0"/>
            <w:autoSpaceDN w:val="0"/>
            <w:adjustRightInd w:val="0"/>
            <w:spacing w:after="0" w:line="240" w:lineRule="auto"/>
            <w:rPr>
              <w:rFonts w:ascii="Times New Roman" w:hAnsi="Times New Roman" w:cs="Times New Roman"/>
              <w:sz w:val="20"/>
              <w:szCs w:val="20"/>
            </w:rPr>
          </w:pPr>
        </w:p>
        <w:p w14:paraId="7DE0016C" w14:textId="77777777" w:rsidR="004C6D62" w:rsidRDefault="004C6D62" w:rsidP="004C6D62">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6EE57135" w14:textId="77777777" w:rsidTr="0088585D">
            <w:trPr>
              <w:trHeight w:hRule="exact" w:val="248"/>
            </w:trPr>
            <w:tc>
              <w:tcPr>
                <w:tcW w:w="243" w:type="pct"/>
                <w:shd w:val="clear" w:color="auto" w:fill="F2F2F2" w:themeFill="background1" w:themeFillShade="F2"/>
                <w:vAlign w:val="center"/>
                <w:hideMark/>
              </w:tcPr>
              <w:p w14:paraId="15A3950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3F9A07A3"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COMMUNICATION</w:t>
                </w:r>
              </w:p>
            </w:tc>
            <w:tc>
              <w:tcPr>
                <w:tcW w:w="486" w:type="pct"/>
                <w:shd w:val="clear" w:color="auto" w:fill="F2F2F2" w:themeFill="background1" w:themeFillShade="F2"/>
                <w:vAlign w:val="center"/>
                <w:hideMark/>
              </w:tcPr>
              <w:p w14:paraId="1323D1FB"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603B54E3"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5F3465F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7838F5AB"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3C3596C2"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7334EB32"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0322520F" w14:textId="77777777" w:rsidTr="0088585D">
            <w:trPr>
              <w:trHeight w:hRule="exact" w:val="271"/>
            </w:trPr>
            <w:tc>
              <w:tcPr>
                <w:tcW w:w="1810" w:type="pct"/>
                <w:vAlign w:val="center"/>
                <w:hideMark/>
              </w:tcPr>
              <w:p w14:paraId="502FE19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lastRenderedPageBreak/>
                  <w:tab/>
                </w:r>
                <w:r>
                  <w:rPr>
                    <w:rFonts w:ascii="Arial" w:hAnsi="Arial" w:cs="Arial"/>
                    <w:color w:val="000000"/>
                    <w:sz w:val="14"/>
                    <w:szCs w:val="14"/>
                  </w:rPr>
                  <w:t>1-CAMPAGNE DE SENSIBILISATION</w:t>
                </w:r>
              </w:p>
            </w:tc>
            <w:tc>
              <w:tcPr>
                <w:tcW w:w="484" w:type="pct"/>
                <w:vAlign w:val="center"/>
                <w:hideMark/>
              </w:tcPr>
              <w:p w14:paraId="57ED29A7"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4063CB6D"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4F7FF3AE"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AB4474E"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tcPr>
              <w:p w14:paraId="71206728"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bl>
        <w:p w14:paraId="56B2CBE9" w14:textId="77777777" w:rsidR="004C6D62" w:rsidRDefault="004C6D62" w:rsidP="004C6D62">
          <w:pPr>
            <w:widowControl w:val="0"/>
            <w:autoSpaceDE w:val="0"/>
            <w:autoSpaceDN w:val="0"/>
            <w:adjustRightInd w:val="0"/>
            <w:spacing w:after="0" w:line="240" w:lineRule="auto"/>
            <w:rPr>
              <w:rFonts w:ascii="Times New Roman" w:hAnsi="Times New Roman" w:cs="Times New Roman"/>
              <w:sz w:val="20"/>
              <w:szCs w:val="20"/>
            </w:rPr>
          </w:pPr>
        </w:p>
        <w:p w14:paraId="244587E9" w14:textId="77777777" w:rsidR="004C6D62" w:rsidRDefault="004C6D62" w:rsidP="004C6D62">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40074ABF" w14:textId="77777777" w:rsidTr="0088585D">
            <w:trPr>
              <w:trHeight w:hRule="exact" w:val="248"/>
            </w:trPr>
            <w:tc>
              <w:tcPr>
                <w:tcW w:w="243" w:type="pct"/>
                <w:shd w:val="clear" w:color="auto" w:fill="F2F2F2" w:themeFill="background1" w:themeFillShade="F2"/>
                <w:vAlign w:val="center"/>
                <w:hideMark/>
              </w:tcPr>
              <w:p w14:paraId="1A7BAD1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15AC3515"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CONCERTATION INTERNATIONALE</w:t>
                </w:r>
              </w:p>
            </w:tc>
            <w:tc>
              <w:tcPr>
                <w:tcW w:w="486" w:type="pct"/>
                <w:shd w:val="clear" w:color="auto" w:fill="F2F2F2" w:themeFill="background1" w:themeFillShade="F2"/>
                <w:vAlign w:val="center"/>
                <w:hideMark/>
              </w:tcPr>
              <w:p w14:paraId="0A7D256C"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7E115BF3"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7B01708F"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014824C0"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47B6848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72CB518F"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68E6865B" w14:textId="77777777" w:rsidTr="0088585D">
            <w:trPr>
              <w:trHeight w:hRule="exact" w:val="430"/>
            </w:trPr>
            <w:tc>
              <w:tcPr>
                <w:tcW w:w="1810" w:type="pct"/>
                <w:vAlign w:val="center"/>
                <w:hideMark/>
              </w:tcPr>
              <w:p w14:paraId="7D04C26C"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1-PARTICIPATION ATELIERS ET ECHANGES INTERNATIONAUX ET/OU TRANSFRONTALIERS</w:t>
                </w:r>
              </w:p>
            </w:tc>
            <w:tc>
              <w:tcPr>
                <w:tcW w:w="484" w:type="pct"/>
                <w:vAlign w:val="center"/>
                <w:hideMark/>
              </w:tcPr>
              <w:p w14:paraId="3AA3A398"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vAlign w:val="center"/>
                <w:hideMark/>
              </w:tcPr>
              <w:p w14:paraId="32C7C986"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4</w:t>
                </w:r>
              </w:p>
            </w:tc>
            <w:tc>
              <w:tcPr>
                <w:tcW w:w="688" w:type="pct"/>
                <w:vAlign w:val="center"/>
              </w:tcPr>
              <w:p w14:paraId="358AE23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2C1504D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3D68648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impliquée(s)</w:t>
                </w:r>
              </w:p>
            </w:tc>
          </w:tr>
        </w:tbl>
        <w:p w14:paraId="6EBD4B0A"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6EF4B3BE"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37129ABF" w14:textId="77777777" w:rsidTr="0088585D">
            <w:trPr>
              <w:trHeight w:hRule="exact" w:val="248"/>
            </w:trPr>
            <w:tc>
              <w:tcPr>
                <w:tcW w:w="243" w:type="pct"/>
                <w:shd w:val="clear" w:color="auto" w:fill="F2F2F2" w:themeFill="background1" w:themeFillShade="F2"/>
                <w:vAlign w:val="center"/>
                <w:hideMark/>
              </w:tcPr>
              <w:p w14:paraId="3CA07CA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73DA0906"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FACILITATION DU DEBAT TECHNIQUE</w:t>
                </w:r>
              </w:p>
            </w:tc>
            <w:tc>
              <w:tcPr>
                <w:tcW w:w="486" w:type="pct"/>
                <w:shd w:val="clear" w:color="auto" w:fill="F2F2F2" w:themeFill="background1" w:themeFillShade="F2"/>
                <w:vAlign w:val="center"/>
                <w:hideMark/>
              </w:tcPr>
              <w:p w14:paraId="0E99118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21426D0B"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0C5E024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0D8A6258"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10EB89D0"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5FC77557"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366757C3" w14:textId="77777777" w:rsidTr="0088585D">
            <w:trPr>
              <w:trHeight w:hRule="exact" w:val="271"/>
            </w:trPr>
            <w:tc>
              <w:tcPr>
                <w:tcW w:w="1810" w:type="pct"/>
                <w:vAlign w:val="center"/>
                <w:hideMark/>
              </w:tcPr>
              <w:p w14:paraId="01ED704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1-ATELIERS NATIONAUX</w:t>
                </w:r>
              </w:p>
            </w:tc>
            <w:tc>
              <w:tcPr>
                <w:tcW w:w="484" w:type="pct"/>
                <w:vAlign w:val="center"/>
                <w:hideMark/>
              </w:tcPr>
              <w:p w14:paraId="0CF966A8"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6E3EF1C"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0158D8D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884365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1326110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réunie(s)</w:t>
                </w:r>
              </w:p>
            </w:tc>
          </w:tr>
        </w:tbl>
        <w:p w14:paraId="359EAC1B"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233D609A"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19AAACA8" w14:textId="77777777" w:rsidTr="0088585D">
            <w:trPr>
              <w:trHeight w:hRule="exact" w:val="248"/>
            </w:trPr>
            <w:tc>
              <w:tcPr>
                <w:tcW w:w="243" w:type="pct"/>
                <w:shd w:val="clear" w:color="auto" w:fill="F2F2F2" w:themeFill="background1" w:themeFillShade="F2"/>
                <w:vAlign w:val="center"/>
                <w:hideMark/>
              </w:tcPr>
              <w:p w14:paraId="04AFB0C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631DFBBD"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GESTION DES AIRES PROTEGEES</w:t>
                </w:r>
              </w:p>
            </w:tc>
            <w:tc>
              <w:tcPr>
                <w:tcW w:w="486" w:type="pct"/>
                <w:shd w:val="clear" w:color="auto" w:fill="F2F2F2" w:themeFill="background1" w:themeFillShade="F2"/>
                <w:vAlign w:val="center"/>
                <w:hideMark/>
              </w:tcPr>
              <w:p w14:paraId="104F7102"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52AF0A0E"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20219AFF"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4443EF4B"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7D3FF51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43AE6426"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3108C83A" w14:textId="77777777" w:rsidTr="0088585D">
            <w:trPr>
              <w:trHeight w:hRule="exact" w:val="271"/>
            </w:trPr>
            <w:tc>
              <w:tcPr>
                <w:tcW w:w="1810" w:type="pct"/>
                <w:vAlign w:val="center"/>
                <w:hideMark/>
              </w:tcPr>
              <w:p w14:paraId="1444EBB6"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1-MISE EN PLACE DE COMITES DE PILOTAGE</w:t>
                </w:r>
              </w:p>
            </w:tc>
            <w:tc>
              <w:tcPr>
                <w:tcW w:w="484" w:type="pct"/>
                <w:vAlign w:val="center"/>
                <w:hideMark/>
              </w:tcPr>
              <w:p w14:paraId="331359CB"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08688ED3"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2E3BF27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4CD1B9D0"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24D240B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38F63190"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57D828A5"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6D7EFF68" w14:textId="77777777" w:rsidTr="0088585D">
            <w:trPr>
              <w:trHeight w:hRule="exact" w:val="248"/>
            </w:trPr>
            <w:tc>
              <w:tcPr>
                <w:tcW w:w="243" w:type="pct"/>
                <w:shd w:val="clear" w:color="auto" w:fill="F2F2F2" w:themeFill="background1" w:themeFillShade="F2"/>
                <w:vAlign w:val="center"/>
                <w:hideMark/>
              </w:tcPr>
              <w:p w14:paraId="1A9C18C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716F9E80"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GESTION RESSOURCES HUMAINES</w:t>
                </w:r>
              </w:p>
            </w:tc>
            <w:tc>
              <w:tcPr>
                <w:tcW w:w="486" w:type="pct"/>
                <w:shd w:val="clear" w:color="auto" w:fill="F2F2F2" w:themeFill="background1" w:themeFillShade="F2"/>
                <w:vAlign w:val="center"/>
                <w:hideMark/>
              </w:tcPr>
              <w:p w14:paraId="6220794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12D97E79"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3CD5AE1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6C8482CB"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329A88CD"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3C1917F1"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12C03B4D" w14:textId="77777777" w:rsidTr="0088585D">
            <w:trPr>
              <w:trHeight w:hRule="exact" w:val="271"/>
            </w:trPr>
            <w:tc>
              <w:tcPr>
                <w:tcW w:w="1810" w:type="pct"/>
                <w:vAlign w:val="center"/>
                <w:hideMark/>
              </w:tcPr>
              <w:p w14:paraId="29B84667"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1-RECRUTEMENT DE TECHNICIENS ET CADRES DES PARCS ET RESERVES</w:t>
                </w:r>
              </w:p>
            </w:tc>
            <w:tc>
              <w:tcPr>
                <w:tcW w:w="484" w:type="pct"/>
                <w:vAlign w:val="center"/>
                <w:hideMark/>
              </w:tcPr>
              <w:p w14:paraId="1D71ACB2"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5</w:t>
                </w:r>
              </w:p>
            </w:tc>
            <w:tc>
              <w:tcPr>
                <w:tcW w:w="727" w:type="pct"/>
                <w:vAlign w:val="center"/>
                <w:hideMark/>
              </w:tcPr>
              <w:p w14:paraId="2CFAE2E3"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hideMark/>
              </w:tcPr>
              <w:p w14:paraId="2FDED71D"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vAlign w:val="center"/>
                <w:hideMark/>
              </w:tcPr>
              <w:p w14:paraId="12EF334D"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17</w:t>
                </w:r>
              </w:p>
            </w:tc>
            <w:tc>
              <w:tcPr>
                <w:tcW w:w="831" w:type="pct"/>
                <w:vAlign w:val="center"/>
                <w:hideMark/>
              </w:tcPr>
              <w:p w14:paraId="7D8FDA8C"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recrutée(s)</w:t>
                </w:r>
              </w:p>
            </w:tc>
          </w:tr>
          <w:tr w:rsidR="004C6D62" w14:paraId="7A52E742" w14:textId="77777777" w:rsidTr="0088585D">
            <w:trPr>
              <w:trHeight w:hRule="exact" w:val="271"/>
            </w:trPr>
            <w:tc>
              <w:tcPr>
                <w:tcW w:w="1810" w:type="pct"/>
                <w:vAlign w:val="center"/>
                <w:hideMark/>
              </w:tcPr>
              <w:p w14:paraId="73AFB7FC"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1-RECRUTEMENT ECOGARDES</w:t>
                </w:r>
              </w:p>
            </w:tc>
            <w:tc>
              <w:tcPr>
                <w:tcW w:w="484" w:type="pct"/>
                <w:vAlign w:val="center"/>
                <w:hideMark/>
              </w:tcPr>
              <w:p w14:paraId="3732358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vAlign w:val="center"/>
              </w:tcPr>
              <w:p w14:paraId="1C3C8D5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A06B112"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vAlign w:val="center"/>
                <w:hideMark/>
              </w:tcPr>
              <w:p w14:paraId="4DC3EC69"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89</w:t>
                </w:r>
              </w:p>
            </w:tc>
            <w:tc>
              <w:tcPr>
                <w:tcW w:w="831" w:type="pct"/>
                <w:vAlign w:val="center"/>
                <w:hideMark/>
              </w:tcPr>
              <w:p w14:paraId="70514F0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écogardes</w:t>
                </w:r>
              </w:p>
            </w:tc>
          </w:tr>
        </w:tbl>
        <w:p w14:paraId="597ED612"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71E75D8F"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p w14:paraId="272D3C74" w14:textId="77777777" w:rsidR="004C6D62" w:rsidRDefault="004C6D62" w:rsidP="004C6D62">
          <w:pPr>
            <w:widowControl w:val="0"/>
            <w:autoSpaceDE w:val="0"/>
            <w:autoSpaceDN w:val="0"/>
            <w:adjustRightInd w:val="0"/>
            <w:spacing w:after="0" w:line="240" w:lineRule="auto"/>
            <w:rPr>
              <w:rFonts w:ascii="Arial" w:hAnsi="Arial" w:cs="Arial"/>
              <w:color w:val="000000"/>
              <w:sz w:val="20"/>
              <w:szCs w:val="20"/>
            </w:rPr>
          </w:pPr>
        </w:p>
        <w:p w14:paraId="0D74E464" w14:textId="77777777" w:rsidR="004C6D62" w:rsidRDefault="004C6D62" w:rsidP="004C6D62">
          <w:pPr>
            <w:widowControl w:val="0"/>
            <w:autoSpaceDE w:val="0"/>
            <w:autoSpaceDN w:val="0"/>
            <w:adjustRightInd w:val="0"/>
            <w:spacing w:after="0" w:line="240" w:lineRule="auto"/>
            <w:rPr>
              <w:rFonts w:ascii="Arial" w:hAnsi="Arial" w:cs="Arial"/>
              <w:color w:val="000000"/>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4C6D62" w14:paraId="088B9935" w14:textId="77777777" w:rsidTr="0088585D">
            <w:trPr>
              <w:trHeight w:hRule="exact" w:val="248"/>
            </w:trPr>
            <w:tc>
              <w:tcPr>
                <w:tcW w:w="243" w:type="pct"/>
                <w:shd w:val="clear" w:color="auto" w:fill="F2F2F2" w:themeFill="background1" w:themeFillShade="F2"/>
                <w:vAlign w:val="center"/>
                <w:hideMark/>
              </w:tcPr>
              <w:p w14:paraId="586A974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0C3AA5E3"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RENFORCEMENT DES CAPACITES</w:t>
                </w:r>
              </w:p>
            </w:tc>
            <w:tc>
              <w:tcPr>
                <w:tcW w:w="486" w:type="pct"/>
                <w:shd w:val="clear" w:color="auto" w:fill="F2F2F2" w:themeFill="background1" w:themeFillShade="F2"/>
                <w:vAlign w:val="center"/>
                <w:hideMark/>
              </w:tcPr>
              <w:p w14:paraId="40FAAB30"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6B86335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166C87D2"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5CA33677"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7C6D4F64"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6E812CB1"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1DD6CD5F"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C9C631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SMART</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692F6B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10</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F0FF10D"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19F2B0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8</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242AB4D"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173</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2B250E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7133234C"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4916E02"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FORMATION DROIT JUSTICE PERSONNEL DES PARCS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A361AEA"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8B37B32"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889EE20"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E812DF9"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CCD75F5"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034CF21E"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1DE1F02"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1-RENFORCEMENT DES CAPACITES DES MAGISTRATS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1586811"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79D33EF"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4DE36E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BED4F61"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36</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A0B01B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695F44AE"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9F12451"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ECOGARDES SUIVI ECOLOGIQUE ET BIOMONITORING</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30B12D6"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0ADEA3A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A39776B"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9A7025D"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52</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7126FF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écogardes</w:t>
                </w:r>
              </w:p>
            </w:tc>
          </w:tr>
          <w:tr w:rsidR="004C6D62" w14:paraId="334B6B68"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6DAA626"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FORMATION SMART AVANCEE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D24B89B"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4CAB9A5"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040D6A5"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2773A67"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17</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3085FA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3C9C2017"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F643C6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SALLE D'OPERATION</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36E7ADB"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06C275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02EBB62"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BD752AE"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12</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E8B99E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13795D8F"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C87DEC8"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1-BOURSES DE FORMATION EFG AUX PERSONNELS DES PARCS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37A82F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5DFFDFB4"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C35D44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81DAA77"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56</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5218F0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58F2CCCC"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206F225"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1-BOURSES DE FORMATION ERAIFT</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F843BF3"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1EFCB032"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F003C9D"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72233B2"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119</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625F34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56769C0D"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5A79E6D" w14:textId="77777777" w:rsidR="004C6D62" w:rsidRPr="00F811FF"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F811FF">
                  <w:rPr>
                    <w:rFonts w:ascii="Times New Roman" w:hAnsi="Times New Roman" w:cs="Times New Roman"/>
                    <w:sz w:val="24"/>
                    <w:szCs w:val="24"/>
                    <w:lang w:val="fr-FR"/>
                  </w:rPr>
                  <w:tab/>
                </w:r>
                <w:r w:rsidRPr="00F811FF">
                  <w:rPr>
                    <w:rFonts w:ascii="Arial" w:hAnsi="Arial" w:cs="Arial"/>
                    <w:color w:val="000000"/>
                    <w:sz w:val="14"/>
                    <w:szCs w:val="14"/>
                    <w:lang w:val="fr-FR"/>
                  </w:rPr>
                  <w:t>1-FORMATION GENERALE / RECYCLAGE DES ECOGARDES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A75A027"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6</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D8DC904"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36577EB"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6B64790"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98</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9E44D4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écogardes</w:t>
                </w:r>
              </w:p>
            </w:tc>
          </w:tr>
          <w:tr w:rsidR="004C6D62" w14:paraId="27F815A5"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F4D7C16"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GENERALE GESTION DES AIRES PROTEGEES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A9E17E7"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E07F6CD"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293CFF2"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6B9D369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9449AEC"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12F9FD29"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363207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TACTIQUE ECOGARDES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CE1B160" w14:textId="799D0D17" w:rsidR="004C6D62"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95E8D9C" w14:textId="39D8C5D0" w:rsidR="004C6D62" w:rsidRDefault="0033428A">
                <w:pPr>
                  <w:widowControl w:val="0"/>
                  <w:autoSpaceDE w:val="0"/>
                  <w:autoSpaceDN w:val="0"/>
                  <w:adjustRightInd w:val="0"/>
                  <w:spacing w:after="0" w:line="240" w:lineRule="auto"/>
                  <w:jc w:val="center"/>
                  <w:rPr>
                    <w:rFonts w:ascii="Times New Roman" w:hAnsi="Times New Roman" w:cs="Times New Roman"/>
                    <w:sz w:val="24"/>
                    <w:szCs w:val="24"/>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B6B7C6D"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5914ADF"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247</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1F22ECC"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09AA9A4D"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B71D87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ECOGUIDES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989835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2B80E9C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B95B8FC"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9E663C8"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68EA70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12610A93"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0EE3EE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1-FORMATIONS SPECIALISEES THEMES DIVERS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EEF45C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6</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C55EAA5"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3</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7178AB1"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D307E77"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40</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8709715"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6BB18A09"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FDF6C5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MONITORING ECOLOGIQUE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94B1AC5"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414ECC03"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6F55DC5"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E1AF768"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B92040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591EF65A" w14:textId="77777777" w:rsidTr="0088585D">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5096106"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DES ECOGARDES RENSEIGNEMENT/CONSTATATIONS D'INFRACTIONS/JUDICIAIRE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3DBF06F"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4</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47A3903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8E0692B"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42F72A3"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66</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B4D8CC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67867814"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3DDB3C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1-DIFFUSION D'OUVRAGES DE DROIT</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B46FEBC"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2DA74E89"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67CA841"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74F67DA"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321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C5016C6"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C9567A4" w14:textId="77777777" w:rsidTr="0088585D">
            <w:trPr>
              <w:trHeight w:hRule="exact" w:val="463"/>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CB9826A"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lastRenderedPageBreak/>
                  <w:tab/>
                </w:r>
                <w:r w:rsidRPr="004C6D62">
                  <w:rPr>
                    <w:rFonts w:ascii="Arial" w:hAnsi="Arial" w:cs="Arial"/>
                    <w:color w:val="000000"/>
                    <w:sz w:val="14"/>
                    <w:szCs w:val="14"/>
                    <w:lang w:val="fr-FR"/>
                  </w:rPr>
                  <w:t>1-APPUI CONSEIL / FORMATION EN MATIERE DE PROCEDURES JUDICIAIRES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3CCEC9B"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5</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79DD6D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D46E7F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4</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43DD8FA"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43</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3B9DE6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253D8D01"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AB5B2BA"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1-FORMATION UTILISATION/EXPLOITATION DES PHOTOPIEGES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796739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1DD68E2"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60D77B4"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DB5E073"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21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5706E1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7B331CC9"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5572EDD"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1-RECRUTEMENT DE TECHNICIENS TOURISME ET VALORISATION AP</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CADA36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C62C5CA"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244ABDA3"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6259D561"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B5BC8CD"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recrutée(s)</w:t>
                </w:r>
              </w:p>
            </w:tc>
          </w:tr>
          <w:tr w:rsidR="004C6D62" w14:paraId="3ECA88EE" w14:textId="77777777" w:rsidTr="0088585D">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2E453B0"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1-CONTRIBUTION AU DEVELOPPEMENT DE CURRICULA POUR LA FORMATIION DES ECOGARDES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C6B6CC4"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00386F5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0148280"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DDF21D1"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4215BC5"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1EAB8313" w14:textId="77777777" w:rsidTr="0088585D">
            <w:trPr>
              <w:trHeight w:hRule="exact" w:val="430"/>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AF3EFBE"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1-DEVELOPPEMENT D'UN REFERENTIEL METIERS COMPETENCES POUR LES ECOGARDES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B4151B1"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13E7F54E"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4BA6A82"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E94C768"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CB2B3E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2986979F"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4D03C8E"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1-CURRICULUM REGIONAL UNIFIE POUR LA FORMATION DES ECOGARDES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3AFE675"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7E28EC4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2FDF8A1"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437E3DF"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F2DC25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50765054"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B7371D3"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UTILISATION DE DRONES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6E274F0"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3</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8ACC107"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675F8F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3</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6DD0A41"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44</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8DF100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262DC054"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5F48F6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UTILISATION TRACTEUR AGRICOLE</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22EBABC"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05BEA75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E26CE4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1C48EE7"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4</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5CAAF96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6CFAD24A"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443811E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EN GESTION</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614D93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58DEC3B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507130D"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B72D62E"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3</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F8F714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144E95A6"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D6264F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1-FORMATION ECOGARDES SUR SIG</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2C8D403"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1D7A6769"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BDDE568"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2</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AB6C4D0"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50</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0A9271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Personne(s) formée(s)</w:t>
                </w:r>
              </w:p>
            </w:tc>
          </w:tr>
          <w:tr w:rsidR="004C6D62" w14:paraId="762ABF87"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5CFBC6D"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1-ACTIONS DE LUTTE CONTRE LE COVID19</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D7C6123"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17A756C1"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09B7F831"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71B92D9D"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817DA9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500C75C3" w14:textId="77777777" w:rsidTr="0088585D">
            <w:trPr>
              <w:trHeight w:hRule="exact" w:val="271"/>
            </w:trPr>
            <w:tc>
              <w:tcPr>
                <w:tcW w:w="181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61029FF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1-APPUI AUX MISSIONS</w:t>
                </w:r>
              </w:p>
            </w:tc>
            <w:tc>
              <w:tcPr>
                <w:tcW w:w="484"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3CBFC5BC"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hideMark/>
              </w:tcPr>
              <w:p w14:paraId="2411929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5130934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4F8ED30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tc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tcBorders>
                <w:vAlign w:val="center"/>
              </w:tcPr>
              <w:p w14:paraId="35426AEA"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bl>
        <w:p w14:paraId="1194713F" w14:textId="0576C2F3" w:rsidR="004C6D62" w:rsidRDefault="004C6D62" w:rsidP="004C6D62">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745BAF68" w14:textId="77777777" w:rsidTr="0088585D">
            <w:trPr>
              <w:trHeight w:hRule="exact" w:val="271"/>
            </w:trPr>
            <w:tc>
              <w:tcPr>
                <w:tcW w:w="1810" w:type="pct"/>
                <w:vAlign w:val="center"/>
                <w:hideMark/>
              </w:tcPr>
              <w:p w14:paraId="06C92BF9"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1-MÉCANISME DE PLAINTE DES APDS</w:t>
                </w:r>
              </w:p>
            </w:tc>
            <w:tc>
              <w:tcPr>
                <w:tcW w:w="484" w:type="pct"/>
                <w:vAlign w:val="center"/>
                <w:hideMark/>
              </w:tcPr>
              <w:p w14:paraId="6EA897C4"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4D32FC4"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44DC4BE4"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525853E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21988CB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3B55549D" w14:textId="77777777" w:rsidTr="0088585D">
            <w:trPr>
              <w:trHeight w:hRule="exact" w:val="271"/>
            </w:trPr>
            <w:tc>
              <w:tcPr>
                <w:tcW w:w="1810" w:type="pct"/>
                <w:vAlign w:val="center"/>
                <w:hideMark/>
              </w:tcPr>
              <w:p w14:paraId="7C6521F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1-APPUI AUX SCOLAIRES</w:t>
                </w:r>
              </w:p>
            </w:tc>
            <w:tc>
              <w:tcPr>
                <w:tcW w:w="484" w:type="pct"/>
                <w:vAlign w:val="center"/>
                <w:hideMark/>
              </w:tcPr>
              <w:p w14:paraId="4ED3E973"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32AFC4F5"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1C23BF3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226BCDD8"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1CC48CAC"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r w:rsidR="004C6D62" w14:paraId="275CFBF9" w14:textId="77777777" w:rsidTr="0088585D">
            <w:trPr>
              <w:trHeight w:hRule="exact" w:val="271"/>
            </w:trPr>
            <w:tc>
              <w:tcPr>
                <w:tcW w:w="1810" w:type="pct"/>
                <w:vAlign w:val="center"/>
                <w:hideMark/>
              </w:tcPr>
              <w:p w14:paraId="539BD25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1-ORGANISATION DE FORMATION</w:t>
                </w:r>
              </w:p>
            </w:tc>
            <w:tc>
              <w:tcPr>
                <w:tcW w:w="484" w:type="pct"/>
                <w:vAlign w:val="center"/>
                <w:hideMark/>
              </w:tcPr>
              <w:p w14:paraId="1BE236FE"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506475C1"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tcPr>
              <w:p w14:paraId="390651E5"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2807D6E"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5658CA7D"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bl>
        <w:p w14:paraId="353B3BC6" w14:textId="2C580EEF" w:rsidR="004C6D62" w:rsidRDefault="004C6D62" w:rsidP="004C6D62">
          <w:pPr>
            <w:widowControl w:val="0"/>
            <w:autoSpaceDE w:val="0"/>
            <w:autoSpaceDN w:val="0"/>
            <w:adjustRightInd w:val="0"/>
            <w:spacing w:after="0" w:line="240" w:lineRule="auto"/>
            <w:rPr>
              <w:rFonts w:ascii="Times New Roman" w:hAnsi="Times New Roman" w:cs="Times New Roman"/>
              <w:sz w:val="20"/>
              <w:szCs w:val="20"/>
            </w:rPr>
          </w:pPr>
        </w:p>
        <w:p w14:paraId="4941A76A" w14:textId="77777777" w:rsidR="0033428A" w:rsidRDefault="0033428A" w:rsidP="004C6D62">
          <w:pPr>
            <w:widowControl w:val="0"/>
            <w:autoSpaceDE w:val="0"/>
            <w:autoSpaceDN w:val="0"/>
            <w:adjustRightInd w:val="0"/>
            <w:spacing w:after="0" w:line="240" w:lineRule="auto"/>
            <w:rPr>
              <w:rFonts w:ascii="Times New Roman" w:hAnsi="Times New Roman" w:cs="Times New Roman"/>
              <w:sz w:val="20"/>
              <w:szCs w:val="20"/>
            </w:rPr>
          </w:pPr>
        </w:p>
        <w:p w14:paraId="3C70FD3C" w14:textId="77777777" w:rsidR="004C6D62" w:rsidRDefault="004C6D62" w:rsidP="004C6D62">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982"/>
            <w:gridCol w:w="5466"/>
            <w:gridCol w:w="1643"/>
            <w:gridCol w:w="2921"/>
            <w:gridCol w:w="2382"/>
            <w:gridCol w:w="1203"/>
            <w:gridCol w:w="791"/>
          </w:tblGrid>
          <w:tr w:rsidR="004C6D62" w14:paraId="74195B78" w14:textId="77777777" w:rsidTr="0088585D">
            <w:trPr>
              <w:trHeight w:hRule="exact" w:val="248"/>
            </w:trPr>
            <w:tc>
              <w:tcPr>
                <w:tcW w:w="319" w:type="pct"/>
                <w:shd w:val="clear" w:color="auto" w:fill="F2F2F2" w:themeFill="background1" w:themeFillShade="F2"/>
                <w:vAlign w:val="center"/>
                <w:hideMark/>
              </w:tcPr>
              <w:p w14:paraId="55AFCCA0"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776" w:type="pct"/>
                <w:shd w:val="clear" w:color="auto" w:fill="F2F2F2" w:themeFill="background1" w:themeFillShade="F2"/>
                <w:vAlign w:val="center"/>
                <w:hideMark/>
              </w:tcPr>
              <w:p w14:paraId="5449EA32" w14:textId="77777777" w:rsidR="004C6D62" w:rsidRDefault="004C6D62">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RENFORCEMENT DES INFRASTRUCTURES</w:t>
                </w:r>
              </w:p>
            </w:tc>
            <w:tc>
              <w:tcPr>
                <w:tcW w:w="534" w:type="pct"/>
                <w:shd w:val="clear" w:color="auto" w:fill="F2F2F2" w:themeFill="background1" w:themeFillShade="F2"/>
                <w:vAlign w:val="center"/>
                <w:hideMark/>
              </w:tcPr>
              <w:p w14:paraId="32AA525D"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949" w:type="pct"/>
                <w:shd w:val="clear" w:color="auto" w:fill="F2F2F2" w:themeFill="background1" w:themeFillShade="F2"/>
                <w:vAlign w:val="center"/>
                <w:hideMark/>
              </w:tcPr>
              <w:p w14:paraId="4B26773A"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774" w:type="pct"/>
                <w:shd w:val="clear" w:color="auto" w:fill="F2F2F2" w:themeFill="background1" w:themeFillShade="F2"/>
                <w:vAlign w:val="center"/>
                <w:hideMark/>
              </w:tcPr>
              <w:p w14:paraId="1DB8C3D0"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391" w:type="pct"/>
                <w:shd w:val="clear" w:color="auto" w:fill="F2F2F2" w:themeFill="background1" w:themeFillShade="F2"/>
                <w:vAlign w:val="center"/>
                <w:hideMark/>
              </w:tcPr>
              <w:p w14:paraId="543CD0F0"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258" w:type="pct"/>
                <w:shd w:val="clear" w:color="auto" w:fill="F2F2F2" w:themeFill="background1" w:themeFillShade="F2"/>
                <w:vAlign w:val="center"/>
                <w:hideMark/>
              </w:tcPr>
              <w:p w14:paraId="3C2860E1" w14:textId="77777777" w:rsidR="004C6D62" w:rsidRDefault="004C6D62">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0BD71298" w14:textId="77777777" w:rsidR="004C6D62" w:rsidRDefault="004C6D62" w:rsidP="004C6D62">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4C6D62" w14:paraId="3A5C044C" w14:textId="77777777" w:rsidTr="0088585D">
            <w:trPr>
              <w:trHeight w:hRule="exact" w:val="271"/>
            </w:trPr>
            <w:tc>
              <w:tcPr>
                <w:tcW w:w="1810" w:type="pct"/>
                <w:vAlign w:val="center"/>
                <w:hideMark/>
              </w:tcPr>
              <w:p w14:paraId="54F0F868"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DE CLOTURE</w:t>
                </w:r>
              </w:p>
            </w:tc>
            <w:tc>
              <w:tcPr>
                <w:tcW w:w="484" w:type="pct"/>
                <w:vAlign w:val="center"/>
                <w:hideMark/>
              </w:tcPr>
              <w:p w14:paraId="3B76878C"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D3AD090"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646001D2"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232C981"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w:t>
                </w:r>
              </w:p>
            </w:tc>
            <w:tc>
              <w:tcPr>
                <w:tcW w:w="831" w:type="pct"/>
                <w:vAlign w:val="center"/>
                <w:hideMark/>
              </w:tcPr>
              <w:p w14:paraId="0169292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Surface cloturee en ha</w:t>
                </w:r>
              </w:p>
            </w:tc>
          </w:tr>
          <w:tr w:rsidR="004C6D62" w14:paraId="345B93D2" w14:textId="77777777" w:rsidTr="0088585D">
            <w:trPr>
              <w:trHeight w:hRule="exact" w:val="271"/>
            </w:trPr>
            <w:tc>
              <w:tcPr>
                <w:tcW w:w="1810" w:type="pct"/>
                <w:vAlign w:val="center"/>
                <w:hideMark/>
              </w:tcPr>
              <w:p w14:paraId="771DB69E"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SALLE INFORMATIQUE</w:t>
                </w:r>
              </w:p>
            </w:tc>
            <w:tc>
              <w:tcPr>
                <w:tcW w:w="484" w:type="pct"/>
                <w:vAlign w:val="center"/>
                <w:hideMark/>
              </w:tcPr>
              <w:p w14:paraId="49F3BCF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6A61DD6"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DD3721C"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43CD6E12"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100</w:t>
                </w:r>
              </w:p>
            </w:tc>
            <w:tc>
              <w:tcPr>
                <w:tcW w:w="831" w:type="pct"/>
                <w:vAlign w:val="center"/>
                <w:hideMark/>
              </w:tcPr>
              <w:p w14:paraId="3B04707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Mètre(s) carré(s)</w:t>
                </w:r>
              </w:p>
            </w:tc>
          </w:tr>
          <w:tr w:rsidR="004C6D62" w14:paraId="2DE6D17D" w14:textId="77777777" w:rsidTr="0088585D">
            <w:trPr>
              <w:trHeight w:hRule="exact" w:val="271"/>
            </w:trPr>
            <w:tc>
              <w:tcPr>
                <w:tcW w:w="1810" w:type="pct"/>
                <w:vAlign w:val="center"/>
                <w:hideMark/>
              </w:tcPr>
              <w:p w14:paraId="3842AC2B"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DE BATIMENTS</w:t>
                </w:r>
              </w:p>
            </w:tc>
            <w:tc>
              <w:tcPr>
                <w:tcW w:w="484" w:type="pct"/>
                <w:vAlign w:val="center"/>
                <w:hideMark/>
              </w:tcPr>
              <w:p w14:paraId="70D3AF08"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03EEB5B4"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tcPr>
              <w:p w14:paraId="77BD6E2A"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39382ECE"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3B685DE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3F64484" w14:textId="77777777" w:rsidTr="0088585D">
            <w:trPr>
              <w:trHeight w:hRule="exact" w:val="271"/>
            </w:trPr>
            <w:tc>
              <w:tcPr>
                <w:tcW w:w="1810" w:type="pct"/>
                <w:vAlign w:val="center"/>
                <w:hideMark/>
              </w:tcPr>
              <w:p w14:paraId="0AFF8433"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1-ENTRETIEN DE PISTES ET CIRCUITS</w:t>
                </w:r>
              </w:p>
            </w:tc>
            <w:tc>
              <w:tcPr>
                <w:tcW w:w="484" w:type="pct"/>
                <w:vAlign w:val="center"/>
                <w:hideMark/>
              </w:tcPr>
              <w:p w14:paraId="077F5F90"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3C81D248"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B6CEC1F"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CAB448A"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517155D2"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r w:rsidR="004C6D62" w14:paraId="74E78E08" w14:textId="77777777" w:rsidTr="0088585D">
            <w:trPr>
              <w:trHeight w:hRule="exact" w:val="430"/>
            </w:trPr>
            <w:tc>
              <w:tcPr>
                <w:tcW w:w="1810" w:type="pct"/>
                <w:vAlign w:val="center"/>
                <w:hideMark/>
              </w:tcPr>
              <w:p w14:paraId="19AF2CA9" w14:textId="77777777" w:rsidR="004C6D62" w:rsidRPr="004C6D62" w:rsidRDefault="004C6D62">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4C6D62">
                  <w:rPr>
                    <w:rFonts w:ascii="Times New Roman" w:hAnsi="Times New Roman" w:cs="Times New Roman"/>
                    <w:sz w:val="24"/>
                    <w:szCs w:val="24"/>
                    <w:lang w:val="fr-FR"/>
                  </w:rPr>
                  <w:tab/>
                </w:r>
                <w:r w:rsidRPr="004C6D62">
                  <w:rPr>
                    <w:rFonts w:ascii="Arial" w:hAnsi="Arial" w:cs="Arial"/>
                    <w:color w:val="000000"/>
                    <w:sz w:val="14"/>
                    <w:szCs w:val="14"/>
                    <w:lang w:val="fr-FR"/>
                  </w:rPr>
                  <w:t>1-MISE EN PLACE D'UNITES TECHNIQUES DE SERVICE AU NIVEAU DES BASES VIE</w:t>
                </w:r>
              </w:p>
            </w:tc>
            <w:tc>
              <w:tcPr>
                <w:tcW w:w="484" w:type="pct"/>
                <w:vAlign w:val="center"/>
                <w:hideMark/>
              </w:tcPr>
              <w:p w14:paraId="7051056A"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6F49B249" w14:textId="77777777" w:rsidR="004C6D62" w:rsidRDefault="004C6D62">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7949813E"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13F028ED"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7F5EDA3F"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07C0727D" w14:textId="77777777" w:rsidTr="0088585D">
            <w:trPr>
              <w:trHeight w:hRule="exact" w:val="271"/>
            </w:trPr>
            <w:tc>
              <w:tcPr>
                <w:tcW w:w="1810" w:type="pct"/>
                <w:vAlign w:val="center"/>
                <w:hideMark/>
              </w:tcPr>
              <w:p w14:paraId="7240BF84"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DE PISTE D'ATTERISSAGE</w:t>
                </w:r>
              </w:p>
            </w:tc>
            <w:tc>
              <w:tcPr>
                <w:tcW w:w="484" w:type="pct"/>
                <w:vAlign w:val="center"/>
                <w:hideMark/>
              </w:tcPr>
              <w:p w14:paraId="39001979"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3DE0DCC"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8C438F5"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6AC9CD6B"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5ADA6779"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4C6D62" w14:paraId="329FC784" w14:textId="77777777" w:rsidTr="0088585D">
            <w:trPr>
              <w:trHeight w:hRule="exact" w:val="271"/>
            </w:trPr>
            <w:tc>
              <w:tcPr>
                <w:tcW w:w="1810" w:type="pct"/>
                <w:vAlign w:val="center"/>
                <w:hideMark/>
              </w:tcPr>
              <w:p w14:paraId="7CF4DD9A"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1-ENTRETIEN DES STRUCTURES</w:t>
                </w:r>
              </w:p>
            </w:tc>
            <w:tc>
              <w:tcPr>
                <w:tcW w:w="484" w:type="pct"/>
                <w:vAlign w:val="center"/>
                <w:hideMark/>
              </w:tcPr>
              <w:p w14:paraId="58E665FD"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19E37D4B"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74A6CAE"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D381F2A"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tcPr>
              <w:p w14:paraId="3D103A77" w14:textId="77777777" w:rsidR="004C6D62" w:rsidRDefault="004C6D62">
                <w:pPr>
                  <w:widowControl w:val="0"/>
                  <w:autoSpaceDE w:val="0"/>
                  <w:autoSpaceDN w:val="0"/>
                  <w:adjustRightInd w:val="0"/>
                  <w:spacing w:after="0" w:line="240" w:lineRule="auto"/>
                  <w:rPr>
                    <w:rFonts w:ascii="Times New Roman" w:hAnsi="Times New Roman" w:cs="Times New Roman"/>
                    <w:sz w:val="24"/>
                    <w:szCs w:val="24"/>
                  </w:rPr>
                </w:pPr>
              </w:p>
            </w:tc>
          </w:tr>
          <w:tr w:rsidR="004C6D62" w14:paraId="767C49AC" w14:textId="77777777" w:rsidTr="0088585D">
            <w:trPr>
              <w:trHeight w:hRule="exact" w:val="271"/>
            </w:trPr>
            <w:tc>
              <w:tcPr>
                <w:tcW w:w="1810" w:type="pct"/>
                <w:vAlign w:val="center"/>
                <w:hideMark/>
              </w:tcPr>
              <w:p w14:paraId="36B5D617"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DE LOGEMENTS</w:t>
                </w:r>
              </w:p>
            </w:tc>
            <w:tc>
              <w:tcPr>
                <w:tcW w:w="484" w:type="pct"/>
                <w:vAlign w:val="center"/>
                <w:hideMark/>
              </w:tcPr>
              <w:p w14:paraId="78E3009A" w14:textId="77777777" w:rsidR="004C6D62" w:rsidRDefault="004C6D62">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379B0264" w14:textId="77777777" w:rsidR="004C6D62" w:rsidRDefault="004C6D62">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0B78647" w14:textId="77777777" w:rsidR="004C6D62" w:rsidRDefault="004C6D62">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2BA7245E" w14:textId="77777777" w:rsidR="004C6D62" w:rsidRDefault="004C6D62">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10</w:t>
                </w:r>
              </w:p>
            </w:tc>
            <w:tc>
              <w:tcPr>
                <w:tcW w:w="831" w:type="pct"/>
                <w:vAlign w:val="center"/>
                <w:hideMark/>
              </w:tcPr>
              <w:p w14:paraId="462AE411" w14:textId="77777777" w:rsidR="004C6D62" w:rsidRDefault="004C6D62">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bl>
        <w:p w14:paraId="7FE1B69D" w14:textId="21A8922D" w:rsidR="0033428A" w:rsidRDefault="0033428A" w:rsidP="0033428A">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33428A" w14:paraId="23B95B34" w14:textId="77777777" w:rsidTr="0088585D">
            <w:trPr>
              <w:trHeight w:hRule="exact" w:val="271"/>
            </w:trPr>
            <w:tc>
              <w:tcPr>
                <w:tcW w:w="1810" w:type="pct"/>
                <w:vAlign w:val="center"/>
                <w:hideMark/>
              </w:tcPr>
              <w:p w14:paraId="1127944F" w14:textId="77777777" w:rsidR="0033428A" w:rsidRPr="0033428A" w:rsidRDefault="0033428A">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33428A">
                  <w:rPr>
                    <w:rFonts w:ascii="Times New Roman" w:hAnsi="Times New Roman" w:cs="Times New Roman"/>
                    <w:sz w:val="24"/>
                    <w:szCs w:val="24"/>
                    <w:lang w:val="fr-FR"/>
                  </w:rPr>
                  <w:tab/>
                </w:r>
                <w:r w:rsidRPr="0033428A">
                  <w:rPr>
                    <w:rFonts w:ascii="Arial" w:hAnsi="Arial" w:cs="Arial"/>
                    <w:color w:val="000000"/>
                    <w:sz w:val="14"/>
                    <w:szCs w:val="14"/>
                    <w:lang w:val="fr-FR"/>
                  </w:rPr>
                  <w:t>1-MÉCANISME DE PLAINTE DES APDS</w:t>
                </w:r>
              </w:p>
            </w:tc>
            <w:tc>
              <w:tcPr>
                <w:tcW w:w="484" w:type="pct"/>
                <w:vAlign w:val="center"/>
                <w:hideMark/>
              </w:tcPr>
              <w:p w14:paraId="36714423"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324FB75A" w14:textId="77777777" w:rsidR="0033428A" w:rsidRDefault="0033428A">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3739B9DC"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3C9BEF4F"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453880FE"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33428A" w14:paraId="5A356916" w14:textId="77777777" w:rsidTr="0088585D">
            <w:trPr>
              <w:trHeight w:hRule="exact" w:val="271"/>
            </w:trPr>
            <w:tc>
              <w:tcPr>
                <w:tcW w:w="1810" w:type="pct"/>
                <w:vAlign w:val="center"/>
                <w:hideMark/>
              </w:tcPr>
              <w:p w14:paraId="18ECA5F2"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1-APPUI AUX SCOLAIRES</w:t>
                </w:r>
              </w:p>
            </w:tc>
            <w:tc>
              <w:tcPr>
                <w:tcW w:w="484" w:type="pct"/>
                <w:vAlign w:val="center"/>
                <w:hideMark/>
              </w:tcPr>
              <w:p w14:paraId="49A6F667"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25479DD1" w14:textId="77777777" w:rsidR="0033428A" w:rsidRDefault="0033428A">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477E30F1"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4F287B78"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5F159657" w14:textId="77777777" w:rsidR="0033428A" w:rsidRDefault="0033428A">
                <w:pPr>
                  <w:widowControl w:val="0"/>
                  <w:autoSpaceDE w:val="0"/>
                  <w:autoSpaceDN w:val="0"/>
                  <w:adjustRightInd w:val="0"/>
                  <w:spacing w:after="0" w:line="240" w:lineRule="auto"/>
                  <w:rPr>
                    <w:rFonts w:ascii="Times New Roman" w:hAnsi="Times New Roman" w:cs="Times New Roman"/>
                    <w:sz w:val="24"/>
                    <w:szCs w:val="24"/>
                  </w:rPr>
                </w:pPr>
              </w:p>
            </w:tc>
          </w:tr>
          <w:tr w:rsidR="0033428A" w14:paraId="2340A010" w14:textId="77777777" w:rsidTr="0088585D">
            <w:trPr>
              <w:trHeight w:hRule="exact" w:val="271"/>
            </w:trPr>
            <w:tc>
              <w:tcPr>
                <w:tcW w:w="1810" w:type="pct"/>
                <w:vAlign w:val="center"/>
                <w:hideMark/>
              </w:tcPr>
              <w:p w14:paraId="4E0D56E5"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1-ORGANISATION DE FORMATION</w:t>
                </w:r>
              </w:p>
            </w:tc>
            <w:tc>
              <w:tcPr>
                <w:tcW w:w="484" w:type="pct"/>
                <w:vAlign w:val="center"/>
                <w:hideMark/>
              </w:tcPr>
              <w:p w14:paraId="70CB6A3A"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46B72782" w14:textId="77777777" w:rsidR="0033428A" w:rsidRDefault="0033428A">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tcPr>
              <w:p w14:paraId="7B738A8D"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1A974BBF"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tcPr>
              <w:p w14:paraId="39419011" w14:textId="77777777" w:rsidR="0033428A" w:rsidRDefault="0033428A">
                <w:pPr>
                  <w:widowControl w:val="0"/>
                  <w:autoSpaceDE w:val="0"/>
                  <w:autoSpaceDN w:val="0"/>
                  <w:adjustRightInd w:val="0"/>
                  <w:spacing w:after="0" w:line="240" w:lineRule="auto"/>
                  <w:rPr>
                    <w:rFonts w:ascii="Times New Roman" w:hAnsi="Times New Roman" w:cs="Times New Roman"/>
                    <w:sz w:val="24"/>
                    <w:szCs w:val="24"/>
                  </w:rPr>
                </w:pPr>
              </w:p>
            </w:tc>
          </w:tr>
        </w:tbl>
        <w:p w14:paraId="01494F06" w14:textId="77777777" w:rsidR="0033428A" w:rsidRDefault="0033428A" w:rsidP="0033428A">
          <w:pPr>
            <w:widowControl w:val="0"/>
            <w:autoSpaceDE w:val="0"/>
            <w:autoSpaceDN w:val="0"/>
            <w:adjustRightInd w:val="0"/>
            <w:spacing w:after="0" w:line="240" w:lineRule="auto"/>
            <w:rPr>
              <w:rFonts w:ascii="Times New Roman" w:hAnsi="Times New Roman" w:cs="Times New Roman"/>
              <w:sz w:val="20"/>
              <w:szCs w:val="20"/>
            </w:rPr>
          </w:pPr>
        </w:p>
        <w:p w14:paraId="7469380C" w14:textId="77777777" w:rsidR="0033428A" w:rsidRDefault="0033428A" w:rsidP="0033428A">
          <w:pPr>
            <w:widowControl w:val="0"/>
            <w:autoSpaceDE w:val="0"/>
            <w:autoSpaceDN w:val="0"/>
            <w:adjustRightInd w:val="0"/>
            <w:spacing w:after="0" w:line="240" w:lineRule="auto"/>
            <w:rPr>
              <w:rFonts w:ascii="Times New Roman" w:hAnsi="Times New Roman" w:cs="Times New Roman"/>
              <w:sz w:val="2"/>
              <w:szCs w:val="2"/>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shd w:val="clear" w:color="auto" w:fill="F2F2F2" w:themeFill="background1" w:themeFillShade="F2"/>
            <w:tblCellMar>
              <w:left w:w="0" w:type="dxa"/>
              <w:right w:w="0" w:type="dxa"/>
            </w:tblCellMar>
            <w:tblLook w:val="04A0" w:firstRow="1" w:lastRow="0" w:firstColumn="1" w:lastColumn="0" w:noHBand="0" w:noVBand="1"/>
          </w:tblPr>
          <w:tblGrid>
            <w:gridCol w:w="748"/>
            <w:gridCol w:w="4820"/>
            <w:gridCol w:w="1496"/>
            <w:gridCol w:w="2225"/>
            <w:gridCol w:w="2142"/>
            <w:gridCol w:w="1400"/>
            <w:gridCol w:w="2557"/>
          </w:tblGrid>
          <w:tr w:rsidR="0033428A" w14:paraId="5522177D" w14:textId="77777777" w:rsidTr="0088585D">
            <w:trPr>
              <w:trHeight w:hRule="exact" w:val="248"/>
            </w:trPr>
            <w:tc>
              <w:tcPr>
                <w:tcW w:w="243" w:type="pct"/>
                <w:shd w:val="clear" w:color="auto" w:fill="F2F2F2" w:themeFill="background1" w:themeFillShade="F2"/>
                <w:vAlign w:val="center"/>
                <w:hideMark/>
              </w:tcPr>
              <w:p w14:paraId="03981E46"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6"/>
                    <w:szCs w:val="16"/>
                  </w:rPr>
                </w:pPr>
                <w:r>
                  <w:rPr>
                    <w:rFonts w:ascii="Times New Roman" w:hAnsi="Times New Roman" w:cs="Times New Roman"/>
                    <w:sz w:val="24"/>
                    <w:szCs w:val="24"/>
                  </w:rPr>
                  <w:tab/>
                </w:r>
                <w:r>
                  <w:rPr>
                    <w:rFonts w:ascii="Arial" w:hAnsi="Arial" w:cs="Arial"/>
                    <w:color w:val="000000"/>
                    <w:sz w:val="16"/>
                    <w:szCs w:val="16"/>
                  </w:rPr>
                  <w:t>Thème:</w:t>
                </w:r>
              </w:p>
            </w:tc>
            <w:tc>
              <w:tcPr>
                <w:tcW w:w="1566" w:type="pct"/>
                <w:shd w:val="clear" w:color="auto" w:fill="F2F2F2" w:themeFill="background1" w:themeFillShade="F2"/>
                <w:vAlign w:val="center"/>
                <w:hideMark/>
              </w:tcPr>
              <w:p w14:paraId="7DCE1075" w14:textId="77777777" w:rsidR="0033428A" w:rsidRDefault="0033428A">
                <w:pPr>
                  <w:widowControl w:val="0"/>
                  <w:tabs>
                    <w:tab w:val="left" w:pos="56"/>
                  </w:tabs>
                  <w:autoSpaceDE w:val="0"/>
                  <w:autoSpaceDN w:val="0"/>
                  <w:adjustRightInd w:val="0"/>
                  <w:spacing w:after="0" w:line="240" w:lineRule="auto"/>
                  <w:rPr>
                    <w:rFonts w:ascii="Arial" w:hAnsi="Arial" w:cs="Arial"/>
                    <w:b/>
                    <w:bCs/>
                    <w:color w:val="004FA0"/>
                    <w:sz w:val="16"/>
                    <w:szCs w:val="16"/>
                  </w:rPr>
                </w:pPr>
                <w:r>
                  <w:rPr>
                    <w:rFonts w:ascii="Times New Roman" w:hAnsi="Times New Roman" w:cs="Times New Roman"/>
                    <w:sz w:val="24"/>
                    <w:szCs w:val="24"/>
                  </w:rPr>
                  <w:tab/>
                </w:r>
                <w:r>
                  <w:rPr>
                    <w:rFonts w:ascii="Arial" w:hAnsi="Arial" w:cs="Arial"/>
                    <w:b/>
                    <w:bCs/>
                    <w:color w:val="004FA0"/>
                    <w:sz w:val="16"/>
                    <w:szCs w:val="16"/>
                  </w:rPr>
                  <w:t>RENFORCEMENT DES INFRASTRUCTURES</w:t>
                </w:r>
              </w:p>
            </w:tc>
            <w:tc>
              <w:tcPr>
                <w:tcW w:w="486" w:type="pct"/>
                <w:shd w:val="clear" w:color="auto" w:fill="F2F2F2" w:themeFill="background1" w:themeFillShade="F2"/>
                <w:vAlign w:val="center"/>
                <w:hideMark/>
              </w:tcPr>
              <w:p w14:paraId="655A5F13" w14:textId="77777777" w:rsidR="0033428A" w:rsidRDefault="0033428A">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Total Actions</w:t>
                </w:r>
              </w:p>
            </w:tc>
            <w:tc>
              <w:tcPr>
                <w:tcW w:w="723" w:type="pct"/>
                <w:shd w:val="clear" w:color="auto" w:fill="F2F2F2" w:themeFill="background1" w:themeFillShade="F2"/>
                <w:vAlign w:val="center"/>
                <w:hideMark/>
              </w:tcPr>
              <w:p w14:paraId="56FE3E6F" w14:textId="77777777" w:rsidR="0033428A" w:rsidRDefault="0033428A">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non quantifiées</w:t>
                </w:r>
              </w:p>
            </w:tc>
            <w:tc>
              <w:tcPr>
                <w:tcW w:w="696" w:type="pct"/>
                <w:shd w:val="clear" w:color="auto" w:fill="F2F2F2" w:themeFill="background1" w:themeFillShade="F2"/>
                <w:vAlign w:val="center"/>
                <w:hideMark/>
              </w:tcPr>
              <w:p w14:paraId="72ADFCB1" w14:textId="77777777" w:rsidR="0033428A" w:rsidRDefault="0033428A">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Actions quantifiées</w:t>
                </w:r>
              </w:p>
            </w:tc>
            <w:tc>
              <w:tcPr>
                <w:tcW w:w="455" w:type="pct"/>
                <w:shd w:val="clear" w:color="auto" w:fill="F2F2F2" w:themeFill="background1" w:themeFillShade="F2"/>
                <w:vAlign w:val="center"/>
                <w:hideMark/>
              </w:tcPr>
              <w:p w14:paraId="17C40060" w14:textId="77777777" w:rsidR="0033428A" w:rsidRDefault="0033428A">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Quantités</w:t>
                </w:r>
              </w:p>
            </w:tc>
            <w:tc>
              <w:tcPr>
                <w:tcW w:w="831" w:type="pct"/>
                <w:shd w:val="clear" w:color="auto" w:fill="F2F2F2" w:themeFill="background1" w:themeFillShade="F2"/>
                <w:vAlign w:val="center"/>
                <w:hideMark/>
              </w:tcPr>
              <w:p w14:paraId="554F0FE8" w14:textId="77777777" w:rsidR="0033428A" w:rsidRDefault="0033428A">
                <w:pPr>
                  <w:widowControl w:val="0"/>
                  <w:autoSpaceDE w:val="0"/>
                  <w:autoSpaceDN w:val="0"/>
                  <w:adjustRightInd w:val="0"/>
                  <w:spacing w:after="0" w:line="240" w:lineRule="auto"/>
                  <w:jc w:val="center"/>
                  <w:rPr>
                    <w:rFonts w:ascii="Arial" w:hAnsi="Arial" w:cs="Arial"/>
                    <w:b/>
                    <w:bCs/>
                    <w:color w:val="808080"/>
                    <w:sz w:val="16"/>
                    <w:szCs w:val="16"/>
                  </w:rPr>
                </w:pPr>
                <w:r>
                  <w:rPr>
                    <w:rFonts w:ascii="Arial" w:hAnsi="Arial" w:cs="Arial"/>
                    <w:b/>
                    <w:bCs/>
                    <w:color w:val="808080"/>
                    <w:sz w:val="16"/>
                    <w:szCs w:val="16"/>
                  </w:rPr>
                  <w:t>Unités</w:t>
                </w:r>
              </w:p>
            </w:tc>
          </w:tr>
        </w:tbl>
        <w:p w14:paraId="17EBF8F2" w14:textId="77777777" w:rsidR="0033428A" w:rsidRDefault="0033428A" w:rsidP="0033428A">
          <w:pPr>
            <w:widowControl w:val="0"/>
            <w:autoSpaceDE w:val="0"/>
            <w:autoSpaceDN w:val="0"/>
            <w:adjustRightInd w:val="0"/>
            <w:spacing w:after="0" w:line="240" w:lineRule="auto"/>
            <w:rPr>
              <w:rFonts w:ascii="Arial" w:hAnsi="Arial" w:cs="Arial"/>
              <w:b/>
              <w:bCs/>
              <w:color w:val="808080"/>
              <w:sz w:val="7"/>
              <w:szCs w:val="7"/>
            </w:rPr>
          </w:pPr>
        </w:p>
        <w:tbl>
          <w:tblPr>
            <w:tblW w:w="5000" w:type="pct"/>
            <w:tblBorders>
              <w:top w:val="single" w:sz="4" w:space="0" w:color="8497AC" w:themeColor="text2" w:themeTint="99"/>
              <w:left w:val="single" w:sz="4" w:space="0" w:color="8497AC" w:themeColor="text2" w:themeTint="99"/>
              <w:bottom w:val="single" w:sz="4" w:space="0" w:color="8497AC" w:themeColor="text2" w:themeTint="99"/>
              <w:right w:val="single" w:sz="4" w:space="0" w:color="8497AC" w:themeColor="text2" w:themeTint="99"/>
              <w:insideH w:val="single" w:sz="4" w:space="0" w:color="8497AC" w:themeColor="text2" w:themeTint="99"/>
              <w:insideV w:val="single" w:sz="4" w:space="0" w:color="8497AC" w:themeColor="text2" w:themeTint="99"/>
            </w:tblBorders>
            <w:tblCellMar>
              <w:left w:w="0" w:type="dxa"/>
              <w:right w:w="0" w:type="dxa"/>
            </w:tblCellMar>
            <w:tblLook w:val="04A0" w:firstRow="1" w:lastRow="0" w:firstColumn="1" w:lastColumn="0" w:noHBand="0" w:noVBand="1"/>
          </w:tblPr>
          <w:tblGrid>
            <w:gridCol w:w="5571"/>
            <w:gridCol w:w="1490"/>
            <w:gridCol w:w="2237"/>
            <w:gridCol w:w="2117"/>
            <w:gridCol w:w="1416"/>
            <w:gridCol w:w="2557"/>
          </w:tblGrid>
          <w:tr w:rsidR="0033428A" w14:paraId="0288FDBD" w14:textId="77777777" w:rsidTr="0088585D">
            <w:trPr>
              <w:trHeight w:hRule="exact" w:val="271"/>
            </w:trPr>
            <w:tc>
              <w:tcPr>
                <w:tcW w:w="1810" w:type="pct"/>
                <w:vAlign w:val="center"/>
                <w:hideMark/>
              </w:tcPr>
              <w:p w14:paraId="52BA09EB"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DE CLOTURE</w:t>
                </w:r>
              </w:p>
            </w:tc>
            <w:tc>
              <w:tcPr>
                <w:tcW w:w="484" w:type="pct"/>
                <w:vAlign w:val="center"/>
                <w:hideMark/>
              </w:tcPr>
              <w:p w14:paraId="461B6A71"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24CF445F"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E7EC9C0" w14:textId="77777777" w:rsidR="0033428A" w:rsidRDefault="0033428A">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210EB167" w14:textId="77777777" w:rsidR="0033428A" w:rsidRDefault="0033428A">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7</w:t>
                </w:r>
              </w:p>
            </w:tc>
            <w:tc>
              <w:tcPr>
                <w:tcW w:w="831" w:type="pct"/>
                <w:vAlign w:val="center"/>
                <w:hideMark/>
              </w:tcPr>
              <w:p w14:paraId="4BB8906A"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Surface cloturee en ha</w:t>
                </w:r>
              </w:p>
            </w:tc>
          </w:tr>
          <w:tr w:rsidR="0033428A" w14:paraId="0D6F3610" w14:textId="77777777" w:rsidTr="0088585D">
            <w:trPr>
              <w:trHeight w:hRule="exact" w:val="271"/>
            </w:trPr>
            <w:tc>
              <w:tcPr>
                <w:tcW w:w="1810" w:type="pct"/>
                <w:vAlign w:val="center"/>
                <w:hideMark/>
              </w:tcPr>
              <w:p w14:paraId="5C7AFD39"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lastRenderedPageBreak/>
                  <w:tab/>
                </w:r>
                <w:r>
                  <w:rPr>
                    <w:rFonts w:ascii="Arial" w:hAnsi="Arial" w:cs="Arial"/>
                    <w:color w:val="000000"/>
                    <w:sz w:val="14"/>
                    <w:szCs w:val="14"/>
                  </w:rPr>
                  <w:t>1-CONSTRUCTION SALLE INFORMATIQUE</w:t>
                </w:r>
              </w:p>
            </w:tc>
            <w:tc>
              <w:tcPr>
                <w:tcW w:w="484" w:type="pct"/>
                <w:vAlign w:val="center"/>
                <w:hideMark/>
              </w:tcPr>
              <w:p w14:paraId="75514B13"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ABA00CD"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5CBD9DB3" w14:textId="77777777" w:rsidR="0033428A" w:rsidRDefault="0033428A">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157C513" w14:textId="77777777" w:rsidR="0033428A" w:rsidRDefault="0033428A">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100</w:t>
                </w:r>
              </w:p>
            </w:tc>
            <w:tc>
              <w:tcPr>
                <w:tcW w:w="831" w:type="pct"/>
                <w:vAlign w:val="center"/>
                <w:hideMark/>
              </w:tcPr>
              <w:p w14:paraId="4F305D11"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Mètre(s) carré(s)</w:t>
                </w:r>
              </w:p>
            </w:tc>
          </w:tr>
          <w:tr w:rsidR="0033428A" w14:paraId="7FF39ADF" w14:textId="77777777" w:rsidTr="0088585D">
            <w:trPr>
              <w:trHeight w:hRule="exact" w:val="271"/>
            </w:trPr>
            <w:tc>
              <w:tcPr>
                <w:tcW w:w="1810" w:type="pct"/>
                <w:vAlign w:val="center"/>
                <w:hideMark/>
              </w:tcPr>
              <w:p w14:paraId="7E79B1F7"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1-REHABILITATION DE BATIMENTS</w:t>
                </w:r>
              </w:p>
            </w:tc>
            <w:tc>
              <w:tcPr>
                <w:tcW w:w="484" w:type="pct"/>
                <w:vAlign w:val="center"/>
                <w:hideMark/>
              </w:tcPr>
              <w:p w14:paraId="1DAD4CBD"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2</w:t>
                </w:r>
              </w:p>
            </w:tc>
            <w:tc>
              <w:tcPr>
                <w:tcW w:w="727" w:type="pct"/>
                <w:vAlign w:val="center"/>
                <w:hideMark/>
              </w:tcPr>
              <w:p w14:paraId="1C65B9D1" w14:textId="77777777" w:rsidR="0033428A" w:rsidRDefault="0033428A">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2</w:t>
                </w:r>
              </w:p>
            </w:tc>
            <w:tc>
              <w:tcPr>
                <w:tcW w:w="688" w:type="pct"/>
                <w:vAlign w:val="center"/>
              </w:tcPr>
              <w:p w14:paraId="05964186"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705C66CD"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23E0BE5C"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33428A" w14:paraId="2BB3917B" w14:textId="77777777" w:rsidTr="0088585D">
            <w:trPr>
              <w:trHeight w:hRule="exact" w:val="271"/>
            </w:trPr>
            <w:tc>
              <w:tcPr>
                <w:tcW w:w="1810" w:type="pct"/>
                <w:vAlign w:val="center"/>
                <w:hideMark/>
              </w:tcPr>
              <w:p w14:paraId="3F8959D8" w14:textId="77777777" w:rsidR="0033428A" w:rsidRPr="0033428A" w:rsidRDefault="0033428A">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33428A">
                  <w:rPr>
                    <w:rFonts w:ascii="Times New Roman" w:hAnsi="Times New Roman" w:cs="Times New Roman"/>
                    <w:sz w:val="24"/>
                    <w:szCs w:val="24"/>
                    <w:lang w:val="fr-FR"/>
                  </w:rPr>
                  <w:tab/>
                </w:r>
                <w:r w:rsidRPr="0033428A">
                  <w:rPr>
                    <w:rFonts w:ascii="Arial" w:hAnsi="Arial" w:cs="Arial"/>
                    <w:color w:val="000000"/>
                    <w:sz w:val="14"/>
                    <w:szCs w:val="14"/>
                    <w:lang w:val="fr-FR"/>
                  </w:rPr>
                  <w:t>1-ENTRETIEN DE PISTES ET CIRCUITS</w:t>
                </w:r>
              </w:p>
            </w:tc>
            <w:tc>
              <w:tcPr>
                <w:tcW w:w="484" w:type="pct"/>
                <w:vAlign w:val="center"/>
                <w:hideMark/>
              </w:tcPr>
              <w:p w14:paraId="13487EA0"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5F2E7AB8"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1526C056" w14:textId="77777777" w:rsidR="0033428A" w:rsidRDefault="0033428A">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AAD4E68" w14:textId="77777777" w:rsidR="0033428A" w:rsidRDefault="0033428A">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35A590DF"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Kilomètre(s)</w:t>
                </w:r>
              </w:p>
            </w:tc>
          </w:tr>
          <w:tr w:rsidR="0033428A" w14:paraId="7FD943BF" w14:textId="77777777" w:rsidTr="0088585D">
            <w:trPr>
              <w:trHeight w:hRule="exact" w:val="430"/>
            </w:trPr>
            <w:tc>
              <w:tcPr>
                <w:tcW w:w="1810" w:type="pct"/>
                <w:vAlign w:val="center"/>
                <w:hideMark/>
              </w:tcPr>
              <w:p w14:paraId="22E0E6B0" w14:textId="77777777" w:rsidR="0033428A" w:rsidRPr="0033428A" w:rsidRDefault="0033428A">
                <w:pPr>
                  <w:widowControl w:val="0"/>
                  <w:tabs>
                    <w:tab w:val="left" w:pos="56"/>
                  </w:tabs>
                  <w:autoSpaceDE w:val="0"/>
                  <w:autoSpaceDN w:val="0"/>
                  <w:adjustRightInd w:val="0"/>
                  <w:spacing w:after="0" w:line="240" w:lineRule="auto"/>
                  <w:rPr>
                    <w:rFonts w:ascii="Arial" w:hAnsi="Arial" w:cs="Arial"/>
                    <w:color w:val="000000"/>
                    <w:sz w:val="14"/>
                    <w:szCs w:val="14"/>
                    <w:lang w:val="fr-FR"/>
                  </w:rPr>
                </w:pPr>
                <w:r w:rsidRPr="0033428A">
                  <w:rPr>
                    <w:rFonts w:ascii="Times New Roman" w:hAnsi="Times New Roman" w:cs="Times New Roman"/>
                    <w:sz w:val="24"/>
                    <w:szCs w:val="24"/>
                    <w:lang w:val="fr-FR"/>
                  </w:rPr>
                  <w:tab/>
                </w:r>
                <w:r w:rsidRPr="0033428A">
                  <w:rPr>
                    <w:rFonts w:ascii="Arial" w:hAnsi="Arial" w:cs="Arial"/>
                    <w:color w:val="000000"/>
                    <w:sz w:val="14"/>
                    <w:szCs w:val="14"/>
                    <w:lang w:val="fr-FR"/>
                  </w:rPr>
                  <w:t>1-MISE EN PLACE D'UNITES TECHNIQUES DE SERVICE AU NIVEAU DES BASES VIE</w:t>
                </w:r>
              </w:p>
            </w:tc>
            <w:tc>
              <w:tcPr>
                <w:tcW w:w="484" w:type="pct"/>
                <w:vAlign w:val="center"/>
                <w:hideMark/>
              </w:tcPr>
              <w:p w14:paraId="28FEC0F6"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hideMark/>
              </w:tcPr>
              <w:p w14:paraId="503D5ABC" w14:textId="77777777" w:rsidR="0033428A" w:rsidRDefault="0033428A">
                <w:pPr>
                  <w:widowControl w:val="0"/>
                  <w:autoSpaceDE w:val="0"/>
                  <w:autoSpaceDN w:val="0"/>
                  <w:adjustRightInd w:val="0"/>
                  <w:spacing w:after="0" w:line="240" w:lineRule="auto"/>
                  <w:jc w:val="center"/>
                  <w:rPr>
                    <w:rFonts w:ascii="Arial" w:hAnsi="Arial" w:cs="Arial"/>
                    <w:color w:val="D74F00"/>
                    <w:sz w:val="16"/>
                    <w:szCs w:val="16"/>
                  </w:rPr>
                </w:pPr>
                <w:r>
                  <w:rPr>
                    <w:rFonts w:ascii="Arial" w:hAnsi="Arial" w:cs="Arial"/>
                    <w:color w:val="D74F00"/>
                    <w:sz w:val="16"/>
                    <w:szCs w:val="16"/>
                  </w:rPr>
                  <w:t>1</w:t>
                </w:r>
              </w:p>
            </w:tc>
            <w:tc>
              <w:tcPr>
                <w:tcW w:w="688" w:type="pct"/>
                <w:vAlign w:val="center"/>
              </w:tcPr>
              <w:p w14:paraId="5CCEAF11"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460" w:type="pct"/>
                <w:vAlign w:val="center"/>
              </w:tcPr>
              <w:p w14:paraId="001F180A"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831" w:type="pct"/>
                <w:vAlign w:val="center"/>
                <w:hideMark/>
              </w:tcPr>
              <w:p w14:paraId="43E9EA96"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33428A" w14:paraId="5FAE3C65" w14:textId="77777777" w:rsidTr="0088585D">
            <w:trPr>
              <w:trHeight w:hRule="exact" w:val="271"/>
            </w:trPr>
            <w:tc>
              <w:tcPr>
                <w:tcW w:w="1810" w:type="pct"/>
                <w:vAlign w:val="center"/>
                <w:hideMark/>
              </w:tcPr>
              <w:p w14:paraId="4D08FB02"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DE PISTE D'ATTERISSAGE</w:t>
                </w:r>
              </w:p>
            </w:tc>
            <w:tc>
              <w:tcPr>
                <w:tcW w:w="484" w:type="pct"/>
                <w:vAlign w:val="center"/>
                <w:hideMark/>
              </w:tcPr>
              <w:p w14:paraId="6C92690B"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47D4CBB9"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49985472" w14:textId="77777777" w:rsidR="0033428A" w:rsidRDefault="0033428A">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73EC63E4" w14:textId="77777777" w:rsidR="0033428A" w:rsidRDefault="0033428A">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hideMark/>
              </w:tcPr>
              <w:p w14:paraId="4EC110CC"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33428A" w14:paraId="1E9922E1" w14:textId="77777777" w:rsidTr="0088585D">
            <w:trPr>
              <w:trHeight w:hRule="exact" w:val="271"/>
            </w:trPr>
            <w:tc>
              <w:tcPr>
                <w:tcW w:w="1810" w:type="pct"/>
                <w:vAlign w:val="center"/>
                <w:hideMark/>
              </w:tcPr>
              <w:p w14:paraId="3A4FEA2D"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1-ENTRETIEN DES STRUCTURES</w:t>
                </w:r>
              </w:p>
            </w:tc>
            <w:tc>
              <w:tcPr>
                <w:tcW w:w="484" w:type="pct"/>
                <w:vAlign w:val="center"/>
                <w:hideMark/>
              </w:tcPr>
              <w:p w14:paraId="26D78103"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347D2090"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3F57114D" w14:textId="77777777" w:rsidR="0033428A" w:rsidRDefault="0033428A">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0A3F7A69" w14:textId="77777777" w:rsidR="0033428A" w:rsidRDefault="0033428A">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w:t>
                </w:r>
              </w:p>
            </w:tc>
            <w:tc>
              <w:tcPr>
                <w:tcW w:w="831" w:type="pct"/>
                <w:vAlign w:val="center"/>
              </w:tcPr>
              <w:p w14:paraId="4047D3E7" w14:textId="77777777" w:rsidR="0033428A" w:rsidRDefault="0033428A">
                <w:pPr>
                  <w:widowControl w:val="0"/>
                  <w:autoSpaceDE w:val="0"/>
                  <w:autoSpaceDN w:val="0"/>
                  <w:adjustRightInd w:val="0"/>
                  <w:spacing w:after="0" w:line="240" w:lineRule="auto"/>
                  <w:rPr>
                    <w:rFonts w:ascii="Times New Roman" w:hAnsi="Times New Roman" w:cs="Times New Roman"/>
                    <w:sz w:val="24"/>
                    <w:szCs w:val="24"/>
                  </w:rPr>
                </w:pPr>
              </w:p>
            </w:tc>
          </w:tr>
          <w:tr w:rsidR="0033428A" w14:paraId="305BB818" w14:textId="77777777" w:rsidTr="0088585D">
            <w:trPr>
              <w:trHeight w:hRule="exact" w:val="271"/>
            </w:trPr>
            <w:tc>
              <w:tcPr>
                <w:tcW w:w="1810" w:type="pct"/>
                <w:vAlign w:val="center"/>
                <w:hideMark/>
              </w:tcPr>
              <w:p w14:paraId="73DBE308"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1-CONSTRUCTION DE LOGEMENTS</w:t>
                </w:r>
              </w:p>
            </w:tc>
            <w:tc>
              <w:tcPr>
                <w:tcW w:w="484" w:type="pct"/>
                <w:vAlign w:val="center"/>
                <w:hideMark/>
              </w:tcPr>
              <w:p w14:paraId="55A1AD2E" w14:textId="77777777" w:rsidR="0033428A" w:rsidRDefault="0033428A">
                <w:pPr>
                  <w:widowControl w:val="0"/>
                  <w:autoSpaceDE w:val="0"/>
                  <w:autoSpaceDN w:val="0"/>
                  <w:adjustRightInd w:val="0"/>
                  <w:spacing w:after="0" w:line="240" w:lineRule="auto"/>
                  <w:jc w:val="center"/>
                  <w:rPr>
                    <w:rFonts w:ascii="Arial" w:hAnsi="Arial" w:cs="Arial"/>
                    <w:b/>
                    <w:bCs/>
                    <w:color w:val="C00000"/>
                    <w:sz w:val="16"/>
                    <w:szCs w:val="16"/>
                  </w:rPr>
                </w:pPr>
                <w:r>
                  <w:rPr>
                    <w:rFonts w:ascii="Arial" w:hAnsi="Arial" w:cs="Arial"/>
                    <w:b/>
                    <w:bCs/>
                    <w:color w:val="C00000"/>
                    <w:sz w:val="16"/>
                    <w:szCs w:val="16"/>
                  </w:rPr>
                  <w:t>1</w:t>
                </w:r>
              </w:p>
            </w:tc>
            <w:tc>
              <w:tcPr>
                <w:tcW w:w="727" w:type="pct"/>
                <w:vAlign w:val="center"/>
              </w:tcPr>
              <w:p w14:paraId="367DA08B" w14:textId="77777777" w:rsidR="0033428A" w:rsidRDefault="0033428A">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hideMark/>
              </w:tcPr>
              <w:p w14:paraId="0C84BE61" w14:textId="77777777" w:rsidR="0033428A" w:rsidRDefault="0033428A">
                <w:pPr>
                  <w:widowControl w:val="0"/>
                  <w:autoSpaceDE w:val="0"/>
                  <w:autoSpaceDN w:val="0"/>
                  <w:adjustRightInd w:val="0"/>
                  <w:spacing w:after="0" w:line="240" w:lineRule="auto"/>
                  <w:jc w:val="center"/>
                  <w:rPr>
                    <w:rFonts w:ascii="Arial" w:hAnsi="Arial" w:cs="Arial"/>
                    <w:color w:val="FF0000"/>
                    <w:sz w:val="16"/>
                    <w:szCs w:val="16"/>
                  </w:rPr>
                </w:pPr>
                <w:r>
                  <w:rPr>
                    <w:rFonts w:ascii="Arial" w:hAnsi="Arial" w:cs="Arial"/>
                    <w:color w:val="FF0000"/>
                    <w:sz w:val="16"/>
                    <w:szCs w:val="16"/>
                  </w:rPr>
                  <w:t>1</w:t>
                </w:r>
              </w:p>
            </w:tc>
            <w:tc>
              <w:tcPr>
                <w:tcW w:w="460" w:type="pct"/>
                <w:vAlign w:val="center"/>
                <w:hideMark/>
              </w:tcPr>
              <w:p w14:paraId="5B884676" w14:textId="77777777" w:rsidR="0033428A" w:rsidRDefault="0033428A">
                <w:pPr>
                  <w:widowControl w:val="0"/>
                  <w:autoSpaceDE w:val="0"/>
                  <w:autoSpaceDN w:val="0"/>
                  <w:adjustRightInd w:val="0"/>
                  <w:spacing w:after="0" w:line="240" w:lineRule="auto"/>
                  <w:jc w:val="center"/>
                  <w:rPr>
                    <w:rFonts w:ascii="Arial" w:hAnsi="Arial" w:cs="Arial"/>
                    <w:color w:val="000000"/>
                    <w:sz w:val="16"/>
                    <w:szCs w:val="16"/>
                  </w:rPr>
                </w:pPr>
                <w:r>
                  <w:rPr>
                    <w:rFonts w:ascii="Arial" w:hAnsi="Arial" w:cs="Arial"/>
                    <w:color w:val="000000"/>
                    <w:sz w:val="16"/>
                    <w:szCs w:val="16"/>
                  </w:rPr>
                  <w:t>10</w:t>
                </w:r>
              </w:p>
            </w:tc>
            <w:tc>
              <w:tcPr>
                <w:tcW w:w="831" w:type="pct"/>
                <w:vAlign w:val="center"/>
                <w:hideMark/>
              </w:tcPr>
              <w:p w14:paraId="1603F1B0" w14:textId="77777777" w:rsidR="0033428A" w:rsidRDefault="0033428A">
                <w:pPr>
                  <w:widowControl w:val="0"/>
                  <w:tabs>
                    <w:tab w:val="left" w:pos="56"/>
                  </w:tabs>
                  <w:autoSpaceDE w:val="0"/>
                  <w:autoSpaceDN w:val="0"/>
                  <w:adjustRightInd w:val="0"/>
                  <w:spacing w:after="0" w:line="240" w:lineRule="auto"/>
                  <w:rPr>
                    <w:rFonts w:ascii="Arial" w:hAnsi="Arial" w:cs="Arial"/>
                    <w:color w:val="000000"/>
                    <w:sz w:val="14"/>
                    <w:szCs w:val="14"/>
                  </w:rPr>
                </w:pPr>
                <w:r>
                  <w:rPr>
                    <w:rFonts w:ascii="Times New Roman" w:hAnsi="Times New Roman" w:cs="Times New Roman"/>
                    <w:sz w:val="24"/>
                    <w:szCs w:val="24"/>
                  </w:rPr>
                  <w:tab/>
                </w:r>
                <w:r>
                  <w:rPr>
                    <w:rFonts w:ascii="Arial" w:hAnsi="Arial" w:cs="Arial"/>
                    <w:color w:val="000000"/>
                    <w:sz w:val="14"/>
                    <w:szCs w:val="14"/>
                  </w:rPr>
                  <w:t>Unité(s)</w:t>
                </w:r>
              </w:p>
            </w:tc>
          </w:tr>
          <w:tr w:rsidR="00BE408F" w14:paraId="2F079318" w14:textId="77777777" w:rsidTr="0088585D">
            <w:trPr>
              <w:trHeight w:hRule="exact" w:val="271"/>
            </w:trPr>
            <w:tc>
              <w:tcPr>
                <w:tcW w:w="1810" w:type="pct"/>
                <w:vAlign w:val="center"/>
              </w:tcPr>
              <w:p w14:paraId="10A6C9F7" w14:textId="77777777" w:rsidR="00BE408F" w:rsidRDefault="00BE408F">
                <w:pPr>
                  <w:widowControl w:val="0"/>
                  <w:tabs>
                    <w:tab w:val="left" w:pos="56"/>
                  </w:tabs>
                  <w:autoSpaceDE w:val="0"/>
                  <w:autoSpaceDN w:val="0"/>
                  <w:adjustRightInd w:val="0"/>
                  <w:spacing w:after="0" w:line="240" w:lineRule="auto"/>
                  <w:rPr>
                    <w:rFonts w:ascii="Times New Roman" w:hAnsi="Times New Roman" w:cs="Times New Roman"/>
                    <w:sz w:val="24"/>
                    <w:szCs w:val="24"/>
                  </w:rPr>
                </w:pPr>
              </w:p>
              <w:p w14:paraId="080081F1" w14:textId="77777777" w:rsidR="00BE408F" w:rsidRDefault="00BE408F">
                <w:pPr>
                  <w:widowControl w:val="0"/>
                  <w:tabs>
                    <w:tab w:val="left" w:pos="56"/>
                  </w:tabs>
                  <w:autoSpaceDE w:val="0"/>
                  <w:autoSpaceDN w:val="0"/>
                  <w:adjustRightInd w:val="0"/>
                  <w:spacing w:after="0" w:line="240" w:lineRule="auto"/>
                  <w:rPr>
                    <w:rFonts w:ascii="Times New Roman" w:hAnsi="Times New Roman" w:cs="Times New Roman"/>
                    <w:sz w:val="24"/>
                    <w:szCs w:val="24"/>
                  </w:rPr>
                </w:pPr>
              </w:p>
              <w:p w14:paraId="202D42D5" w14:textId="77777777" w:rsidR="00BE408F" w:rsidRDefault="00BE408F">
                <w:pPr>
                  <w:widowControl w:val="0"/>
                  <w:tabs>
                    <w:tab w:val="left" w:pos="56"/>
                  </w:tabs>
                  <w:autoSpaceDE w:val="0"/>
                  <w:autoSpaceDN w:val="0"/>
                  <w:adjustRightInd w:val="0"/>
                  <w:spacing w:after="0" w:line="240" w:lineRule="auto"/>
                  <w:rPr>
                    <w:rFonts w:ascii="Times New Roman" w:hAnsi="Times New Roman" w:cs="Times New Roman"/>
                    <w:sz w:val="24"/>
                    <w:szCs w:val="24"/>
                  </w:rPr>
                </w:pPr>
              </w:p>
              <w:p w14:paraId="05D4B2D4" w14:textId="77777777" w:rsidR="00BE408F" w:rsidRDefault="00BE408F">
                <w:pPr>
                  <w:widowControl w:val="0"/>
                  <w:tabs>
                    <w:tab w:val="left" w:pos="56"/>
                  </w:tabs>
                  <w:autoSpaceDE w:val="0"/>
                  <w:autoSpaceDN w:val="0"/>
                  <w:adjustRightInd w:val="0"/>
                  <w:spacing w:after="0" w:line="240" w:lineRule="auto"/>
                  <w:rPr>
                    <w:rFonts w:ascii="Times New Roman" w:hAnsi="Times New Roman" w:cs="Times New Roman"/>
                    <w:sz w:val="24"/>
                    <w:szCs w:val="24"/>
                  </w:rPr>
                </w:pPr>
              </w:p>
              <w:p w14:paraId="7D89AD0E" w14:textId="77777777" w:rsidR="00BE408F" w:rsidRDefault="00BE408F">
                <w:pPr>
                  <w:widowControl w:val="0"/>
                  <w:tabs>
                    <w:tab w:val="left" w:pos="56"/>
                  </w:tabs>
                  <w:autoSpaceDE w:val="0"/>
                  <w:autoSpaceDN w:val="0"/>
                  <w:adjustRightInd w:val="0"/>
                  <w:spacing w:after="0" w:line="240" w:lineRule="auto"/>
                  <w:rPr>
                    <w:rFonts w:ascii="Times New Roman" w:hAnsi="Times New Roman" w:cs="Times New Roman"/>
                    <w:sz w:val="24"/>
                    <w:szCs w:val="24"/>
                  </w:rPr>
                </w:pPr>
              </w:p>
              <w:p w14:paraId="6D197305" w14:textId="4BDD22B7" w:rsidR="00BE408F" w:rsidRDefault="00BE408F">
                <w:pPr>
                  <w:widowControl w:val="0"/>
                  <w:tabs>
                    <w:tab w:val="left" w:pos="56"/>
                  </w:tabs>
                  <w:autoSpaceDE w:val="0"/>
                  <w:autoSpaceDN w:val="0"/>
                  <w:adjustRightInd w:val="0"/>
                  <w:spacing w:after="0" w:line="240" w:lineRule="auto"/>
                  <w:rPr>
                    <w:rFonts w:ascii="Times New Roman" w:hAnsi="Times New Roman" w:cs="Times New Roman"/>
                    <w:sz w:val="24"/>
                    <w:szCs w:val="24"/>
                  </w:rPr>
                </w:pPr>
              </w:p>
            </w:tc>
            <w:tc>
              <w:tcPr>
                <w:tcW w:w="484" w:type="pct"/>
                <w:vAlign w:val="center"/>
              </w:tcPr>
              <w:p w14:paraId="045E6AA0" w14:textId="77777777" w:rsidR="00BE408F" w:rsidRDefault="00BE408F">
                <w:pPr>
                  <w:widowControl w:val="0"/>
                  <w:autoSpaceDE w:val="0"/>
                  <w:autoSpaceDN w:val="0"/>
                  <w:adjustRightInd w:val="0"/>
                  <w:spacing w:after="0" w:line="240" w:lineRule="auto"/>
                  <w:jc w:val="center"/>
                  <w:rPr>
                    <w:rFonts w:ascii="Arial" w:hAnsi="Arial" w:cs="Arial"/>
                    <w:b/>
                    <w:bCs/>
                    <w:color w:val="C00000"/>
                    <w:sz w:val="16"/>
                    <w:szCs w:val="16"/>
                  </w:rPr>
                </w:pPr>
              </w:p>
            </w:tc>
            <w:tc>
              <w:tcPr>
                <w:tcW w:w="727" w:type="pct"/>
                <w:vAlign w:val="center"/>
              </w:tcPr>
              <w:p w14:paraId="352D2D81" w14:textId="77777777" w:rsidR="00BE408F" w:rsidRDefault="00BE408F">
                <w:pPr>
                  <w:widowControl w:val="0"/>
                  <w:autoSpaceDE w:val="0"/>
                  <w:autoSpaceDN w:val="0"/>
                  <w:adjustRightInd w:val="0"/>
                  <w:spacing w:after="0" w:line="240" w:lineRule="auto"/>
                  <w:jc w:val="center"/>
                  <w:rPr>
                    <w:rFonts w:ascii="Times New Roman" w:hAnsi="Times New Roman" w:cs="Times New Roman"/>
                    <w:sz w:val="24"/>
                    <w:szCs w:val="24"/>
                  </w:rPr>
                </w:pPr>
              </w:p>
            </w:tc>
            <w:tc>
              <w:tcPr>
                <w:tcW w:w="688" w:type="pct"/>
                <w:vAlign w:val="center"/>
              </w:tcPr>
              <w:p w14:paraId="21377C3E" w14:textId="77777777" w:rsidR="00BE408F" w:rsidRDefault="00BE408F">
                <w:pPr>
                  <w:widowControl w:val="0"/>
                  <w:autoSpaceDE w:val="0"/>
                  <w:autoSpaceDN w:val="0"/>
                  <w:adjustRightInd w:val="0"/>
                  <w:spacing w:after="0" w:line="240" w:lineRule="auto"/>
                  <w:jc w:val="center"/>
                  <w:rPr>
                    <w:rFonts w:ascii="Arial" w:hAnsi="Arial" w:cs="Arial"/>
                    <w:color w:val="FF0000"/>
                    <w:sz w:val="16"/>
                    <w:szCs w:val="16"/>
                  </w:rPr>
                </w:pPr>
              </w:p>
            </w:tc>
            <w:tc>
              <w:tcPr>
                <w:tcW w:w="460" w:type="pct"/>
                <w:vAlign w:val="center"/>
              </w:tcPr>
              <w:p w14:paraId="68A609D9" w14:textId="77777777" w:rsidR="00BE408F" w:rsidRDefault="00BE408F">
                <w:pPr>
                  <w:widowControl w:val="0"/>
                  <w:autoSpaceDE w:val="0"/>
                  <w:autoSpaceDN w:val="0"/>
                  <w:adjustRightInd w:val="0"/>
                  <w:spacing w:after="0" w:line="240" w:lineRule="auto"/>
                  <w:jc w:val="center"/>
                  <w:rPr>
                    <w:rFonts w:ascii="Arial" w:hAnsi="Arial" w:cs="Arial"/>
                    <w:color w:val="000000"/>
                    <w:sz w:val="16"/>
                    <w:szCs w:val="16"/>
                  </w:rPr>
                </w:pPr>
              </w:p>
            </w:tc>
            <w:tc>
              <w:tcPr>
                <w:tcW w:w="831" w:type="pct"/>
                <w:vAlign w:val="center"/>
              </w:tcPr>
              <w:p w14:paraId="44D4B3EE" w14:textId="77777777" w:rsidR="00BE408F" w:rsidRDefault="00BE408F">
                <w:pPr>
                  <w:widowControl w:val="0"/>
                  <w:tabs>
                    <w:tab w:val="left" w:pos="56"/>
                  </w:tabs>
                  <w:autoSpaceDE w:val="0"/>
                  <w:autoSpaceDN w:val="0"/>
                  <w:adjustRightInd w:val="0"/>
                  <w:spacing w:after="0" w:line="240" w:lineRule="auto"/>
                  <w:rPr>
                    <w:rFonts w:ascii="Times New Roman" w:hAnsi="Times New Roman" w:cs="Times New Roman"/>
                    <w:sz w:val="24"/>
                    <w:szCs w:val="24"/>
                  </w:rPr>
                </w:pPr>
              </w:p>
            </w:tc>
          </w:tr>
        </w:tbl>
        <w:p w14:paraId="2515D48E" w14:textId="23C1DAF1" w:rsidR="00BE408F" w:rsidRPr="0088585D" w:rsidRDefault="00BE408F" w:rsidP="0088585D"/>
        <w:p w14:paraId="5EF9190E" w14:textId="15430F32" w:rsidR="00BE408F" w:rsidRDefault="00BE408F" w:rsidP="00BE408F">
          <w:pPr>
            <w:pStyle w:val="BodyText"/>
            <w:rPr>
              <w:lang w:val="fr-FR"/>
            </w:rPr>
          </w:pPr>
        </w:p>
        <w:p w14:paraId="48AAB43A" w14:textId="57D0DE59" w:rsidR="00BE408F" w:rsidRDefault="00BE408F" w:rsidP="00BE408F">
          <w:pPr>
            <w:pStyle w:val="BodyText"/>
            <w:rPr>
              <w:lang w:val="fr-FR"/>
            </w:rPr>
          </w:pPr>
        </w:p>
        <w:p w14:paraId="02EEEEE7" w14:textId="234FBCFB" w:rsidR="00BE408F" w:rsidRDefault="00BE408F" w:rsidP="00BE408F">
          <w:pPr>
            <w:pStyle w:val="BodyText"/>
            <w:rPr>
              <w:lang w:val="fr-FR"/>
            </w:rPr>
          </w:pPr>
        </w:p>
        <w:p w14:paraId="4511B158" w14:textId="52CD4460" w:rsidR="00BE408F" w:rsidRDefault="00BE408F" w:rsidP="00BE408F">
          <w:pPr>
            <w:pStyle w:val="BodyText"/>
            <w:rPr>
              <w:lang w:val="fr-FR"/>
            </w:rPr>
          </w:pPr>
        </w:p>
        <w:p w14:paraId="27C4F4B0" w14:textId="49EBC74C" w:rsidR="00BE408F" w:rsidRDefault="00BE408F" w:rsidP="00BE408F">
          <w:pPr>
            <w:pStyle w:val="BodyText"/>
            <w:rPr>
              <w:lang w:val="fr-FR"/>
            </w:rPr>
          </w:pPr>
        </w:p>
        <w:p w14:paraId="754993C2" w14:textId="22B681EC" w:rsidR="00BE408F" w:rsidRDefault="00BE408F" w:rsidP="00BE408F">
          <w:pPr>
            <w:pStyle w:val="BodyText"/>
            <w:rPr>
              <w:lang w:val="fr-FR"/>
            </w:rPr>
          </w:pPr>
        </w:p>
        <w:p w14:paraId="4EA30BBB" w14:textId="6005EC55" w:rsidR="00BE408F" w:rsidRDefault="00BE408F" w:rsidP="00BE408F">
          <w:pPr>
            <w:pStyle w:val="BodyText"/>
            <w:rPr>
              <w:lang w:val="fr-FR"/>
            </w:rPr>
          </w:pPr>
        </w:p>
        <w:p w14:paraId="5E486C31" w14:textId="1B6B828C" w:rsidR="00BE408F" w:rsidRDefault="00BE408F" w:rsidP="00BE408F">
          <w:pPr>
            <w:pStyle w:val="BodyText"/>
            <w:rPr>
              <w:lang w:val="fr-FR"/>
            </w:rPr>
          </w:pPr>
        </w:p>
        <w:p w14:paraId="067BFA2C" w14:textId="5D391E22" w:rsidR="00BE408F" w:rsidRDefault="00BE408F" w:rsidP="00BE408F">
          <w:pPr>
            <w:pStyle w:val="BodyText"/>
            <w:rPr>
              <w:lang w:val="fr-FR"/>
            </w:rPr>
          </w:pPr>
        </w:p>
        <w:p w14:paraId="7345E85F" w14:textId="5BF08589" w:rsidR="00BE408F" w:rsidRDefault="00BE408F" w:rsidP="00BE408F">
          <w:pPr>
            <w:pStyle w:val="BodyText"/>
            <w:rPr>
              <w:lang w:val="fr-FR"/>
            </w:rPr>
          </w:pPr>
        </w:p>
        <w:p w14:paraId="353FD0E1" w14:textId="6C3D2818" w:rsidR="00BE408F" w:rsidRDefault="00BE408F" w:rsidP="00BE408F">
          <w:pPr>
            <w:pStyle w:val="BodyText"/>
            <w:rPr>
              <w:lang w:val="fr-FR"/>
            </w:rPr>
          </w:pPr>
        </w:p>
        <w:p w14:paraId="5E36F688" w14:textId="77777777" w:rsidR="00B11A14" w:rsidRDefault="00B11A14" w:rsidP="00B11A14">
          <w:pPr>
            <w:widowControl w:val="0"/>
            <w:autoSpaceDE w:val="0"/>
            <w:autoSpaceDN w:val="0"/>
            <w:adjustRightInd w:val="0"/>
            <w:spacing w:after="0" w:line="240" w:lineRule="auto"/>
            <w:rPr>
              <w:rFonts w:ascii="Arial 0 400" w:hAnsi="Arial 0 400" w:cs="Arial 0 400"/>
              <w:color w:val="000000"/>
              <w:sz w:val="20"/>
              <w:szCs w:val="20"/>
            </w:rPr>
          </w:pPr>
        </w:p>
        <w:p w14:paraId="21388469" w14:textId="77777777" w:rsidR="00145BB6" w:rsidRDefault="00145BB6" w:rsidP="00BE408F">
          <w:pPr>
            <w:pStyle w:val="BodyText"/>
            <w:rPr>
              <w:lang w:val="fr-FR"/>
            </w:rPr>
            <w:sectPr w:rsidR="00145BB6" w:rsidSect="00145BB6">
              <w:pgSz w:w="16838" w:h="11906" w:orient="landscape"/>
              <w:pgMar w:top="720" w:right="720" w:bottom="720" w:left="720" w:header="709" w:footer="292" w:gutter="0"/>
              <w:cols w:space="720"/>
              <w:docGrid w:linePitch="286"/>
            </w:sectPr>
          </w:pPr>
        </w:p>
        <w:p w14:paraId="3780BF22" w14:textId="61315A22" w:rsidR="00BE408F" w:rsidRDefault="00BE408F" w:rsidP="00BE408F">
          <w:pPr>
            <w:pStyle w:val="BodyText"/>
            <w:rPr>
              <w:lang w:val="fr-FR"/>
            </w:rPr>
          </w:pPr>
          <w:bookmarkStart w:id="174" w:name="_Toc37928187"/>
        </w:p>
        <w:bookmarkEnd w:id="174"/>
        <w:p w14:paraId="5206D306" w14:textId="77777777" w:rsidR="00E30CAA" w:rsidRPr="00B1059D" w:rsidRDefault="00E30CAA" w:rsidP="00E30CAA">
          <w:pPr>
            <w:rPr>
              <w:rFonts w:asciiTheme="majorHAnsi" w:hAnsiTheme="majorHAnsi" w:cstheme="majorHAnsi"/>
              <w:lang w:val="fr-FR"/>
            </w:rPr>
          </w:pPr>
        </w:p>
        <w:p w14:paraId="436BEBEC" w14:textId="7FF03D36" w:rsidR="00DB7928" w:rsidRPr="00B1059D" w:rsidRDefault="00534F79">
          <w:pPr>
            <w:spacing w:after="160" w:line="259" w:lineRule="auto"/>
            <w:rPr>
              <w:rFonts w:asciiTheme="majorHAnsi" w:hAnsiTheme="majorHAnsi" w:cstheme="majorHAnsi"/>
              <w:b/>
            </w:rPr>
          </w:pPr>
        </w:p>
      </w:sdtContent>
    </w:sdt>
    <w:sdt>
      <w:sdtPr>
        <w:rPr>
          <w:rFonts w:asciiTheme="majorHAnsi" w:hAnsiTheme="majorHAnsi" w:cstheme="majorHAnsi"/>
          <w:color w:val="auto"/>
          <w:sz w:val="21"/>
        </w:rPr>
        <w:id w:val="954517905"/>
        <w:docPartObj>
          <w:docPartGallery w:val="Cover Pages"/>
        </w:docPartObj>
      </w:sdtPr>
      <w:sdtEndPr>
        <w:rPr>
          <w:b/>
        </w:rPr>
      </w:sdtEndPr>
      <w:sdtContent>
        <w:tbl>
          <w:tblPr>
            <w:tblStyle w:val="LMBlankTable"/>
            <w:tblpPr w:leftFromText="181" w:rightFromText="181" w:tblpYSpec="bottom"/>
            <w:tblOverlap w:val="never"/>
            <w:tblW w:w="0" w:type="auto"/>
            <w:tblLayout w:type="fixed"/>
            <w:tblLook w:val="04A0" w:firstRow="1" w:lastRow="0" w:firstColumn="1" w:lastColumn="0" w:noHBand="0" w:noVBand="1"/>
          </w:tblPr>
          <w:tblGrid>
            <w:gridCol w:w="5102"/>
            <w:gridCol w:w="5102"/>
          </w:tblGrid>
          <w:tr w:rsidR="00DB7928" w:rsidRPr="00B1059D" w14:paraId="6D63A6C1" w14:textId="77777777" w:rsidTr="003A02A7">
            <w:tc>
              <w:tcPr>
                <w:tcW w:w="5102" w:type="dxa"/>
              </w:tcPr>
              <w:p w14:paraId="1E4695FA" w14:textId="77777777" w:rsidR="00DB7928" w:rsidRPr="00B1059D" w:rsidRDefault="00DB7928" w:rsidP="003A02A7">
                <w:pPr>
                  <w:pStyle w:val="BackPageContact"/>
                  <w:rPr>
                    <w:rFonts w:asciiTheme="majorHAnsi" w:hAnsiTheme="majorHAnsi" w:cstheme="majorHAnsi"/>
                  </w:rPr>
                </w:pPr>
                <w:r w:rsidRPr="00B1059D">
                  <w:rPr>
                    <w:rFonts w:asciiTheme="majorHAnsi" w:hAnsiTheme="majorHAnsi" w:cstheme="majorHAnsi"/>
                    <w:noProof/>
                    <w:lang w:val="fr-FR" w:eastAsia="fr-FR"/>
                  </w:rPr>
                  <w:drawing>
                    <wp:inline distT="0" distB="0" distL="0" distR="0" wp14:anchorId="6C9CF1B9" wp14:editId="4EBB01AE">
                      <wp:extent cx="2169726" cy="540353"/>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ite Back Page logo.png"/>
                              <pic:cNvPicPr/>
                            </pic:nvPicPr>
                            <pic:blipFill>
                              <a:blip r:embed="rId98">
                                <a:extLst>
                                  <a:ext uri="{28A0092B-C50C-407E-A947-70E740481C1C}">
                                    <a14:useLocalDpi xmlns:a14="http://schemas.microsoft.com/office/drawing/2010/main" val="0"/>
                                  </a:ext>
                                </a:extLst>
                              </a:blip>
                              <a:stretch>
                                <a:fillRect/>
                              </a:stretch>
                            </pic:blipFill>
                            <pic:spPr>
                              <a:xfrm>
                                <a:off x="0" y="0"/>
                                <a:ext cx="2169726" cy="540353"/>
                              </a:xfrm>
                              <a:prstGeom prst="rect">
                                <a:avLst/>
                              </a:prstGeom>
                            </pic:spPr>
                          </pic:pic>
                        </a:graphicData>
                      </a:graphic>
                    </wp:inline>
                  </w:drawing>
                </w:r>
              </w:p>
            </w:tc>
            <w:tc>
              <w:tcPr>
                <w:tcW w:w="5102" w:type="dxa"/>
              </w:tcPr>
              <w:p w14:paraId="14F4581D" w14:textId="77777777" w:rsidR="00DB7928" w:rsidRPr="00B1059D" w:rsidRDefault="00DB7928" w:rsidP="003A02A7">
                <w:pPr>
                  <w:pStyle w:val="BackPageContact"/>
                  <w:jc w:val="right"/>
                  <w:rPr>
                    <w:rFonts w:asciiTheme="majorHAnsi" w:hAnsiTheme="majorHAnsi" w:cstheme="majorHAnsi"/>
                    <w:b/>
                  </w:rPr>
                </w:pPr>
                <w:r w:rsidRPr="00B1059D">
                  <w:rPr>
                    <w:rFonts w:asciiTheme="majorHAnsi" w:hAnsiTheme="majorHAnsi" w:cstheme="majorHAnsi"/>
                    <w:b/>
                  </w:rPr>
                  <w:t>landell-mills.com</w:t>
                </w:r>
              </w:p>
              <w:p w14:paraId="7CE4FE2A" w14:textId="77777777" w:rsidR="00DB7928" w:rsidRPr="00B1059D" w:rsidRDefault="00DB7928" w:rsidP="003A02A7">
                <w:pPr>
                  <w:pStyle w:val="BackPageContact"/>
                  <w:jc w:val="right"/>
                  <w:rPr>
                    <w:rFonts w:asciiTheme="majorHAnsi" w:hAnsiTheme="majorHAnsi" w:cstheme="majorHAnsi"/>
                  </w:rPr>
                </w:pPr>
                <w:r w:rsidRPr="00B1059D">
                  <w:rPr>
                    <w:rFonts w:asciiTheme="majorHAnsi" w:hAnsiTheme="majorHAnsi" w:cstheme="majorHAnsi"/>
                    <w:noProof/>
                    <w:lang w:val="fr-FR" w:eastAsia="fr-FR"/>
                  </w:rPr>
                  <w:drawing>
                    <wp:inline distT="0" distB="0" distL="0" distR="0" wp14:anchorId="736DD68C" wp14:editId="773C3ECF">
                      <wp:extent cx="170419" cy="162106"/>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nkedin White.png"/>
                              <pic:cNvPicPr/>
                            </pic:nvPicPr>
                            <pic:blipFill>
                              <a:blip r:embed="rId99">
                                <a:extLst>
                                  <a:ext uri="{28A0092B-C50C-407E-A947-70E740481C1C}">
                                    <a14:useLocalDpi xmlns:a14="http://schemas.microsoft.com/office/drawing/2010/main" val="0"/>
                                  </a:ext>
                                </a:extLst>
                              </a:blip>
                              <a:stretch>
                                <a:fillRect/>
                              </a:stretch>
                            </pic:blipFill>
                            <pic:spPr>
                              <a:xfrm>
                                <a:off x="0" y="0"/>
                                <a:ext cx="170419" cy="162106"/>
                              </a:xfrm>
                              <a:prstGeom prst="rect">
                                <a:avLst/>
                              </a:prstGeom>
                            </pic:spPr>
                          </pic:pic>
                        </a:graphicData>
                      </a:graphic>
                    </wp:inline>
                  </w:drawing>
                </w:r>
                <w:r w:rsidRPr="00B1059D">
                  <w:rPr>
                    <w:rFonts w:asciiTheme="majorHAnsi" w:hAnsiTheme="majorHAnsi" w:cstheme="majorHAnsi"/>
                  </w:rPr>
                  <w:t xml:space="preserve">  linkedin.com/company/landell-mills-ltd</w:t>
                </w:r>
              </w:p>
              <w:p w14:paraId="77F782D9" w14:textId="77777777" w:rsidR="00DB7928" w:rsidRPr="00B1059D" w:rsidRDefault="00DB7928" w:rsidP="003A02A7">
                <w:pPr>
                  <w:pStyle w:val="BackPageContact"/>
                  <w:spacing w:before="60"/>
                  <w:jc w:val="right"/>
                  <w:rPr>
                    <w:rFonts w:asciiTheme="majorHAnsi" w:hAnsiTheme="majorHAnsi" w:cstheme="majorHAnsi"/>
                  </w:rPr>
                </w:pPr>
                <w:r w:rsidRPr="00B1059D">
                  <w:rPr>
                    <w:rFonts w:asciiTheme="majorHAnsi" w:hAnsiTheme="majorHAnsi" w:cstheme="majorHAnsi"/>
                    <w:noProof/>
                    <w:position w:val="-6"/>
                    <w:lang w:val="fr-FR" w:eastAsia="fr-FR"/>
                  </w:rPr>
                  <w:drawing>
                    <wp:inline distT="0" distB="0" distL="0" distR="0" wp14:anchorId="63F88BBA" wp14:editId="5D4279CB">
                      <wp:extent cx="236924" cy="17457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witter white.png"/>
                              <pic:cNvPicPr/>
                            </pic:nvPicPr>
                            <pic:blipFill>
                              <a:blip r:embed="rId100">
                                <a:extLst>
                                  <a:ext uri="{28A0092B-C50C-407E-A947-70E740481C1C}">
                                    <a14:useLocalDpi xmlns:a14="http://schemas.microsoft.com/office/drawing/2010/main" val="0"/>
                                  </a:ext>
                                </a:extLst>
                              </a:blip>
                              <a:stretch>
                                <a:fillRect/>
                              </a:stretch>
                            </pic:blipFill>
                            <pic:spPr>
                              <a:xfrm>
                                <a:off x="0" y="0"/>
                                <a:ext cx="236924" cy="174576"/>
                              </a:xfrm>
                              <a:prstGeom prst="rect">
                                <a:avLst/>
                              </a:prstGeom>
                            </pic:spPr>
                          </pic:pic>
                        </a:graphicData>
                      </a:graphic>
                    </wp:inline>
                  </w:drawing>
                </w:r>
                <w:r w:rsidRPr="00B1059D">
                  <w:rPr>
                    <w:rFonts w:asciiTheme="majorHAnsi" w:hAnsiTheme="majorHAnsi" w:cstheme="majorHAnsi"/>
                    <w:position w:val="-6"/>
                  </w:rPr>
                  <w:t xml:space="preserve"> </w:t>
                </w:r>
                <w:r w:rsidRPr="00B1059D">
                  <w:rPr>
                    <w:rFonts w:asciiTheme="majorHAnsi" w:hAnsiTheme="majorHAnsi" w:cstheme="majorHAnsi"/>
                  </w:rPr>
                  <w:t>@Landell_Mills</w:t>
                </w:r>
              </w:p>
            </w:tc>
          </w:tr>
        </w:tbl>
        <w:p w14:paraId="230137EC" w14:textId="77777777" w:rsidR="00DB7928" w:rsidRPr="00B1059D" w:rsidRDefault="00DB7928" w:rsidP="00E80E7F">
          <w:pPr>
            <w:pStyle w:val="BodyText"/>
            <w:rPr>
              <w:rFonts w:asciiTheme="majorHAnsi" w:hAnsiTheme="majorHAnsi" w:cstheme="majorHAnsi"/>
            </w:rPr>
          </w:pPr>
          <w:r w:rsidRPr="00B1059D">
            <w:rPr>
              <w:rFonts w:asciiTheme="majorHAnsi" w:hAnsiTheme="majorHAnsi" w:cstheme="majorHAnsi"/>
              <w:noProof/>
              <w:lang w:val="fr-FR" w:eastAsia="fr-FR"/>
            </w:rPr>
            <mc:AlternateContent>
              <mc:Choice Requires="wps">
                <w:drawing>
                  <wp:anchor distT="0" distB="0" distL="114300" distR="114300" simplePos="0" relativeHeight="251660288" behindDoc="1" locked="1" layoutInCell="1" allowOverlap="1" wp14:anchorId="39945E1D" wp14:editId="5A473E7B">
                    <wp:simplePos x="0" y="0"/>
                    <wp:positionH relativeFrom="page">
                      <wp:posOffset>0</wp:posOffset>
                    </wp:positionH>
                    <wp:positionV relativeFrom="page">
                      <wp:posOffset>0</wp:posOffset>
                    </wp:positionV>
                    <wp:extent cx="7560000" cy="10692000"/>
                    <wp:effectExtent l="0" t="0" r="3175" b="0"/>
                    <wp:wrapNone/>
                    <wp:docPr id="49" name="Rectangle 49"/>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876EE" id="Rectangle 49" o:spid="_x0000_s1026" style="position:absolute;margin-left:0;margin-top:0;width:595.3pt;height:841.9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" fillcolor="#445364 [3215]" stroked="f" strokeweight="1pt">
                    <w10:wrap anchorx="page" anchory="page"/>
                    <w10:anchorlock/>
                  </v:rect>
                </w:pict>
              </mc:Fallback>
            </mc:AlternateContent>
          </w:r>
        </w:p>
        <w:p w14:paraId="00CB0B51" w14:textId="3E04442D" w:rsidR="00AF3D86" w:rsidRPr="00B1059D" w:rsidRDefault="00534F79" w:rsidP="005F765B">
          <w:pPr>
            <w:spacing w:after="160" w:line="259" w:lineRule="auto"/>
            <w:rPr>
              <w:rFonts w:asciiTheme="majorHAnsi" w:hAnsiTheme="majorHAnsi" w:cstheme="majorHAnsi"/>
              <w:b/>
            </w:rPr>
          </w:pPr>
        </w:p>
      </w:sdtContent>
    </w:sdt>
    <w:sectPr w:rsidR="00AF3D86" w:rsidRPr="00B1059D" w:rsidSect="00D66441">
      <w:headerReference w:type="even" r:id="rId101"/>
      <w:headerReference w:type="default" r:id="rId102"/>
      <w:footerReference w:type="default" r:id="rId103"/>
      <w:headerReference w:type="first" r:id="rId104"/>
      <w:pgSz w:w="11906" w:h="16838" w:code="9"/>
      <w:pgMar w:top="851" w:right="851" w:bottom="851" w:left="851" w:header="397" w:footer="397"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39AF42" w14:textId="77777777" w:rsidR="00C00605" w:rsidRDefault="00C00605" w:rsidP="00BF285A"/>
  </w:endnote>
  <w:endnote w:type="continuationSeparator" w:id="0">
    <w:p w14:paraId="09B02501" w14:textId="77777777" w:rsidR="00C00605" w:rsidRDefault="00C00605" w:rsidP="00BF28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harisSIL">
    <w:altName w:val="Yu Gothic"/>
    <w:panose1 w:val="00000000000000000000"/>
    <w:charset w:val="80"/>
    <w:family w:val="swiss"/>
    <w:notTrueType/>
    <w:pitch w:val="default"/>
    <w:sig w:usb0="00000003" w:usb1="08070000" w:usb2="00000010" w:usb3="00000000" w:csb0="00020001" w:csb1="00000000"/>
  </w:font>
  <w:font w:name="Open Sans">
    <w:altName w:val="Verdana"/>
    <w:charset w:val="00"/>
    <w:family w:val="swiss"/>
    <w:pitch w:val="variable"/>
    <w:sig w:usb0="E00002EF" w:usb1="4000205B" w:usb2="00000028" w:usb3="00000000" w:csb0="0000019F" w:csb1="00000000"/>
  </w:font>
  <w:font w:name="Arial 0 400">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3285063"/>
      <w:docPartObj>
        <w:docPartGallery w:val="Page Numbers (Bottom of Page)"/>
        <w:docPartUnique/>
      </w:docPartObj>
    </w:sdtPr>
    <w:sdtEndPr/>
    <w:sdtContent>
      <w:p w14:paraId="37816D44" w14:textId="0C9DE001" w:rsidR="00A95D5B" w:rsidRDefault="00A95D5B">
        <w:pPr>
          <w:pStyle w:val="Footer"/>
          <w:jc w:val="right"/>
        </w:pPr>
        <w:r>
          <w:fldChar w:fldCharType="begin"/>
        </w:r>
        <w:r>
          <w:instrText>PAGE   \* MERGEFORMAT</w:instrText>
        </w:r>
        <w:r>
          <w:fldChar w:fldCharType="separate"/>
        </w:r>
        <w:r w:rsidR="007F57E7" w:rsidRPr="007F57E7">
          <w:rPr>
            <w:noProof/>
            <w:lang w:val="fr-FR"/>
          </w:rPr>
          <w:t>118</w:t>
        </w:r>
        <w:r>
          <w:fldChar w:fldCharType="end"/>
        </w:r>
      </w:p>
    </w:sdtContent>
  </w:sdt>
  <w:p w14:paraId="25263443" w14:textId="2C0795AF" w:rsidR="00A95D5B" w:rsidRDefault="00A95D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B8FCF" w14:textId="4B21C6C2" w:rsidR="00A95D5B" w:rsidRPr="00BF285A" w:rsidRDefault="00A95D5B">
    <w:pPr>
      <w:pStyle w:val="Footer"/>
      <w:rPr>
        <w:rStyle w:val="PageNumber"/>
      </w:rPr>
    </w:pPr>
    <w:r>
      <w:rPr>
        <w:rStyle w:val="PageNumber"/>
      </w:rPr>
      <w:ptab w:relativeTo="margin" w:alignment="right" w:leader="none"/>
    </w:r>
    <w:r w:rsidRPr="002F010D">
      <w:rPr>
        <w:rStyle w:val="PageNumber"/>
      </w:rPr>
      <w:fldChar w:fldCharType="begin"/>
    </w:r>
    <w:r w:rsidRPr="002F010D">
      <w:rPr>
        <w:rStyle w:val="PageNumber"/>
      </w:rPr>
      <w:instrText xml:space="preserve"> PAGE   \* MERGEFORMAT </w:instrText>
    </w:r>
    <w:r w:rsidRPr="002F010D">
      <w:rPr>
        <w:rStyle w:val="PageNumber"/>
      </w:rPr>
      <w:fldChar w:fldCharType="separate"/>
    </w:r>
    <w:r w:rsidR="00CC0B9A">
      <w:rPr>
        <w:rStyle w:val="PageNumber"/>
        <w:noProof/>
      </w:rPr>
      <w:t>119</w:t>
    </w:r>
    <w:r w:rsidRPr="002F010D">
      <w:rPr>
        <w:rStyle w:val="PageNumbe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3DF3A2" w14:textId="77777777" w:rsidR="00C00605" w:rsidRDefault="00C00605" w:rsidP="00BF285A"/>
  </w:footnote>
  <w:footnote w:type="continuationSeparator" w:id="0">
    <w:p w14:paraId="082D287B" w14:textId="77777777" w:rsidR="00C00605" w:rsidRDefault="00C00605" w:rsidP="00BF285A">
      <w:r>
        <w:continuationSeparator/>
      </w:r>
    </w:p>
  </w:footnote>
  <w:footnote w:id="1">
    <w:p w14:paraId="664ED50D" w14:textId="77777777" w:rsidR="00A95D5B" w:rsidRPr="004A3029" w:rsidRDefault="00A95D5B" w:rsidP="00B93238">
      <w:pPr>
        <w:pStyle w:val="FootnoteText"/>
        <w:spacing w:after="0"/>
        <w:rPr>
          <w:lang w:val="fr-FR"/>
        </w:rPr>
      </w:pPr>
      <w:r>
        <w:rPr>
          <w:rStyle w:val="FootnoteReference"/>
        </w:rPr>
        <w:footnoteRef/>
      </w:r>
      <w:r w:rsidRPr="004A3029">
        <w:rPr>
          <w:lang w:val="fr-FR"/>
        </w:rPr>
        <w:t xml:space="preserve"> </w:t>
      </w:r>
      <w:r>
        <w:rPr>
          <w:lang w:val="fr-FR"/>
        </w:rPr>
        <w:t>Homme/formation : une personne ayant suivi une formation.</w:t>
      </w:r>
    </w:p>
  </w:footnote>
  <w:footnote w:id="2">
    <w:p w14:paraId="39655565" w14:textId="1DF336AF" w:rsidR="00A95D5B" w:rsidRPr="001E42EA" w:rsidRDefault="00A95D5B" w:rsidP="001E42EA">
      <w:pPr>
        <w:pStyle w:val="FootnoteText"/>
        <w:spacing w:after="0" w:line="240" w:lineRule="auto"/>
        <w:jc w:val="both"/>
        <w:rPr>
          <w:rFonts w:cstheme="minorHAnsi"/>
          <w:color w:val="445364" w:themeColor="text2"/>
          <w:szCs w:val="16"/>
          <w:lang w:val="fr-FR"/>
        </w:rPr>
      </w:pPr>
      <w:r w:rsidRPr="001E42EA">
        <w:rPr>
          <w:rStyle w:val="FootnoteReference"/>
          <w:rFonts w:ascii="Arial Narrow" w:hAnsi="Arial Narrow"/>
          <w:color w:val="445364" w:themeColor="text2"/>
          <w:szCs w:val="16"/>
        </w:rPr>
        <w:footnoteRef/>
      </w:r>
      <w:r w:rsidRPr="001E42EA">
        <w:rPr>
          <w:rFonts w:ascii="Arial Narrow" w:hAnsi="Arial Narrow"/>
          <w:color w:val="445364" w:themeColor="text2"/>
          <w:szCs w:val="16"/>
          <w:lang w:val="fr-FR"/>
        </w:rPr>
        <w:t xml:space="preserve"> </w:t>
      </w:r>
      <w:r w:rsidRPr="001E42EA">
        <w:rPr>
          <w:rFonts w:cstheme="minorHAnsi"/>
          <w:color w:val="445364" w:themeColor="text2"/>
          <w:szCs w:val="16"/>
          <w:lang w:val="fr-FR"/>
        </w:rPr>
        <w:t xml:space="preserve">Voir au Résultat 5 le niveau d’avancement de la collecte des données de suivi-évaluation. </w:t>
      </w:r>
    </w:p>
  </w:footnote>
  <w:footnote w:id="3">
    <w:p w14:paraId="7F89D4E9" w14:textId="0B5D8D73" w:rsidR="00A95D5B" w:rsidRPr="001E42EA" w:rsidRDefault="00A95D5B" w:rsidP="001E42EA">
      <w:pPr>
        <w:spacing w:after="0" w:line="240" w:lineRule="auto"/>
        <w:jc w:val="both"/>
        <w:rPr>
          <w:rFonts w:cstheme="minorHAnsi"/>
          <w:color w:val="445364" w:themeColor="text2"/>
          <w:sz w:val="16"/>
          <w:szCs w:val="16"/>
          <w:lang w:val="fr-FR"/>
        </w:rPr>
      </w:pPr>
      <w:r w:rsidRPr="00713E04">
        <w:rPr>
          <w:rStyle w:val="FootnoteReference"/>
          <w:rFonts w:cstheme="minorHAnsi"/>
          <w:color w:val="445364" w:themeColor="text2"/>
          <w:sz w:val="16"/>
          <w:szCs w:val="16"/>
        </w:rPr>
        <w:footnoteRef/>
      </w:r>
      <w:r w:rsidRPr="00713E04">
        <w:rPr>
          <w:rFonts w:cstheme="minorHAnsi"/>
          <w:color w:val="445364" w:themeColor="text2"/>
          <w:sz w:val="16"/>
          <w:szCs w:val="16"/>
          <w:lang w:val="fr-FR"/>
        </w:rPr>
        <w:t xml:space="preserve"> </w:t>
      </w:r>
      <w:r w:rsidRPr="001E42EA">
        <w:rPr>
          <w:rFonts w:cstheme="minorHAnsi"/>
          <w:color w:val="445364" w:themeColor="text2"/>
          <w:sz w:val="16"/>
          <w:szCs w:val="16"/>
          <w:lang w:val="fr-FR"/>
        </w:rPr>
        <w:t>On notera ici que l’exhaustivité des données transmises, et les différents détails concernant la quantification des résultats obtenus et des publics cibles, restent encore assez contrastés.</w:t>
      </w:r>
      <w:r w:rsidR="00F16AF6">
        <w:rPr>
          <w:rFonts w:cstheme="minorHAnsi"/>
          <w:color w:val="445364" w:themeColor="text2"/>
          <w:sz w:val="16"/>
          <w:szCs w:val="16"/>
          <w:lang w:val="fr-FR"/>
        </w:rPr>
        <w:t xml:space="preserve"> </w:t>
      </w:r>
      <w:r>
        <w:rPr>
          <w:rFonts w:cstheme="minorHAnsi"/>
          <w:color w:val="445364" w:themeColor="text2"/>
          <w:sz w:val="16"/>
          <w:szCs w:val="16"/>
          <w:lang w:val="fr-FR"/>
        </w:rPr>
        <w:t>Certaines données n’ont été trasmises qu’en février 2022.</w:t>
      </w:r>
    </w:p>
  </w:footnote>
  <w:footnote w:id="4">
    <w:p w14:paraId="65B9EAF3" w14:textId="383BBF8C" w:rsidR="00A95D5B" w:rsidRPr="001E42EA" w:rsidRDefault="00A95D5B" w:rsidP="001E42EA">
      <w:pPr>
        <w:autoSpaceDE w:val="0"/>
        <w:autoSpaceDN w:val="0"/>
        <w:adjustRightInd w:val="0"/>
        <w:spacing w:after="0" w:line="240" w:lineRule="auto"/>
        <w:jc w:val="both"/>
        <w:rPr>
          <w:rFonts w:cstheme="minorHAnsi"/>
          <w:color w:val="445364" w:themeColor="text2"/>
          <w:sz w:val="16"/>
          <w:szCs w:val="16"/>
          <w:highlight w:val="white"/>
          <w:lang w:val="fr-FR"/>
        </w:rPr>
      </w:pPr>
      <w:r w:rsidRPr="001E42EA">
        <w:rPr>
          <w:rStyle w:val="FootnoteReference"/>
          <w:rFonts w:cstheme="minorHAnsi"/>
          <w:color w:val="445364" w:themeColor="text2"/>
          <w:sz w:val="16"/>
          <w:szCs w:val="16"/>
        </w:rPr>
        <w:footnoteRef/>
      </w:r>
      <w:r w:rsidRPr="001E42EA">
        <w:rPr>
          <w:rFonts w:cstheme="minorHAnsi"/>
          <w:color w:val="445364" w:themeColor="text2"/>
          <w:sz w:val="16"/>
          <w:szCs w:val="16"/>
          <w:lang w:val="fr-FR"/>
        </w:rPr>
        <w:t xml:space="preserve"> La base de données de suivi-évaluation intègre, à la fin </w:t>
      </w:r>
      <w:r>
        <w:rPr>
          <w:rFonts w:cstheme="minorHAnsi"/>
          <w:color w:val="445364" w:themeColor="text2"/>
          <w:sz w:val="16"/>
          <w:szCs w:val="16"/>
          <w:lang w:val="fr-FR"/>
        </w:rPr>
        <w:t>février 2022</w:t>
      </w:r>
      <w:r w:rsidRPr="001E42EA">
        <w:rPr>
          <w:rFonts w:cstheme="minorHAnsi"/>
          <w:color w:val="445364" w:themeColor="text2"/>
          <w:sz w:val="16"/>
          <w:szCs w:val="16"/>
          <w:lang w:val="fr-FR"/>
        </w:rPr>
        <w:t xml:space="preserve">, les éléments suivants : </w:t>
      </w:r>
      <w:r>
        <w:rPr>
          <w:rFonts w:cstheme="minorHAnsi"/>
          <w:color w:val="445364" w:themeColor="text2"/>
          <w:sz w:val="16"/>
          <w:szCs w:val="16"/>
          <w:lang w:val="fr-FR"/>
        </w:rPr>
        <w:t>666</w:t>
      </w:r>
      <w:r w:rsidRPr="001E42EA">
        <w:rPr>
          <w:rFonts w:cstheme="minorHAnsi"/>
          <w:color w:val="445364" w:themeColor="text2"/>
          <w:sz w:val="16"/>
          <w:szCs w:val="16"/>
          <w:lang w:val="fr-FR"/>
        </w:rPr>
        <w:t xml:space="preserve"> actions documentées et capitalisées, </w:t>
      </w:r>
      <w:r>
        <w:rPr>
          <w:rFonts w:cstheme="minorHAnsi"/>
          <w:color w:val="445364" w:themeColor="text2"/>
          <w:sz w:val="16"/>
          <w:szCs w:val="16"/>
          <w:lang w:val="fr-FR"/>
        </w:rPr>
        <w:t>126</w:t>
      </w:r>
      <w:r w:rsidRPr="001E42EA">
        <w:rPr>
          <w:rFonts w:cstheme="minorHAnsi"/>
          <w:color w:val="445364" w:themeColor="text2"/>
          <w:sz w:val="16"/>
          <w:szCs w:val="16"/>
          <w:lang w:val="fr-FR"/>
        </w:rPr>
        <w:t xml:space="preserve"> opérateurs, </w:t>
      </w:r>
      <w:r>
        <w:rPr>
          <w:rFonts w:cstheme="minorHAnsi"/>
          <w:color w:val="445364" w:themeColor="text2"/>
          <w:sz w:val="16"/>
          <w:szCs w:val="16"/>
          <w:lang w:val="fr-FR"/>
        </w:rPr>
        <w:t>202</w:t>
      </w:r>
      <w:r w:rsidRPr="001E42EA">
        <w:rPr>
          <w:rFonts w:cstheme="minorHAnsi"/>
          <w:color w:val="445364" w:themeColor="text2"/>
          <w:sz w:val="16"/>
          <w:szCs w:val="16"/>
          <w:lang w:val="fr-FR"/>
        </w:rPr>
        <w:t xml:space="preserve"> partenaires, </w:t>
      </w:r>
      <w:r>
        <w:rPr>
          <w:rFonts w:cstheme="minorHAnsi"/>
          <w:color w:val="445364" w:themeColor="text2"/>
          <w:sz w:val="16"/>
          <w:szCs w:val="16"/>
          <w:lang w:val="fr-FR"/>
        </w:rPr>
        <w:t>352</w:t>
      </w:r>
      <w:r w:rsidRPr="001E42EA">
        <w:rPr>
          <w:rFonts w:cstheme="minorHAnsi"/>
          <w:color w:val="445364" w:themeColor="text2"/>
          <w:sz w:val="16"/>
          <w:szCs w:val="16"/>
          <w:lang w:val="fr-FR"/>
        </w:rPr>
        <w:t xml:space="preserve"> évènements, 1 </w:t>
      </w:r>
      <w:r>
        <w:rPr>
          <w:rFonts w:cstheme="minorHAnsi"/>
          <w:color w:val="445364" w:themeColor="text2"/>
          <w:sz w:val="16"/>
          <w:szCs w:val="16"/>
          <w:lang w:val="fr-FR"/>
        </w:rPr>
        <w:t>737</w:t>
      </w:r>
      <w:r w:rsidRPr="001E42EA">
        <w:rPr>
          <w:rFonts w:cstheme="minorHAnsi"/>
          <w:color w:val="445364" w:themeColor="text2"/>
          <w:sz w:val="16"/>
          <w:szCs w:val="16"/>
          <w:lang w:val="fr-FR"/>
        </w:rPr>
        <w:t xml:space="preserve"> medias documentant l’ensemble de ces éléments.</w:t>
      </w:r>
    </w:p>
  </w:footnote>
  <w:footnote w:id="5">
    <w:p w14:paraId="04C3A7D0" w14:textId="2A7F242E" w:rsidR="00A95D5B" w:rsidRPr="001E42EA" w:rsidRDefault="00A95D5B" w:rsidP="001E42EA">
      <w:pPr>
        <w:pStyle w:val="FootnoteText"/>
        <w:spacing w:after="0"/>
        <w:jc w:val="both"/>
        <w:rPr>
          <w:rFonts w:asciiTheme="majorHAnsi" w:hAnsiTheme="majorHAnsi" w:cstheme="majorHAnsi"/>
          <w:color w:val="445364" w:themeColor="text2"/>
          <w:szCs w:val="16"/>
          <w:lang w:val="fr-FR"/>
        </w:rPr>
      </w:pPr>
      <w:r w:rsidRPr="001E42EA">
        <w:rPr>
          <w:rStyle w:val="FootnoteReference"/>
          <w:rFonts w:asciiTheme="majorHAnsi" w:hAnsiTheme="majorHAnsi" w:cstheme="majorHAnsi"/>
          <w:color w:val="445364" w:themeColor="text2"/>
        </w:rPr>
        <w:footnoteRef/>
      </w:r>
      <w:r w:rsidRPr="001E42EA">
        <w:rPr>
          <w:rFonts w:asciiTheme="majorHAnsi" w:hAnsiTheme="majorHAnsi" w:cstheme="majorHAnsi"/>
          <w:color w:val="445364" w:themeColor="text2"/>
          <w:lang w:val="fr-FR"/>
        </w:rPr>
        <w:t xml:space="preserve"> </w:t>
      </w:r>
      <w:r w:rsidRPr="001E42EA">
        <w:rPr>
          <w:rFonts w:asciiTheme="majorHAnsi" w:hAnsiTheme="majorHAnsi" w:cstheme="majorHAnsi"/>
          <w:color w:val="445364" w:themeColor="text2"/>
          <w:szCs w:val="16"/>
          <w:lang w:val="fr-FR"/>
        </w:rPr>
        <w:t>Cameroun, Congo, Gabon, République Démocratique du Congo, République Centrafricaine, Sao Tomé e Principe, Tchad.</w:t>
      </w:r>
    </w:p>
  </w:footnote>
  <w:footnote w:id="6">
    <w:p w14:paraId="13639FC9" w14:textId="59816650" w:rsidR="00A95D5B" w:rsidRPr="008F6AFC" w:rsidRDefault="00A95D5B" w:rsidP="00CF5A03">
      <w:pPr>
        <w:pStyle w:val="FootnoteText"/>
        <w:spacing w:after="0" w:line="240" w:lineRule="auto"/>
        <w:jc w:val="both"/>
        <w:rPr>
          <w:rFonts w:asciiTheme="majorHAnsi" w:hAnsiTheme="majorHAnsi" w:cstheme="majorHAnsi"/>
          <w:color w:val="445364" w:themeColor="text2"/>
          <w:sz w:val="18"/>
          <w:szCs w:val="22"/>
          <w:lang w:val="fr-FR"/>
        </w:rPr>
      </w:pPr>
      <w:r w:rsidRPr="008F6AFC">
        <w:rPr>
          <w:rStyle w:val="FootnoteReference"/>
          <w:rFonts w:asciiTheme="majorHAnsi" w:hAnsiTheme="majorHAnsi" w:cstheme="majorHAnsi"/>
          <w:color w:val="445364" w:themeColor="text2"/>
          <w:sz w:val="18"/>
          <w:szCs w:val="22"/>
        </w:rPr>
        <w:footnoteRef/>
      </w:r>
      <w:r w:rsidRPr="008F6AFC">
        <w:rPr>
          <w:rFonts w:asciiTheme="majorHAnsi" w:hAnsiTheme="majorHAnsi" w:cstheme="majorHAnsi"/>
          <w:color w:val="445364" w:themeColor="text2"/>
          <w:sz w:val="18"/>
          <w:szCs w:val="22"/>
          <w:lang w:val="fr-FR"/>
        </w:rPr>
        <w:t xml:space="preserve"> </w:t>
      </w:r>
      <w:r w:rsidRPr="008F6AFC">
        <w:rPr>
          <w:rFonts w:asciiTheme="majorHAnsi" w:hAnsiTheme="majorHAnsi" w:cstheme="majorHAnsi"/>
          <w:color w:val="445364" w:themeColor="text2"/>
          <w:sz w:val="18"/>
          <w:szCs w:val="22"/>
          <w:shd w:val="clear" w:color="auto" w:fill="FFFFFF"/>
          <w:lang w:val="fr-FR"/>
        </w:rPr>
        <w:t>Bush ER, Whytock RC, Bahaa-El-Din L, Bourgeois S, Bunnefeld N, Cardoso AW, Dikangadissi JT, Dimbonda P, Dimoto E, Edzang Ndong J, Jeffery KJ, Lehmann D, Makaga L, Momboua B, Momont LRW, Tutin CEG, White LJT, Whittaker A, Abernethy K. Long-term collapse in fruit availability threatens Central African forest megafauna</w:t>
      </w:r>
      <w:r w:rsidRPr="008F6AFC">
        <w:rPr>
          <w:rFonts w:asciiTheme="majorHAnsi" w:hAnsiTheme="majorHAnsi" w:cstheme="majorHAnsi"/>
          <w:b/>
          <w:bCs/>
          <w:color w:val="445364" w:themeColor="text2"/>
          <w:sz w:val="18"/>
          <w:szCs w:val="22"/>
          <w:shd w:val="clear" w:color="auto" w:fill="FFFFFF"/>
          <w:lang w:val="fr-FR"/>
        </w:rPr>
        <w:t>. Science</w:t>
      </w:r>
      <w:r w:rsidRPr="008F6AFC">
        <w:rPr>
          <w:rFonts w:asciiTheme="majorHAnsi" w:hAnsiTheme="majorHAnsi" w:cstheme="majorHAnsi"/>
          <w:color w:val="445364" w:themeColor="text2"/>
          <w:sz w:val="18"/>
          <w:szCs w:val="22"/>
          <w:shd w:val="clear" w:color="auto" w:fill="FFFFFF"/>
          <w:lang w:val="fr-FR"/>
        </w:rPr>
        <w:t>. 2020 Dec 4;370(6521):1219-1222. doi: 10.1126/science.abc7791. Epub 2020 Sep 24. PMID: 32972990.</w:t>
      </w:r>
    </w:p>
  </w:footnote>
  <w:footnote w:id="7">
    <w:p w14:paraId="7E52871C" w14:textId="7CC9BB49" w:rsidR="00A95D5B" w:rsidRPr="002030D3" w:rsidRDefault="00A95D5B" w:rsidP="00A47D81">
      <w:pPr>
        <w:pStyle w:val="FootnoteText"/>
        <w:spacing w:after="0" w:line="240" w:lineRule="auto"/>
        <w:jc w:val="both"/>
        <w:rPr>
          <w:lang w:val="fr-FR"/>
        </w:rPr>
      </w:pPr>
      <w:r w:rsidRPr="00A47D81">
        <w:rPr>
          <w:color w:val="445364" w:themeColor="text2"/>
          <w:vertAlign w:val="superscript"/>
          <w:lang w:val="es-ES"/>
        </w:rPr>
        <w:footnoteRef/>
      </w:r>
      <w:r w:rsidRPr="00A47D81">
        <w:rPr>
          <w:color w:val="445364" w:themeColor="text2"/>
          <w:lang w:val="fr-FR"/>
        </w:rPr>
        <w:t xml:space="preserve"> Les résultats du Cadre Logique de la Convention ne peuvent pas no</w:t>
      </w:r>
      <w:r>
        <w:rPr>
          <w:color w:val="445364" w:themeColor="text2"/>
          <w:lang w:val="fr-FR"/>
        </w:rPr>
        <w:t xml:space="preserve">rmalement </w:t>
      </w:r>
      <w:r w:rsidRPr="00A47D81">
        <w:rPr>
          <w:color w:val="445364" w:themeColor="text2"/>
          <w:lang w:val="fr-FR"/>
        </w:rPr>
        <w:t>être</w:t>
      </w:r>
      <w:r>
        <w:rPr>
          <w:color w:val="445364" w:themeColor="text2"/>
          <w:lang w:val="fr-FR"/>
        </w:rPr>
        <w:t xml:space="preserve"> modifiés</w:t>
      </w:r>
      <w:r w:rsidRPr="00A47D81">
        <w:rPr>
          <w:color w:val="445364" w:themeColor="text2"/>
          <w:lang w:val="fr-FR"/>
        </w:rPr>
        <w:t>.</w:t>
      </w:r>
    </w:p>
  </w:footnote>
  <w:footnote w:id="8">
    <w:p w14:paraId="6CF02FA2" w14:textId="4EBBDE90" w:rsidR="00A95D5B" w:rsidRPr="00925269" w:rsidRDefault="00A95D5B" w:rsidP="006F1911">
      <w:pPr>
        <w:pStyle w:val="FootnoteText"/>
        <w:spacing w:after="0" w:line="240" w:lineRule="auto"/>
        <w:jc w:val="both"/>
        <w:rPr>
          <w:color w:val="445364" w:themeColor="text2"/>
          <w:lang w:val="es-ES"/>
        </w:rPr>
      </w:pPr>
      <w:r w:rsidRPr="001E42EA">
        <w:rPr>
          <w:rStyle w:val="FootnoteReference"/>
          <w:color w:val="445364" w:themeColor="text2"/>
        </w:rPr>
        <w:footnoteRef/>
      </w:r>
      <w:r w:rsidRPr="001E42EA">
        <w:rPr>
          <w:color w:val="445364" w:themeColor="text2"/>
          <w:lang w:val="fr-FR"/>
        </w:rPr>
        <w:t xml:space="preserve"> Jérôme Monnet. Les échelles de la représentation et de l’aménagement du territoire. </w:t>
      </w:r>
      <w:r w:rsidRPr="00925269">
        <w:rPr>
          <w:color w:val="445364" w:themeColor="text2"/>
          <w:lang w:val="es-ES"/>
        </w:rPr>
        <w:t>Beatriz NATES. Territorio y cultura: del campo a la ciudad. Últimas tendencias en teoría y método. Memorias del Primer Seminario Internacional sobre Territorio y Cultura, Quito: Abya Yala/ Manizales (Colombia): Alianza Francesa/Universidad de Caldas, Departamento de Antropología y Sociología, pp.109-141, 1999. ffhalshs-00124392f</w:t>
      </w:r>
    </w:p>
  </w:footnote>
  <w:footnote w:id="9">
    <w:p w14:paraId="28B400E0" w14:textId="77777777" w:rsidR="00A95D5B" w:rsidRPr="004C0897" w:rsidRDefault="00A95D5B" w:rsidP="00EF5913">
      <w:pPr>
        <w:pStyle w:val="FootnoteText"/>
        <w:spacing w:after="0" w:line="240" w:lineRule="auto"/>
        <w:rPr>
          <w:rFonts w:ascii="Arial Narrow" w:hAnsi="Arial Narrow"/>
          <w:color w:val="445364" w:themeColor="text2"/>
          <w:szCs w:val="16"/>
          <w:lang w:val="es-ES"/>
        </w:rPr>
      </w:pPr>
      <w:r w:rsidRPr="006F1911">
        <w:rPr>
          <w:rStyle w:val="FootnoteReference"/>
          <w:color w:val="445364" w:themeColor="text2"/>
        </w:rPr>
        <w:footnoteRef/>
      </w:r>
      <w:r w:rsidRPr="004C0897">
        <w:rPr>
          <w:rStyle w:val="FootnoteReference"/>
          <w:color w:val="445364" w:themeColor="text2"/>
          <w:vertAlign w:val="baseline"/>
          <w:lang w:val="es-ES"/>
        </w:rPr>
        <w:t xml:space="preserve"> 11 aires protégées couvrant 42,319 km², plus de 20 000 éléphants, densité humaine d’environ 1habitant/km².</w:t>
      </w:r>
      <w:r w:rsidRPr="004C0897">
        <w:rPr>
          <w:rFonts w:ascii="Arial Narrow" w:hAnsi="Arial Narrow"/>
          <w:color w:val="445364" w:themeColor="text2"/>
          <w:szCs w:val="16"/>
          <w:lang w:val="es-ES"/>
        </w:rPr>
        <w:t xml:space="preserve"> </w:t>
      </w:r>
    </w:p>
  </w:footnote>
  <w:footnote w:id="10">
    <w:p w14:paraId="1EB79A7D" w14:textId="7B21A53F" w:rsidR="00A95D5B" w:rsidRPr="001E42EA" w:rsidRDefault="00A95D5B" w:rsidP="006A1AC8">
      <w:pPr>
        <w:pStyle w:val="FootnoteText"/>
        <w:spacing w:after="0" w:line="240" w:lineRule="auto"/>
        <w:rPr>
          <w:color w:val="445364" w:themeColor="text2"/>
          <w:lang w:val="fr-FR"/>
        </w:rPr>
      </w:pPr>
      <w:r w:rsidRPr="001E42EA">
        <w:rPr>
          <w:rStyle w:val="FootnoteReference"/>
          <w:color w:val="445364" w:themeColor="text2"/>
        </w:rPr>
        <w:footnoteRef/>
      </w:r>
      <w:r w:rsidRPr="001E42EA">
        <w:rPr>
          <w:color w:val="445364" w:themeColor="text2"/>
          <w:lang w:val="fr-FR"/>
        </w:rPr>
        <w:t xml:space="preserve"> Contribution des pays d’Afrique centrale à la lutte contre le changement climatique</w:t>
      </w:r>
    </w:p>
    <w:p w14:paraId="54CD5008" w14:textId="35CA09A3" w:rsidR="00A95D5B" w:rsidRPr="001E42EA" w:rsidRDefault="00A95D5B" w:rsidP="006A1AC8">
      <w:pPr>
        <w:pStyle w:val="FootnoteText"/>
        <w:spacing w:after="0" w:line="240" w:lineRule="auto"/>
        <w:rPr>
          <w:color w:val="445364" w:themeColor="text2"/>
          <w:lang w:val="fr-FR"/>
        </w:rPr>
      </w:pPr>
      <w:r w:rsidRPr="001E42EA">
        <w:rPr>
          <w:color w:val="445364" w:themeColor="text2"/>
          <w:lang w:val="fr-FR"/>
        </w:rPr>
        <w:t>Faire du bois légal une obligation dans les marchés publics d’Afrique centrale</w:t>
      </w:r>
    </w:p>
    <w:p w14:paraId="0CD07FF8" w14:textId="106635F4" w:rsidR="00A95D5B" w:rsidRPr="001E42EA" w:rsidRDefault="00A95D5B" w:rsidP="001E42EA">
      <w:pPr>
        <w:pStyle w:val="FootnoteText"/>
        <w:spacing w:after="0" w:line="240" w:lineRule="auto"/>
        <w:rPr>
          <w:color w:val="445364" w:themeColor="text2"/>
          <w:lang w:val="fr-FR"/>
        </w:rPr>
      </w:pPr>
      <w:r w:rsidRPr="001E42EA">
        <w:rPr>
          <w:color w:val="445364" w:themeColor="text2"/>
          <w:lang w:val="fr-FR"/>
        </w:rPr>
        <w:t>Flux financiers internationaux en faveur de la protection de la nature et de la gestion durable</w:t>
      </w:r>
      <w:r>
        <w:rPr>
          <w:color w:val="445364" w:themeColor="text2"/>
          <w:lang w:val="fr-FR"/>
        </w:rPr>
        <w:t xml:space="preserve"> </w:t>
      </w:r>
      <w:r w:rsidRPr="001E42EA">
        <w:rPr>
          <w:color w:val="445364" w:themeColor="text2"/>
          <w:lang w:val="fr-FR"/>
        </w:rPr>
        <w:t>des forêts en Afrique centrale</w:t>
      </w:r>
    </w:p>
  </w:footnote>
  <w:footnote w:id="11">
    <w:p w14:paraId="71099E8D" w14:textId="6ED8C9D3" w:rsidR="00A95D5B" w:rsidRPr="00446653" w:rsidRDefault="00A95D5B" w:rsidP="00446653">
      <w:pPr>
        <w:pStyle w:val="Heading1"/>
        <w:shd w:val="clear" w:color="auto" w:fill="FFFFFF"/>
        <w:spacing w:after="0"/>
        <w:rPr>
          <w:rFonts w:asciiTheme="minorHAnsi" w:hAnsiTheme="minorHAnsi" w:cstheme="minorHAnsi"/>
          <w:color w:val="445364" w:themeColor="text2"/>
          <w:sz w:val="48"/>
        </w:rPr>
      </w:pPr>
      <w:r w:rsidRPr="00446653">
        <w:rPr>
          <w:rStyle w:val="FootnoteReference"/>
          <w:color w:val="445364" w:themeColor="text2"/>
          <w:sz w:val="18"/>
          <w:szCs w:val="18"/>
        </w:rPr>
        <w:footnoteRef/>
      </w:r>
      <w:r w:rsidRPr="00446653">
        <w:rPr>
          <w:color w:val="445364" w:themeColor="text2"/>
        </w:rPr>
        <w:t xml:space="preserve"> </w:t>
      </w:r>
      <w:r w:rsidRPr="00446653">
        <w:rPr>
          <w:rFonts w:asciiTheme="minorHAnsi" w:hAnsiTheme="minorHAnsi" w:cstheme="minorHAnsi"/>
          <w:color w:val="445364" w:themeColor="text2"/>
          <w:sz w:val="18"/>
          <w:szCs w:val="18"/>
        </w:rPr>
        <w:t xml:space="preserve">Kirsten Grorud-Colvert &amp; al. 2021. -The MPA Guide: A framework to achieve global goals for the ocean. </w:t>
      </w:r>
      <w:r w:rsidRPr="00446653">
        <w:rPr>
          <w:rFonts w:asciiTheme="minorHAnsi" w:hAnsiTheme="minorHAnsi" w:cstheme="minorHAnsi"/>
          <w:b/>
          <w:bCs/>
          <w:color w:val="445364" w:themeColor="text2"/>
          <w:sz w:val="18"/>
          <w:szCs w:val="18"/>
        </w:rPr>
        <w:t>Science</w:t>
      </w:r>
      <w:r w:rsidRPr="00446653">
        <w:rPr>
          <w:rFonts w:asciiTheme="minorHAnsi" w:hAnsiTheme="minorHAnsi" w:cstheme="minorHAnsi"/>
          <w:color w:val="445364" w:themeColor="text2"/>
          <w:sz w:val="18"/>
          <w:szCs w:val="18"/>
        </w:rPr>
        <w:t>. 10 Sep 2021 • </w:t>
      </w:r>
      <w:r w:rsidRPr="00446653">
        <w:rPr>
          <w:rStyle w:val="core-enumeration"/>
          <w:rFonts w:asciiTheme="minorHAnsi" w:hAnsiTheme="minorHAnsi" w:cstheme="minorHAnsi"/>
          <w:color w:val="445364" w:themeColor="text2"/>
          <w:sz w:val="18"/>
          <w:szCs w:val="18"/>
        </w:rPr>
        <w:t>Vol 373</w:t>
      </w:r>
      <w:r w:rsidRPr="00446653">
        <w:rPr>
          <w:rStyle w:val="delimiter"/>
          <w:rFonts w:asciiTheme="minorHAnsi" w:hAnsiTheme="minorHAnsi" w:cstheme="minorHAnsi"/>
          <w:color w:val="445364" w:themeColor="text2"/>
          <w:sz w:val="18"/>
          <w:szCs w:val="18"/>
        </w:rPr>
        <w:t>, </w:t>
      </w:r>
      <w:r w:rsidRPr="00446653">
        <w:rPr>
          <w:rStyle w:val="core-enumeration"/>
          <w:rFonts w:asciiTheme="minorHAnsi" w:hAnsiTheme="minorHAnsi" w:cstheme="minorHAnsi"/>
          <w:color w:val="445364" w:themeColor="text2"/>
          <w:sz w:val="18"/>
          <w:szCs w:val="18"/>
        </w:rPr>
        <w:t>Issue 6560</w:t>
      </w:r>
      <w:r w:rsidRPr="00446653">
        <w:rPr>
          <w:rFonts w:asciiTheme="minorHAnsi" w:hAnsiTheme="minorHAnsi" w:cstheme="minorHAnsi"/>
          <w:color w:val="445364" w:themeColor="text2"/>
          <w:sz w:val="18"/>
          <w:szCs w:val="18"/>
        </w:rPr>
        <w:t> • </w:t>
      </w:r>
      <w:hyperlink r:id="rId1" w:history="1">
        <w:r w:rsidRPr="00446653">
          <w:rPr>
            <w:rStyle w:val="Hyperlink"/>
            <w:rFonts w:asciiTheme="minorHAnsi" w:hAnsiTheme="minorHAnsi" w:cstheme="minorHAnsi"/>
            <w:color w:val="445364" w:themeColor="text2"/>
            <w:sz w:val="18"/>
            <w:szCs w:val="18"/>
          </w:rPr>
          <w:t>DOI: 10.1126/science.abf0861</w:t>
        </w:r>
      </w:hyperlink>
    </w:p>
  </w:footnote>
  <w:footnote w:id="12">
    <w:p w14:paraId="60A4969F" w14:textId="77777777" w:rsidR="00A95D5B" w:rsidRPr="001E42EA" w:rsidRDefault="00A95D5B" w:rsidP="001E42EA">
      <w:pPr>
        <w:pStyle w:val="FootnoteText"/>
        <w:spacing w:after="0" w:line="240" w:lineRule="auto"/>
        <w:jc w:val="both"/>
        <w:rPr>
          <w:iCs/>
          <w:color w:val="445364" w:themeColor="text2"/>
          <w:szCs w:val="16"/>
        </w:rPr>
      </w:pPr>
      <w:r w:rsidRPr="001E42EA">
        <w:rPr>
          <w:rStyle w:val="FootnoteReference"/>
          <w:color w:val="445364" w:themeColor="text2"/>
          <w:szCs w:val="16"/>
        </w:rPr>
        <w:footnoteRef/>
      </w:r>
      <w:r w:rsidRPr="001E42EA">
        <w:rPr>
          <w:color w:val="445364" w:themeColor="text2"/>
          <w:szCs w:val="16"/>
        </w:rPr>
        <w:t xml:space="preserve"> </w:t>
      </w:r>
      <w:r w:rsidRPr="001E42EA">
        <w:rPr>
          <w:iCs/>
          <w:color w:val="445364" w:themeColor="text2"/>
          <w:szCs w:val="16"/>
        </w:rPr>
        <w:t>Titeka. K. &amp; al. 2020. Conservation as a social contract in a violent frontier: The case of (Anti-) poaching in Garamba National Park, eastern DR Congo. Political Geography. 78.102116: 1-9p.</w:t>
      </w:r>
    </w:p>
  </w:footnote>
  <w:footnote w:id="13">
    <w:p w14:paraId="25334381" w14:textId="77777777" w:rsidR="00A95D5B" w:rsidRPr="001E42EA" w:rsidRDefault="00A95D5B" w:rsidP="001E42EA">
      <w:pPr>
        <w:pStyle w:val="FootnoteText"/>
        <w:spacing w:after="0" w:line="240" w:lineRule="auto"/>
        <w:jc w:val="both"/>
        <w:rPr>
          <w:rFonts w:ascii="Arial Narrow" w:eastAsia="CharisSIL" w:hAnsi="Arial Narrow" w:cs="Open Sans"/>
          <w:color w:val="445364" w:themeColor="text2"/>
          <w:szCs w:val="16"/>
        </w:rPr>
      </w:pPr>
      <w:r w:rsidRPr="001E42EA">
        <w:rPr>
          <w:iCs/>
          <w:color w:val="445364" w:themeColor="text2"/>
          <w:szCs w:val="16"/>
          <w:vertAlign w:val="superscript"/>
          <w:lang w:val="fr-FR"/>
        </w:rPr>
        <w:footnoteRef/>
      </w:r>
      <w:r w:rsidRPr="001E42EA">
        <w:rPr>
          <w:iCs/>
          <w:color w:val="445364" w:themeColor="text2"/>
          <w:szCs w:val="16"/>
        </w:rPr>
        <w:t xml:space="preserve"> Epanda. M. A. &amp; al. 2019. Linking local people's perception of wildlife and conservation to livelihood and poaching alleviation: A case study of the Dja biosphere reserve, Cameroon. Acta Oecologica. 97 :42-48p.</w:t>
      </w:r>
    </w:p>
  </w:footnote>
  <w:footnote w:id="14">
    <w:p w14:paraId="28C72D83" w14:textId="77777777" w:rsidR="00A95D5B" w:rsidRPr="00F65185" w:rsidRDefault="00A95D5B" w:rsidP="001E42EA">
      <w:pPr>
        <w:pStyle w:val="FootnoteText"/>
        <w:spacing w:after="0" w:line="240" w:lineRule="auto"/>
        <w:jc w:val="both"/>
        <w:rPr>
          <w:rFonts w:ascii="Arial Narrow" w:hAnsi="Arial Narrow"/>
          <w:color w:val="445364" w:themeColor="text2"/>
          <w:szCs w:val="16"/>
          <w:lang w:val="fr-FR"/>
        </w:rPr>
      </w:pPr>
      <w:r w:rsidRPr="00F65185">
        <w:rPr>
          <w:rStyle w:val="FootnoteReference"/>
          <w:color w:val="445364" w:themeColor="text2"/>
          <w:szCs w:val="16"/>
        </w:rPr>
        <w:footnoteRef/>
      </w:r>
      <w:r w:rsidRPr="00F65185">
        <w:rPr>
          <w:color w:val="445364" w:themeColor="text2"/>
          <w:szCs w:val="16"/>
        </w:rPr>
        <w:t xml:space="preserve"> </w:t>
      </w:r>
      <w:r w:rsidRPr="00F65185">
        <w:rPr>
          <w:iCs/>
          <w:color w:val="445364" w:themeColor="text2"/>
          <w:szCs w:val="16"/>
        </w:rPr>
        <w:t xml:space="preserve">Habukari. H. &amp; Mwalyosi. R.B. 2020. Local communities’ perceptions about the impact of protected areas on livelihoods and community development. </w:t>
      </w:r>
      <w:r w:rsidRPr="00F65185">
        <w:rPr>
          <w:iCs/>
          <w:color w:val="445364" w:themeColor="text2"/>
          <w:szCs w:val="16"/>
          <w:lang w:val="fr-FR"/>
        </w:rPr>
        <w:t>Global Ecology and Conservation. 22:2-11p.</w:t>
      </w:r>
    </w:p>
  </w:footnote>
  <w:footnote w:id="15">
    <w:p w14:paraId="502BE20B" w14:textId="083B53D4" w:rsidR="00A95D5B" w:rsidRPr="004E73AA" w:rsidRDefault="00A95D5B">
      <w:pPr>
        <w:pStyle w:val="FootnoteText"/>
        <w:rPr>
          <w:lang w:val="fr-FR"/>
        </w:rPr>
      </w:pPr>
      <w:r>
        <w:rPr>
          <w:rStyle w:val="FootnoteReference"/>
        </w:rPr>
        <w:footnoteRef/>
      </w:r>
      <w:r w:rsidRPr="004E73AA">
        <w:rPr>
          <w:lang w:val="fr-FR"/>
        </w:rPr>
        <w:t xml:space="preserve"> </w:t>
      </w:r>
      <w:r>
        <w:rPr>
          <w:lang w:val="fr-FR"/>
        </w:rPr>
        <w:t>Une formation suivie par une personne.</w:t>
      </w:r>
    </w:p>
  </w:footnote>
  <w:footnote w:id="16">
    <w:p w14:paraId="33901246" w14:textId="77777777" w:rsidR="00A95D5B" w:rsidRPr="002F7F1B" w:rsidRDefault="00A95D5B" w:rsidP="00674877">
      <w:pPr>
        <w:pStyle w:val="FootnoteText"/>
        <w:spacing w:after="0"/>
        <w:rPr>
          <w:rFonts w:ascii="Arial Narrow" w:hAnsi="Arial Narrow" w:cs="Open Sans"/>
          <w:color w:val="445364" w:themeColor="text2"/>
          <w:szCs w:val="16"/>
          <w:lang w:val="fr-FR"/>
        </w:rPr>
      </w:pPr>
      <w:r w:rsidRPr="002F7F1B">
        <w:rPr>
          <w:rStyle w:val="FootnoteReference"/>
          <w:rFonts w:ascii="Arial Narrow" w:hAnsi="Arial Narrow"/>
          <w:color w:val="445364" w:themeColor="text2"/>
          <w:szCs w:val="16"/>
        </w:rPr>
        <w:footnoteRef/>
      </w:r>
      <w:r w:rsidRPr="002F7F1B">
        <w:rPr>
          <w:rFonts w:ascii="Arial Narrow" w:hAnsi="Arial Narrow"/>
          <w:color w:val="445364" w:themeColor="text2"/>
          <w:szCs w:val="16"/>
          <w:lang w:val="fr-FR"/>
        </w:rPr>
        <w:t xml:space="preserve"> </w:t>
      </w:r>
      <w:r w:rsidRPr="00314996">
        <w:rPr>
          <w:rFonts w:ascii="Arial" w:hAnsi="Arial" w:cs="Arial"/>
          <w:color w:val="445364" w:themeColor="text2"/>
          <w:szCs w:val="16"/>
          <w:lang w:val="fr-FR"/>
        </w:rPr>
        <w:t>Données DUE Libreville en charge du Programme régional ECOFAC6</w:t>
      </w:r>
    </w:p>
  </w:footnote>
  <w:footnote w:id="17">
    <w:p w14:paraId="68B0101F" w14:textId="77777777" w:rsidR="00A95D5B" w:rsidRPr="005F02C1" w:rsidRDefault="00A95D5B" w:rsidP="0059005F">
      <w:pPr>
        <w:pStyle w:val="FootnoteText"/>
        <w:spacing w:after="0" w:line="240" w:lineRule="auto"/>
        <w:rPr>
          <w:rFonts w:cstheme="minorHAnsi"/>
          <w:color w:val="445364" w:themeColor="text2"/>
          <w:szCs w:val="16"/>
          <w:lang w:val="fr-FR"/>
        </w:rPr>
      </w:pPr>
      <w:r w:rsidRPr="005F02C1">
        <w:rPr>
          <w:rStyle w:val="FootnoteReference"/>
          <w:rFonts w:cstheme="minorHAnsi"/>
          <w:color w:val="445364" w:themeColor="text2"/>
          <w:szCs w:val="16"/>
        </w:rPr>
        <w:footnoteRef/>
      </w:r>
      <w:r w:rsidRPr="005F02C1">
        <w:rPr>
          <w:rFonts w:cstheme="minorHAnsi"/>
          <w:color w:val="445364" w:themeColor="text2"/>
          <w:szCs w:val="16"/>
          <w:lang w:val="fr-FR"/>
        </w:rPr>
        <w:t xml:space="preserve"> Changement plus général, à long terme, qui découlera du projet et d’un certain nombre d’interventions réalisées par d’autres partenaires.</w:t>
      </w:r>
    </w:p>
  </w:footnote>
  <w:footnote w:id="18">
    <w:p w14:paraId="4567667A" w14:textId="77777777" w:rsidR="00A95D5B" w:rsidRPr="005F02C1" w:rsidRDefault="00A95D5B" w:rsidP="0059005F">
      <w:pPr>
        <w:pStyle w:val="FootnoteText"/>
        <w:spacing w:after="0" w:line="240" w:lineRule="auto"/>
        <w:rPr>
          <w:rFonts w:cstheme="minorHAnsi"/>
          <w:color w:val="445364" w:themeColor="text2"/>
          <w:szCs w:val="16"/>
          <w:lang w:val="fr-FR"/>
        </w:rPr>
      </w:pPr>
      <w:r w:rsidRPr="005F02C1">
        <w:rPr>
          <w:rStyle w:val="FootnoteReference"/>
          <w:rFonts w:cstheme="minorHAnsi"/>
          <w:color w:val="445364" w:themeColor="text2"/>
          <w:szCs w:val="16"/>
        </w:rPr>
        <w:footnoteRef/>
      </w:r>
      <w:r w:rsidRPr="005F02C1">
        <w:rPr>
          <w:rFonts w:cstheme="minorHAnsi"/>
          <w:color w:val="445364" w:themeColor="text2"/>
          <w:szCs w:val="16"/>
          <w:lang w:val="fr-FR"/>
        </w:rPr>
        <w:t xml:space="preserve"> Mesurent le changement à long terme auquel le projet contribue. </w:t>
      </w:r>
    </w:p>
  </w:footnote>
  <w:footnote w:id="19">
    <w:p w14:paraId="2AD341C5" w14:textId="77777777" w:rsidR="00A95D5B" w:rsidRPr="003E7116" w:rsidRDefault="00A95D5B" w:rsidP="0059005F">
      <w:pPr>
        <w:pStyle w:val="FootnoteText"/>
        <w:spacing w:after="0" w:line="240" w:lineRule="auto"/>
        <w:rPr>
          <w:rFonts w:cstheme="minorHAnsi"/>
          <w:color w:val="445364" w:themeColor="text2"/>
          <w:sz w:val="17"/>
          <w:szCs w:val="17"/>
          <w:lang w:val="fr-FR"/>
        </w:rPr>
      </w:pPr>
      <w:r w:rsidRPr="003E7116">
        <w:rPr>
          <w:rStyle w:val="FootnoteReference"/>
          <w:rFonts w:cstheme="minorHAnsi"/>
          <w:color w:val="445364" w:themeColor="text2"/>
          <w:szCs w:val="16"/>
        </w:rPr>
        <w:footnoteRef/>
      </w:r>
      <w:r w:rsidRPr="003E7116">
        <w:rPr>
          <w:rFonts w:cstheme="minorHAnsi"/>
          <w:color w:val="445364" w:themeColor="text2"/>
          <w:szCs w:val="16"/>
          <w:lang w:val="fr-FR"/>
        </w:rPr>
        <w:t xml:space="preserve"> </w:t>
      </w:r>
      <w:r w:rsidRPr="003E7116">
        <w:rPr>
          <w:rFonts w:cstheme="minorHAnsi"/>
          <w:color w:val="445364" w:themeColor="text2"/>
          <w:sz w:val="17"/>
          <w:szCs w:val="17"/>
          <w:lang w:val="fr-FR"/>
        </w:rPr>
        <w:t>Cet indicateur se substitue à l'indicateur portant sur le nombre de touristes par an. En effet ce type de statistiques reste très relatif, difficile à obtenir et complexe. Les variations observées ne sont pas toujours dépendantes des actions du programme et d'autres facteurs sérieusement influer sur ces variations (insécurité, épidémies, etc…)</w:t>
      </w:r>
    </w:p>
  </w:footnote>
  <w:footnote w:id="20">
    <w:p w14:paraId="058EE82E" w14:textId="77777777" w:rsidR="00A95D5B" w:rsidRPr="003E7116" w:rsidRDefault="00A95D5B" w:rsidP="0059005F">
      <w:pPr>
        <w:pStyle w:val="TableParagraph"/>
        <w:ind w:left="0" w:right="122"/>
        <w:rPr>
          <w:rFonts w:asciiTheme="minorHAnsi" w:hAnsiTheme="minorHAnsi" w:cstheme="minorHAnsi"/>
          <w:color w:val="445364" w:themeColor="text2"/>
          <w:sz w:val="17"/>
          <w:szCs w:val="17"/>
        </w:rPr>
      </w:pPr>
      <w:r w:rsidRPr="003E7116">
        <w:rPr>
          <w:rStyle w:val="FootnoteReference"/>
          <w:rFonts w:asciiTheme="minorHAnsi" w:hAnsiTheme="minorHAnsi" w:cstheme="minorHAnsi"/>
          <w:color w:val="445364" w:themeColor="text2"/>
          <w:sz w:val="17"/>
          <w:szCs w:val="17"/>
        </w:rPr>
        <w:footnoteRef/>
      </w:r>
      <w:r w:rsidRPr="003E7116">
        <w:rPr>
          <w:rFonts w:asciiTheme="minorHAnsi" w:hAnsiTheme="minorHAnsi" w:cstheme="minorHAnsi"/>
          <w:color w:val="445364" w:themeColor="text2"/>
          <w:sz w:val="17"/>
          <w:szCs w:val="17"/>
        </w:rPr>
        <w:t xml:space="preserve"> Effets directs du projet qui seront obtenus à moyen terme et qui tendent à privilégier les changements de comportement résultant du projet</w:t>
      </w:r>
    </w:p>
    <w:p w14:paraId="566DD65F" w14:textId="77777777" w:rsidR="00A95D5B" w:rsidRPr="003E7116" w:rsidRDefault="00A95D5B" w:rsidP="0059005F">
      <w:pPr>
        <w:pStyle w:val="FootnoteText"/>
        <w:spacing w:after="0" w:line="240" w:lineRule="auto"/>
        <w:rPr>
          <w:rFonts w:cstheme="minorHAnsi"/>
          <w:color w:val="445364" w:themeColor="text2"/>
          <w:sz w:val="17"/>
          <w:szCs w:val="17"/>
          <w:lang w:val="fr-FR"/>
        </w:rPr>
      </w:pPr>
      <w:r w:rsidRPr="003E7116">
        <w:rPr>
          <w:rFonts w:cstheme="minorHAnsi"/>
          <w:color w:val="445364" w:themeColor="text2"/>
          <w:sz w:val="17"/>
          <w:szCs w:val="17"/>
          <w:lang w:val="fr-FR"/>
        </w:rPr>
        <w:t xml:space="preserve">  Résultat = R (éventuellement) résultat intermédiaire Ri</w:t>
      </w:r>
    </w:p>
  </w:footnote>
  <w:footnote w:id="21">
    <w:p w14:paraId="4EC5D40D" w14:textId="77777777" w:rsidR="00A95D5B" w:rsidRPr="003E7116" w:rsidRDefault="00A95D5B" w:rsidP="0059005F">
      <w:pPr>
        <w:pStyle w:val="FootnoteText"/>
        <w:spacing w:after="0" w:line="240" w:lineRule="auto"/>
        <w:rPr>
          <w:rFonts w:cstheme="minorHAnsi"/>
          <w:color w:val="445364" w:themeColor="text2"/>
          <w:szCs w:val="16"/>
          <w:lang w:val="fr-FR"/>
        </w:rPr>
      </w:pPr>
      <w:r w:rsidRPr="003E7116">
        <w:rPr>
          <w:rStyle w:val="FootnoteReference"/>
          <w:color w:val="445364" w:themeColor="text2"/>
          <w:sz w:val="17"/>
          <w:szCs w:val="17"/>
        </w:rPr>
        <w:footnoteRef/>
      </w:r>
      <w:r w:rsidRPr="003E7116">
        <w:rPr>
          <w:color w:val="445364" w:themeColor="text2"/>
          <w:sz w:val="17"/>
          <w:szCs w:val="17"/>
          <w:lang w:val="fr-FR"/>
        </w:rPr>
        <w:t xml:space="preserve"> </w:t>
      </w:r>
      <w:r w:rsidRPr="003E7116">
        <w:rPr>
          <w:rFonts w:cstheme="minorHAnsi"/>
          <w:color w:val="445364" w:themeColor="text2"/>
          <w:sz w:val="17"/>
          <w:szCs w:val="17"/>
          <w:lang w:val="fr-FR"/>
        </w:rPr>
        <w:t>Ces sites sont les suivants : RCA : Dzangha-Sangha, Congo : Odzala-Kokoa, Nouabalé-Ndoki, RDC : Garamba ; Gabon : Lopé</w:t>
      </w:r>
    </w:p>
  </w:footnote>
  <w:footnote w:id="22">
    <w:p w14:paraId="1664D2E3" w14:textId="77777777" w:rsidR="00A95D5B" w:rsidRPr="005F02C1" w:rsidRDefault="00A95D5B" w:rsidP="0059005F">
      <w:pPr>
        <w:pStyle w:val="FootnoteText"/>
        <w:spacing w:after="0" w:line="240" w:lineRule="auto"/>
        <w:rPr>
          <w:rFonts w:cstheme="minorHAnsi"/>
          <w:color w:val="445364" w:themeColor="text2"/>
          <w:sz w:val="18"/>
          <w:szCs w:val="18"/>
          <w:lang w:val="fr-FR"/>
        </w:rPr>
      </w:pPr>
      <w:r w:rsidRPr="005F02C1">
        <w:rPr>
          <w:rStyle w:val="FootnoteReference"/>
          <w:rFonts w:cstheme="minorHAnsi"/>
          <w:color w:val="445364" w:themeColor="text2"/>
          <w:sz w:val="18"/>
          <w:szCs w:val="18"/>
        </w:rPr>
        <w:footnoteRef/>
      </w:r>
      <w:r w:rsidRPr="005F02C1">
        <w:rPr>
          <w:rFonts w:cstheme="minorHAnsi"/>
          <w:color w:val="445364" w:themeColor="text2"/>
          <w:sz w:val="18"/>
          <w:szCs w:val="18"/>
          <w:lang w:val="fr-FR"/>
        </w:rPr>
        <w:t xml:space="preserve"> Cet indicateur se substitue à l'indicateur portant sur le nombre de touristes par an. En effet ce type de statistiques reste très relatif, difficile à obtenir et complexe. Les variations observées ne sont pas toujours dépendantes des actions du programme et d'autres facteurs sérieusement influer sur ces variations (insécurité, épidémies, etc…)</w:t>
      </w:r>
    </w:p>
  </w:footnote>
  <w:footnote w:id="23">
    <w:p w14:paraId="7F21E384" w14:textId="2B064DEB" w:rsidR="00A95D5B" w:rsidRPr="002F7F1B" w:rsidRDefault="00A95D5B" w:rsidP="002F7F1B">
      <w:pPr>
        <w:pStyle w:val="FootnoteText"/>
        <w:spacing w:after="0" w:line="240" w:lineRule="auto"/>
        <w:rPr>
          <w:color w:val="445364" w:themeColor="text2"/>
          <w:lang w:val="fr-FR"/>
        </w:rPr>
      </w:pPr>
      <w:r w:rsidRPr="002F7F1B">
        <w:rPr>
          <w:rStyle w:val="FootnoteReference"/>
          <w:color w:val="445364" w:themeColor="text2"/>
        </w:rPr>
        <w:footnoteRef/>
      </w:r>
      <w:r w:rsidRPr="002F7F1B">
        <w:rPr>
          <w:color w:val="445364" w:themeColor="text2"/>
          <w:lang w:val="fr-FR"/>
        </w:rPr>
        <w:t xml:space="preserve"> Certaines des actions produisent plusieurs catégories de résultats de résultats qui sont donc indexées, pour la même action, sur plusieurs familles d'action, et donc de thèmes. Ceci explique que le total des actions répertoriées dans ces tableaux soit supérieur au nombre total d'actions.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0C5F6" w14:textId="1FA750C5" w:rsidR="00A95D5B" w:rsidRDefault="00A95D5B">
    <w:pPr>
      <w:pStyle w:val="Header"/>
    </w:pPr>
    <w:r>
      <w:rPr>
        <w:noProof/>
        <w:lang w:val="fr-FR" w:eastAsia="fr-FR"/>
      </w:rPr>
      <mc:AlternateContent>
        <mc:Choice Requires="wps">
          <w:drawing>
            <wp:anchor distT="45720" distB="45720" distL="114300" distR="114300" simplePos="0" relativeHeight="251659264" behindDoc="0" locked="0" layoutInCell="1" allowOverlap="1" wp14:anchorId="1BD065C3" wp14:editId="3EDBA31D">
              <wp:simplePos x="0" y="0"/>
              <wp:positionH relativeFrom="column">
                <wp:posOffset>1521460</wp:posOffset>
              </wp:positionH>
              <wp:positionV relativeFrom="paragraph">
                <wp:posOffset>-1552575</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657663E" w14:textId="6E5D8483" w:rsidR="00A95D5B" w:rsidRPr="00B1059D" w:rsidRDefault="00A95D5B">
                          <w:pPr>
                            <w:rPr>
                              <w:lang w:val="fr-FR"/>
                            </w:rPr>
                          </w:pPr>
                          <w:r w:rsidRPr="00B1059D">
                            <w:rPr>
                              <w:lang w:val="fr-FR"/>
                            </w:rPr>
                            <w:t>Note de sy</w:t>
                          </w:r>
                          <w:r>
                            <w:rPr>
                              <w:lang w:val="fr-FR"/>
                            </w:rPr>
                            <w:t>n</w:t>
                          </w:r>
                          <w:r w:rsidRPr="00B1059D">
                            <w:rPr>
                              <w:lang w:val="fr-FR"/>
                            </w:rPr>
                            <w:t xml:space="preserve">these régionale </w:t>
                          </w:r>
                          <w:r>
                            <w:rPr>
                              <w:lang w:val="fr-FR"/>
                            </w:rPr>
                            <w:t xml:space="preserve">ECOFAC6 </w:t>
                          </w:r>
                          <w:r w:rsidRPr="00B1059D">
                            <w:rPr>
                              <w:lang w:val="fr-FR"/>
                            </w:rPr>
                            <w:t>– Version d</w:t>
                          </w:r>
                          <w:r>
                            <w:rPr>
                              <w:lang w:val="fr-FR"/>
                            </w:rPr>
                            <w:t xml:space="preserve">étaillée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BD065C3" id="_x0000_t202" coordsize="21600,21600" o:spt="202" path="m,l,21600r21600,l21600,xe">
              <v:stroke joinstyle="miter"/>
              <v:path gradientshapeok="t" o:connecttype="rect"/>
            </v:shapetype>
            <v:shape id="Text Box 2" o:spid="_x0000_s1028" type="#_x0000_t202" style="position:absolute;margin-left:119.8pt;margin-top:-122.25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">
              <v:textbox style="mso-fit-shape-to-text:t">
                <w:txbxContent>
                  <w:p w14:paraId="7657663E" w14:textId="6E5D8483" w:rsidR="00A95D5B" w:rsidRPr="00B1059D" w:rsidRDefault="00A95D5B">
                    <w:pPr>
                      <w:rPr>
                        <w:lang w:val="fr-FR"/>
                      </w:rPr>
                    </w:pPr>
                    <w:r w:rsidRPr="00B1059D">
                      <w:rPr>
                        <w:lang w:val="fr-FR"/>
                      </w:rPr>
                      <w:t>Note de sy</w:t>
                    </w:r>
                    <w:r>
                      <w:rPr>
                        <w:lang w:val="fr-FR"/>
                      </w:rPr>
                      <w:t>n</w:t>
                    </w:r>
                    <w:r w:rsidRPr="00B1059D">
                      <w:rPr>
                        <w:lang w:val="fr-FR"/>
                      </w:rPr>
                      <w:t xml:space="preserve">these régionale </w:t>
                    </w:r>
                    <w:r>
                      <w:rPr>
                        <w:lang w:val="fr-FR"/>
                      </w:rPr>
                      <w:t xml:space="preserve">ECOFAC6 </w:t>
                    </w:r>
                    <w:r w:rsidRPr="00B1059D">
                      <w:rPr>
                        <w:lang w:val="fr-FR"/>
                      </w:rPr>
                      <w:t>– Version d</w:t>
                    </w:r>
                    <w:r>
                      <w:rPr>
                        <w:lang w:val="fr-FR"/>
                      </w:rPr>
                      <w:t xml:space="preserve">étaillée </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CF8D6" w14:textId="7749DF1E" w:rsidR="00A95D5B" w:rsidRDefault="00A95D5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55062" w14:textId="68017609" w:rsidR="00A95D5B" w:rsidRDefault="00A95D5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F05B6" w14:textId="4BB8455D" w:rsidR="00A95D5B" w:rsidRDefault="00A95D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26CFD"/>
    <w:multiLevelType w:val="hybridMultilevel"/>
    <w:tmpl w:val="D1E60124"/>
    <w:lvl w:ilvl="0" w:tplc="949209DE">
      <w:start w:val="2"/>
      <w:numFmt w:val="bullet"/>
      <w:lvlText w:val="-"/>
      <w:lvlJc w:val="left"/>
      <w:pPr>
        <w:ind w:left="862" w:hanging="360"/>
      </w:pPr>
      <w:rPr>
        <w:rFonts w:ascii="Arial" w:hAnsi="Arial" w:hint="default"/>
        <w:color w:val="92D050"/>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 w15:restartNumberingAfterBreak="0">
    <w:nsid w:val="09B16E26"/>
    <w:multiLevelType w:val="multilevel"/>
    <w:tmpl w:val="11263BAA"/>
    <w:styleLink w:val="LMNumberedBulletList"/>
    <w:lvl w:ilvl="0">
      <w:start w:val="1"/>
      <w:numFmt w:val="decimal"/>
      <w:pStyle w:val="NumberedBulletLevel1"/>
      <w:lvlText w:val="%1."/>
      <w:lvlJc w:val="left"/>
      <w:pPr>
        <w:tabs>
          <w:tab w:val="num" w:pos="340"/>
        </w:tabs>
        <w:ind w:left="340" w:hanging="340"/>
      </w:pPr>
      <w:rPr>
        <w:rFonts w:hint="default"/>
      </w:rPr>
    </w:lvl>
    <w:lvl w:ilvl="1">
      <w:start w:val="1"/>
      <w:numFmt w:val="lowerLetter"/>
      <w:pStyle w:val="NumberedBulletLevel2"/>
      <w:lvlText w:val="%2."/>
      <w:lvlJc w:val="left"/>
      <w:pPr>
        <w:tabs>
          <w:tab w:val="num" w:pos="680"/>
        </w:tabs>
        <w:ind w:left="680" w:hanging="340"/>
      </w:pPr>
      <w:rPr>
        <w:rFonts w:hint="default"/>
      </w:rPr>
    </w:lvl>
    <w:lvl w:ilvl="2">
      <w:start w:val="1"/>
      <w:numFmt w:val="lowerRoman"/>
      <w:pStyle w:val="NumberedBulletLevel3"/>
      <w:lvlText w:val="%3."/>
      <w:lvlJc w:val="left"/>
      <w:pPr>
        <w:tabs>
          <w:tab w:val="num" w:pos="1021"/>
        </w:tabs>
        <w:ind w:left="1021" w:hanging="341"/>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102F1EF7"/>
    <w:multiLevelType w:val="hybridMultilevel"/>
    <w:tmpl w:val="48928548"/>
    <w:lvl w:ilvl="0" w:tplc="41444EDC">
      <w:start w:val="1"/>
      <w:numFmt w:val="bullet"/>
      <w:lvlText w:val=""/>
      <w:lvlJc w:val="left"/>
      <w:pPr>
        <w:ind w:left="720" w:hanging="360"/>
      </w:pPr>
      <w:rPr>
        <w:rFonts w:ascii="Wingdings" w:hAnsi="Wingdings" w:hint="default"/>
        <w:color w:val="98C22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0F698F"/>
    <w:multiLevelType w:val="hybridMultilevel"/>
    <w:tmpl w:val="F3246AD2"/>
    <w:lvl w:ilvl="0" w:tplc="8064E4B4">
      <w:start w:val="1"/>
      <w:numFmt w:val="bullet"/>
      <w:lvlText w:val=""/>
      <w:lvlJc w:val="left"/>
      <w:pPr>
        <w:ind w:left="720" w:hanging="360"/>
      </w:pPr>
      <w:rPr>
        <w:rFonts w:ascii="Wingdings" w:eastAsiaTheme="minorHAnsi" w:hAnsi="Wingdings" w:cstheme="majorHAnsi" w:hint="default"/>
        <w:color w:val="92D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E679D6"/>
    <w:multiLevelType w:val="hybridMultilevel"/>
    <w:tmpl w:val="9848AAA6"/>
    <w:lvl w:ilvl="0" w:tplc="41444EDC">
      <w:start w:val="1"/>
      <w:numFmt w:val="bullet"/>
      <w:lvlText w:val=""/>
      <w:lvlJc w:val="left"/>
      <w:pPr>
        <w:ind w:left="360" w:hanging="360"/>
      </w:pPr>
      <w:rPr>
        <w:rFonts w:ascii="Wingdings" w:hAnsi="Wingdings" w:hint="default"/>
        <w:color w:val="98C220" w:themeColor="accen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0657B84"/>
    <w:multiLevelType w:val="hybridMultilevel"/>
    <w:tmpl w:val="A4ACFBC0"/>
    <w:lvl w:ilvl="0" w:tplc="B0BA52A0">
      <w:start w:val="1"/>
      <w:numFmt w:val="bullet"/>
      <w:lvlText w:val=""/>
      <w:lvlJc w:val="left"/>
      <w:pPr>
        <w:ind w:left="720" w:hanging="360"/>
      </w:pPr>
      <w:rPr>
        <w:rFonts w:ascii="Wingdings" w:hAnsi="Wingdings" w:hint="default"/>
        <w:w w:val="99"/>
        <w:sz w:val="18"/>
        <w:szCs w:val="6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4370594"/>
    <w:multiLevelType w:val="multilevel"/>
    <w:tmpl w:val="11263BAA"/>
    <w:numStyleLink w:val="LMNumberedBulletList"/>
  </w:abstractNum>
  <w:abstractNum w:abstractNumId="7" w15:restartNumberingAfterBreak="0">
    <w:nsid w:val="24797647"/>
    <w:multiLevelType w:val="multilevel"/>
    <w:tmpl w:val="FE8C02AE"/>
    <w:numStyleLink w:val="LMNumberedHeadingList"/>
  </w:abstractNum>
  <w:abstractNum w:abstractNumId="8" w15:restartNumberingAfterBreak="0">
    <w:nsid w:val="267875D7"/>
    <w:multiLevelType w:val="hybridMultilevel"/>
    <w:tmpl w:val="FCD4F0FE"/>
    <w:lvl w:ilvl="0" w:tplc="B0BA52A0">
      <w:start w:val="1"/>
      <w:numFmt w:val="bullet"/>
      <w:lvlText w:val=""/>
      <w:lvlJc w:val="left"/>
      <w:pPr>
        <w:ind w:left="360" w:hanging="360"/>
      </w:pPr>
      <w:rPr>
        <w:rFonts w:ascii="Wingdings" w:hAnsi="Wingdings" w:hint="default"/>
        <w:w w:val="99"/>
        <w:sz w:val="18"/>
        <w:szCs w:val="6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276A5154"/>
    <w:multiLevelType w:val="hybridMultilevel"/>
    <w:tmpl w:val="ACA4A6D2"/>
    <w:lvl w:ilvl="0" w:tplc="57B6561E">
      <w:start w:val="1"/>
      <w:numFmt w:val="bullet"/>
      <w:lvlText w:val=""/>
      <w:lvlJc w:val="left"/>
      <w:pPr>
        <w:ind w:left="360" w:hanging="360"/>
      </w:pPr>
      <w:rPr>
        <w:rFonts w:ascii="Symbol" w:hAnsi="Symbol" w:hint="default"/>
        <w:color w:val="92D05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2C963C26"/>
    <w:multiLevelType w:val="multilevel"/>
    <w:tmpl w:val="F22E8D32"/>
    <w:numStyleLink w:val="LMBulletList"/>
  </w:abstractNum>
  <w:abstractNum w:abstractNumId="11" w15:restartNumberingAfterBreak="0">
    <w:nsid w:val="2CA45CDE"/>
    <w:multiLevelType w:val="hybridMultilevel"/>
    <w:tmpl w:val="16340766"/>
    <w:lvl w:ilvl="0" w:tplc="394204E0">
      <w:start w:val="1"/>
      <w:numFmt w:val="bullet"/>
      <w:lvlText w:val=""/>
      <w:lvlJc w:val="left"/>
      <w:pPr>
        <w:ind w:left="360" w:hanging="360"/>
      </w:pPr>
      <w:rPr>
        <w:rFonts w:ascii="Symbol" w:hAnsi="Symbol" w:hint="default"/>
        <w:color w:val="98C220"/>
        <w:spacing w:val="-20"/>
        <w:u w:color="98C22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2D501774"/>
    <w:multiLevelType w:val="multilevel"/>
    <w:tmpl w:val="5F98AF0E"/>
    <w:styleLink w:val="Style2"/>
    <w:lvl w:ilvl="0">
      <w:start w:val="3"/>
      <w:numFmt w:val="decimal"/>
      <w:lvlText w:val="%1"/>
      <w:lvlJc w:val="left"/>
      <w:pPr>
        <w:ind w:left="405" w:hanging="405"/>
      </w:pPr>
      <w:rPr>
        <w:rFonts w:hint="default"/>
        <w:u w:val="none"/>
      </w:rPr>
    </w:lvl>
    <w:lvl w:ilvl="1">
      <w:start w:val="2"/>
      <w:numFmt w:val="decimal"/>
      <w:lvlText w:val="%1.%2"/>
      <w:lvlJc w:val="left"/>
      <w:pPr>
        <w:ind w:left="405" w:hanging="405"/>
      </w:pPr>
      <w:rPr>
        <w:rFonts w:hint="default"/>
        <w:u w:val="none"/>
      </w:rPr>
    </w:lvl>
    <w:lvl w:ilvl="2">
      <w:start w:val="2"/>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720" w:hanging="72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080" w:hanging="108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440" w:hanging="1440"/>
      </w:pPr>
      <w:rPr>
        <w:rFonts w:hint="default"/>
        <w:u w:val="none"/>
      </w:rPr>
    </w:lvl>
  </w:abstractNum>
  <w:abstractNum w:abstractNumId="13" w15:restartNumberingAfterBreak="0">
    <w:nsid w:val="2F2B3AA5"/>
    <w:multiLevelType w:val="multilevel"/>
    <w:tmpl w:val="34E6CFD4"/>
    <w:styleLink w:val="LMAppendixList"/>
    <w:lvl w:ilvl="0">
      <w:start w:val="1"/>
      <w:numFmt w:val="decimal"/>
      <w:pStyle w:val="Heading2Appendix"/>
      <w:suff w:val="space"/>
      <w:lvlText w:val="%1."/>
      <w:lvlJc w:val="left"/>
      <w:pPr>
        <w:ind w:left="0" w:firstLine="0"/>
      </w:pPr>
      <w:rPr>
        <w:rFonts w:hint="default"/>
      </w:rPr>
    </w:lvl>
    <w:lvl w:ilvl="1">
      <w:start w:val="1"/>
      <w:numFmt w:val="decimal"/>
      <w:pStyle w:val="Heading3Appendix"/>
      <w:suff w:val="space"/>
      <w:lvlText w:val="%1.%2."/>
      <w:lvlJc w:val="left"/>
      <w:pPr>
        <w:ind w:left="0" w:firstLine="0"/>
      </w:pPr>
      <w:rPr>
        <w:rFonts w:hint="default"/>
      </w:rPr>
    </w:lvl>
    <w:lvl w:ilvl="2">
      <w:start w:val="1"/>
      <w:numFmt w:val="decimal"/>
      <w:pStyle w:val="Heading4Appendix"/>
      <w:suff w:val="space"/>
      <w:lvlText w:val="%1.%2.%3."/>
      <w:lvlJc w:val="left"/>
      <w:pPr>
        <w:ind w:left="0" w:firstLine="0"/>
      </w:pPr>
      <w:rPr>
        <w:rFonts w:hint="default"/>
      </w:rPr>
    </w:lvl>
    <w:lvl w:ilvl="3">
      <w:start w:val="1"/>
      <w:numFmt w:val="lowerRoman"/>
      <w:pStyle w:val="Heading5Appendix"/>
      <w:suff w:val="space"/>
      <w:lvlText w:val="%4."/>
      <w:lvlJc w:val="left"/>
      <w:pPr>
        <w:ind w:left="0" w:firstLine="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13B587B"/>
    <w:multiLevelType w:val="hybridMultilevel"/>
    <w:tmpl w:val="6FDCE340"/>
    <w:lvl w:ilvl="0" w:tplc="57B6561E">
      <w:start w:val="1"/>
      <w:numFmt w:val="bullet"/>
      <w:lvlText w:val=""/>
      <w:lvlJc w:val="left"/>
      <w:pPr>
        <w:ind w:left="720" w:hanging="360"/>
      </w:pPr>
      <w:rPr>
        <w:rFonts w:ascii="Symbol" w:hAnsi="Symbol" w:hint="default"/>
        <w:color w:val="92D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1704A82"/>
    <w:multiLevelType w:val="hybridMultilevel"/>
    <w:tmpl w:val="25C2C512"/>
    <w:lvl w:ilvl="0" w:tplc="040C0005">
      <w:start w:val="1"/>
      <w:numFmt w:val="bullet"/>
      <w:lvlText w:val=""/>
      <w:lvlJc w:val="left"/>
      <w:pPr>
        <w:ind w:left="360" w:hanging="360"/>
      </w:pPr>
      <w:rPr>
        <w:rFonts w:ascii="Wingdings" w:hAnsi="Wingdings" w:cs="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6" w15:restartNumberingAfterBreak="0">
    <w:nsid w:val="36BD31FB"/>
    <w:multiLevelType w:val="hybridMultilevel"/>
    <w:tmpl w:val="3EF6F022"/>
    <w:lvl w:ilvl="0" w:tplc="57B6561E">
      <w:start w:val="1"/>
      <w:numFmt w:val="bullet"/>
      <w:lvlText w:val=""/>
      <w:lvlJc w:val="left"/>
      <w:pPr>
        <w:ind w:left="360" w:hanging="360"/>
      </w:pPr>
      <w:rPr>
        <w:rFonts w:ascii="Symbol" w:hAnsi="Symbol" w:hint="default"/>
        <w:color w:val="92D050"/>
      </w:rPr>
    </w:lvl>
    <w:lvl w:ilvl="1" w:tplc="06B23D68">
      <w:numFmt w:val="bullet"/>
      <w:lvlText w:val="•"/>
      <w:lvlJc w:val="left"/>
      <w:pPr>
        <w:ind w:left="1440" w:hanging="720"/>
      </w:pPr>
      <w:rPr>
        <w:rFonts w:ascii="Arial" w:eastAsiaTheme="minorHAnsi" w:hAnsi="Arial" w:cs="Arial"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38612166"/>
    <w:multiLevelType w:val="hybridMultilevel"/>
    <w:tmpl w:val="F96E939E"/>
    <w:lvl w:ilvl="0" w:tplc="41444EDC">
      <w:start w:val="1"/>
      <w:numFmt w:val="bullet"/>
      <w:lvlText w:val=""/>
      <w:lvlJc w:val="left"/>
      <w:pPr>
        <w:ind w:left="720" w:hanging="360"/>
      </w:pPr>
      <w:rPr>
        <w:rFonts w:ascii="Wingdings" w:hAnsi="Wingdings" w:hint="default"/>
        <w:color w:val="98C22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C08328F"/>
    <w:multiLevelType w:val="hybridMultilevel"/>
    <w:tmpl w:val="AE1E31BC"/>
    <w:lvl w:ilvl="0" w:tplc="57B6561E">
      <w:start w:val="1"/>
      <w:numFmt w:val="bullet"/>
      <w:lvlText w:val=""/>
      <w:lvlJc w:val="left"/>
      <w:pPr>
        <w:ind w:left="360" w:hanging="360"/>
      </w:pPr>
      <w:rPr>
        <w:rFonts w:ascii="Symbol" w:hAnsi="Symbol" w:hint="default"/>
        <w:color w:val="92D050"/>
        <w:w w:val="99"/>
        <w:sz w:val="18"/>
        <w:szCs w:val="6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15:restartNumberingAfterBreak="0">
    <w:nsid w:val="3C4863A8"/>
    <w:multiLevelType w:val="multilevel"/>
    <w:tmpl w:val="1460150E"/>
    <w:lvl w:ilvl="0">
      <w:start w:val="1"/>
      <w:numFmt w:val="bullet"/>
      <w:pStyle w:val="TableBullet"/>
      <w:lvlText w:val=""/>
      <w:lvlJc w:val="left"/>
      <w:pPr>
        <w:ind w:left="720" w:hanging="360"/>
      </w:pPr>
      <w:rPr>
        <w:rFonts w:ascii="Symbol" w:hAnsi="Symbol" w:hint="default"/>
        <w:color w:val="98C220"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662317"/>
    <w:multiLevelType w:val="multilevel"/>
    <w:tmpl w:val="6518CCC6"/>
    <w:styleLink w:val="Style1"/>
    <w:lvl w:ilvl="0">
      <w:start w:val="3"/>
      <w:numFmt w:val="decimal"/>
      <w:lvlText w:val="%1"/>
      <w:lvlJc w:val="left"/>
      <w:pPr>
        <w:ind w:left="405" w:hanging="405"/>
      </w:pPr>
      <w:rPr>
        <w:rFonts w:hint="default"/>
        <w:u w:val="none"/>
      </w:rPr>
    </w:lvl>
    <w:lvl w:ilvl="1">
      <w:start w:val="2"/>
      <w:numFmt w:val="decimal"/>
      <w:lvlText w:val="%1.%2"/>
      <w:lvlJc w:val="left"/>
      <w:pPr>
        <w:ind w:left="405" w:hanging="405"/>
      </w:pPr>
      <w:rPr>
        <w:rFonts w:hint="default"/>
        <w:u w:val="none"/>
      </w:rPr>
    </w:lvl>
    <w:lvl w:ilvl="2">
      <w:start w:val="2"/>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720" w:hanging="72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080" w:hanging="108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440" w:hanging="1440"/>
      </w:pPr>
      <w:rPr>
        <w:rFonts w:hint="default"/>
        <w:u w:val="none"/>
      </w:rPr>
    </w:lvl>
  </w:abstractNum>
  <w:abstractNum w:abstractNumId="21" w15:restartNumberingAfterBreak="0">
    <w:nsid w:val="3F196995"/>
    <w:multiLevelType w:val="multilevel"/>
    <w:tmpl w:val="E3C82014"/>
    <w:lvl w:ilvl="0">
      <w:start w:val="4"/>
      <w:numFmt w:val="decimal"/>
      <w:lvlText w:val="%1."/>
      <w:lvlJc w:val="left"/>
      <w:pPr>
        <w:ind w:left="800" w:hanging="800"/>
      </w:pPr>
      <w:rPr>
        <w:rFonts w:hint="default"/>
      </w:rPr>
    </w:lvl>
    <w:lvl w:ilvl="1">
      <w:start w:val="6"/>
      <w:numFmt w:val="decimal"/>
      <w:lvlText w:val="%1.%2."/>
      <w:lvlJc w:val="left"/>
      <w:pPr>
        <w:ind w:left="800" w:hanging="800"/>
      </w:pPr>
      <w:rPr>
        <w:rFonts w:hint="default"/>
      </w:rPr>
    </w:lvl>
    <w:lvl w:ilvl="2">
      <w:start w:val="1"/>
      <w:numFmt w:val="decimal"/>
      <w:lvlText w:val="%1.%2.%3."/>
      <w:lvlJc w:val="left"/>
      <w:pPr>
        <w:ind w:left="800" w:hanging="800"/>
      </w:pPr>
      <w:rPr>
        <w:rFonts w:hint="default"/>
      </w:rPr>
    </w:lvl>
    <w:lvl w:ilvl="3">
      <w:start w:val="1"/>
      <w:numFmt w:val="decimal"/>
      <w:pStyle w:val="Style3"/>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41A75FB7"/>
    <w:multiLevelType w:val="hybridMultilevel"/>
    <w:tmpl w:val="7654F2E8"/>
    <w:lvl w:ilvl="0" w:tplc="B0BA52A0">
      <w:start w:val="1"/>
      <w:numFmt w:val="bullet"/>
      <w:lvlText w:val=""/>
      <w:lvlJc w:val="left"/>
      <w:pPr>
        <w:ind w:left="360" w:hanging="360"/>
      </w:pPr>
      <w:rPr>
        <w:rFonts w:ascii="Wingdings" w:hAnsi="Wingdings" w:hint="default"/>
        <w:w w:val="99"/>
        <w:sz w:val="18"/>
        <w:szCs w:val="6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42FE506B"/>
    <w:multiLevelType w:val="hybridMultilevel"/>
    <w:tmpl w:val="C16E289A"/>
    <w:lvl w:ilvl="0" w:tplc="9062AAB4">
      <w:numFmt w:val="bullet"/>
      <w:lvlText w:val=""/>
      <w:lvlJc w:val="left"/>
      <w:pPr>
        <w:ind w:left="360" w:hanging="360"/>
      </w:pPr>
      <w:rPr>
        <w:rFonts w:ascii="Symbol" w:hAnsi="Symbol" w:hint="default"/>
        <w:color w:val="98C220"/>
        <w:w w:val="99"/>
        <w:sz w:val="18"/>
        <w:szCs w:val="6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479019A4"/>
    <w:multiLevelType w:val="hybridMultilevel"/>
    <w:tmpl w:val="A5F66E26"/>
    <w:lvl w:ilvl="0" w:tplc="B0BA52A0">
      <w:start w:val="1"/>
      <w:numFmt w:val="bullet"/>
      <w:lvlText w:val=""/>
      <w:lvlJc w:val="left"/>
      <w:pPr>
        <w:ind w:left="360" w:hanging="360"/>
      </w:pPr>
      <w:rPr>
        <w:rFonts w:ascii="Wingdings" w:hAnsi="Wingdings" w:hint="default"/>
        <w:w w:val="99"/>
        <w:sz w:val="18"/>
        <w:szCs w:val="6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4F617369"/>
    <w:multiLevelType w:val="multilevel"/>
    <w:tmpl w:val="34E6CFD4"/>
    <w:numStyleLink w:val="LMAppendixList"/>
  </w:abstractNum>
  <w:abstractNum w:abstractNumId="26" w15:restartNumberingAfterBreak="0">
    <w:nsid w:val="50EC3374"/>
    <w:multiLevelType w:val="hybridMultilevel"/>
    <w:tmpl w:val="6286047C"/>
    <w:lvl w:ilvl="0" w:tplc="76C62FD4">
      <w:start w:val="1"/>
      <w:numFmt w:val="bullet"/>
      <w:lvlText w:val=""/>
      <w:lvlJc w:val="left"/>
      <w:pPr>
        <w:ind w:left="720" w:hanging="360"/>
      </w:pPr>
      <w:rPr>
        <w:rFonts w:ascii="Wingdings" w:hAnsi="Wingdings" w:hint="default"/>
        <w:w w:val="99"/>
        <w:sz w:val="18"/>
        <w:szCs w:val="6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65A07BB"/>
    <w:multiLevelType w:val="hybridMultilevel"/>
    <w:tmpl w:val="5DFE66EC"/>
    <w:lvl w:ilvl="0" w:tplc="57B6561E">
      <w:start w:val="1"/>
      <w:numFmt w:val="bullet"/>
      <w:lvlText w:val=""/>
      <w:lvlJc w:val="left"/>
      <w:pPr>
        <w:ind w:left="720" w:hanging="360"/>
      </w:pPr>
      <w:rPr>
        <w:rFonts w:ascii="Symbol" w:hAnsi="Symbol" w:hint="default"/>
        <w:color w:val="92D05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86144AC"/>
    <w:multiLevelType w:val="hybridMultilevel"/>
    <w:tmpl w:val="E708C4F6"/>
    <w:lvl w:ilvl="0" w:tplc="B0BA52A0">
      <w:start w:val="1"/>
      <w:numFmt w:val="bullet"/>
      <w:lvlText w:val=""/>
      <w:lvlJc w:val="left"/>
      <w:pPr>
        <w:ind w:left="360" w:hanging="360"/>
      </w:pPr>
      <w:rPr>
        <w:rFonts w:ascii="Wingdings" w:hAnsi="Wingdings" w:hint="default"/>
        <w:w w:val="99"/>
        <w:sz w:val="18"/>
        <w:szCs w:val="6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15:restartNumberingAfterBreak="0">
    <w:nsid w:val="591845B7"/>
    <w:multiLevelType w:val="hybridMultilevel"/>
    <w:tmpl w:val="9FDC356A"/>
    <w:lvl w:ilvl="0" w:tplc="B0BA52A0">
      <w:start w:val="1"/>
      <w:numFmt w:val="bullet"/>
      <w:lvlText w:val=""/>
      <w:lvlJc w:val="left"/>
      <w:pPr>
        <w:ind w:left="360" w:hanging="360"/>
      </w:pPr>
      <w:rPr>
        <w:rFonts w:ascii="Wingdings" w:hAnsi="Wingdings" w:hint="default"/>
        <w:w w:val="99"/>
        <w:sz w:val="18"/>
        <w:szCs w:val="6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15:restartNumberingAfterBreak="0">
    <w:nsid w:val="5B6A3391"/>
    <w:multiLevelType w:val="multilevel"/>
    <w:tmpl w:val="F22E8D32"/>
    <w:styleLink w:val="LMBulletList"/>
    <w:lvl w:ilvl="0">
      <w:start w:val="1"/>
      <w:numFmt w:val="bullet"/>
      <w:pStyle w:val="BulletLevel1"/>
      <w:lvlText w:val=""/>
      <w:lvlJc w:val="left"/>
      <w:pPr>
        <w:tabs>
          <w:tab w:val="num" w:pos="284"/>
        </w:tabs>
        <w:ind w:left="284" w:hanging="284"/>
      </w:pPr>
      <w:rPr>
        <w:rFonts w:ascii="Symbol" w:hAnsi="Symbol" w:hint="default"/>
        <w:color w:val="98C220" w:themeColor="accent1"/>
      </w:rPr>
    </w:lvl>
    <w:lvl w:ilvl="1">
      <w:start w:val="1"/>
      <w:numFmt w:val="bullet"/>
      <w:pStyle w:val="BulletLevel2"/>
      <w:lvlText w:val="–"/>
      <w:lvlJc w:val="left"/>
      <w:pPr>
        <w:tabs>
          <w:tab w:val="num" w:pos="567"/>
        </w:tabs>
        <w:ind w:left="567" w:hanging="283"/>
      </w:pPr>
      <w:rPr>
        <w:rFonts w:ascii="Arial" w:hAnsi="Arial" w:hint="default"/>
        <w:color w:val="98C220" w:themeColor="accent1"/>
      </w:rPr>
    </w:lvl>
    <w:lvl w:ilvl="2">
      <w:start w:val="1"/>
      <w:numFmt w:val="bullet"/>
      <w:pStyle w:val="BulletLevel3"/>
      <w:lvlText w:val="&gt;"/>
      <w:lvlJc w:val="left"/>
      <w:pPr>
        <w:tabs>
          <w:tab w:val="num" w:pos="851"/>
        </w:tabs>
        <w:ind w:left="851" w:hanging="284"/>
      </w:pPr>
      <w:rPr>
        <w:rFonts w:ascii="Arial" w:hAnsi="Arial" w:hint="default"/>
        <w:color w:val="98C220" w:themeColor="accent1"/>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5CA4552B"/>
    <w:multiLevelType w:val="hybridMultilevel"/>
    <w:tmpl w:val="51D23C84"/>
    <w:lvl w:ilvl="0" w:tplc="76C62FD4">
      <w:start w:val="1"/>
      <w:numFmt w:val="bullet"/>
      <w:lvlText w:val=""/>
      <w:lvlJc w:val="left"/>
      <w:pPr>
        <w:ind w:left="720" w:hanging="360"/>
      </w:pPr>
      <w:rPr>
        <w:rFonts w:ascii="Wingdings" w:hAnsi="Wingdings" w:hint="default"/>
        <w:w w:val="99"/>
        <w:sz w:val="18"/>
        <w:szCs w:val="6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ABC07B5"/>
    <w:multiLevelType w:val="multilevel"/>
    <w:tmpl w:val="FE8C02AE"/>
    <w:styleLink w:val="LMNumberedHeadingList"/>
    <w:lvl w:ilvl="0">
      <w:start w:val="1"/>
      <w:numFmt w:val="decimal"/>
      <w:pStyle w:val="Heading1Numbered"/>
      <w:lvlText w:val="%1."/>
      <w:lvlJc w:val="left"/>
      <w:pPr>
        <w:tabs>
          <w:tab w:val="num" w:pos="737"/>
        </w:tabs>
        <w:ind w:left="737" w:hanging="737"/>
      </w:pPr>
      <w:rPr>
        <w:rFonts w:hint="default"/>
      </w:rPr>
    </w:lvl>
    <w:lvl w:ilvl="1">
      <w:start w:val="1"/>
      <w:numFmt w:val="decimal"/>
      <w:pStyle w:val="Heading2Numbered"/>
      <w:suff w:val="space"/>
      <w:lvlText w:val="%1.%2."/>
      <w:lvlJc w:val="left"/>
      <w:pPr>
        <w:ind w:left="0" w:firstLine="0"/>
      </w:pPr>
      <w:rPr>
        <w:rFonts w:hint="default"/>
      </w:rPr>
    </w:lvl>
    <w:lvl w:ilvl="2">
      <w:start w:val="1"/>
      <w:numFmt w:val="decimal"/>
      <w:pStyle w:val="Heading3Numbered"/>
      <w:suff w:val="space"/>
      <w:lvlText w:val="%1.%2.%3."/>
      <w:lvlJc w:val="left"/>
      <w:pPr>
        <w:ind w:left="0" w:firstLine="0"/>
      </w:pPr>
      <w:rPr>
        <w:rFonts w:hint="default"/>
      </w:rPr>
    </w:lvl>
    <w:lvl w:ilvl="3">
      <w:start w:val="1"/>
      <w:numFmt w:val="lowerRoman"/>
      <w:pStyle w:val="Heading4Numbered"/>
      <w:suff w:val="space"/>
      <w:lvlText w:val="%4."/>
      <w:lvlJc w:val="left"/>
      <w:pPr>
        <w:ind w:left="0" w:firstLine="0"/>
      </w:pPr>
      <w:rPr>
        <w:rFonts w:hint="default"/>
      </w:rPr>
    </w:lvl>
    <w:lvl w:ilvl="4">
      <w:start w:val="1"/>
      <w:numFmt w:val="lowerLetter"/>
      <w:pStyle w:val="Heading5Numbered"/>
      <w:suff w:val="space"/>
      <w:lvlText w:val="%5."/>
      <w:lvlJc w:val="left"/>
      <w:pPr>
        <w:ind w:left="0" w:firstLine="0"/>
      </w:pPr>
      <w:rPr>
        <w:rFonts w:hint="default"/>
      </w:rPr>
    </w:lvl>
    <w:lvl w:ilvl="5">
      <w:start w:val="1"/>
      <w:numFmt w:val="decimal"/>
      <w:pStyle w:val="Heading1Appendix"/>
      <w:suff w:val="nothing"/>
      <w:lvlText w:val="Appendix %6"/>
      <w:lvlJc w:val="left"/>
      <w:pPr>
        <w:ind w:left="0"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6B9C1F18"/>
    <w:multiLevelType w:val="hybridMultilevel"/>
    <w:tmpl w:val="DE2E0FDE"/>
    <w:lvl w:ilvl="0" w:tplc="394204E0">
      <w:start w:val="1"/>
      <w:numFmt w:val="bullet"/>
      <w:lvlText w:val=""/>
      <w:lvlJc w:val="left"/>
      <w:pPr>
        <w:ind w:left="720" w:hanging="360"/>
      </w:pPr>
      <w:rPr>
        <w:rFonts w:ascii="Symbol" w:hAnsi="Symbol" w:hint="default"/>
        <w:color w:val="98C220"/>
        <w:spacing w:val="-20"/>
        <w:u w:color="98C2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BAE5091"/>
    <w:multiLevelType w:val="multilevel"/>
    <w:tmpl w:val="B69626FE"/>
    <w:lvl w:ilvl="0">
      <w:start w:val="1"/>
      <w:numFmt w:val="decimal"/>
      <w:lvlText w:val="%1."/>
      <w:lvlJc w:val="left"/>
      <w:pPr>
        <w:ind w:left="360" w:hanging="360"/>
      </w:pPr>
      <w:rPr>
        <w:rFonts w:hint="default"/>
        <w:color w:val="92D050"/>
      </w:rPr>
    </w:lvl>
    <w:lvl w:ilvl="1">
      <w:start w:val="1"/>
      <w:numFmt w:val="decimal"/>
      <w:pStyle w:val="heading2LM"/>
      <w:isLgl/>
      <w:lvlText w:val="%1.%2."/>
      <w:lvlJc w:val="left"/>
      <w:pPr>
        <w:ind w:left="495" w:hanging="495"/>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6D5C291F"/>
    <w:multiLevelType w:val="hybridMultilevel"/>
    <w:tmpl w:val="81B0DAD0"/>
    <w:lvl w:ilvl="0" w:tplc="9062AAB4">
      <w:numFmt w:val="bullet"/>
      <w:lvlText w:val=""/>
      <w:lvlJc w:val="left"/>
      <w:pPr>
        <w:ind w:left="720" w:hanging="360"/>
      </w:pPr>
      <w:rPr>
        <w:rFonts w:ascii="Symbol" w:hAnsi="Symbol" w:hint="default"/>
        <w:color w:val="98C2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21325C8"/>
    <w:multiLevelType w:val="hybridMultilevel"/>
    <w:tmpl w:val="386CF352"/>
    <w:lvl w:ilvl="0" w:tplc="57B6561E">
      <w:start w:val="1"/>
      <w:numFmt w:val="bullet"/>
      <w:lvlText w:val=""/>
      <w:lvlJc w:val="left"/>
      <w:pPr>
        <w:ind w:left="720" w:hanging="360"/>
      </w:pPr>
      <w:rPr>
        <w:rFonts w:ascii="Symbol" w:hAnsi="Symbol" w:hint="default"/>
        <w:color w:val="92D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3A841C9"/>
    <w:multiLevelType w:val="hybridMultilevel"/>
    <w:tmpl w:val="F650E346"/>
    <w:lvl w:ilvl="0" w:tplc="B0BA52A0">
      <w:start w:val="1"/>
      <w:numFmt w:val="bullet"/>
      <w:lvlText w:val=""/>
      <w:lvlJc w:val="left"/>
      <w:pPr>
        <w:ind w:left="360" w:hanging="360"/>
      </w:pPr>
      <w:rPr>
        <w:rFonts w:ascii="Wingdings" w:hAnsi="Wingdings" w:hint="default"/>
        <w:w w:val="99"/>
        <w:sz w:val="18"/>
        <w:szCs w:val="6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8" w15:restartNumberingAfterBreak="0">
    <w:nsid w:val="73F67628"/>
    <w:multiLevelType w:val="hybridMultilevel"/>
    <w:tmpl w:val="612C4890"/>
    <w:lvl w:ilvl="0" w:tplc="57B6561E">
      <w:start w:val="1"/>
      <w:numFmt w:val="bullet"/>
      <w:lvlText w:val=""/>
      <w:lvlJc w:val="left"/>
      <w:pPr>
        <w:ind w:left="360" w:hanging="360"/>
      </w:pPr>
      <w:rPr>
        <w:rFonts w:ascii="Symbol" w:hAnsi="Symbol" w:hint="default"/>
        <w:color w:val="92D05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9" w15:restartNumberingAfterBreak="0">
    <w:nsid w:val="74855448"/>
    <w:multiLevelType w:val="hybridMultilevel"/>
    <w:tmpl w:val="399EF2B8"/>
    <w:lvl w:ilvl="0" w:tplc="9062AAB4">
      <w:numFmt w:val="bullet"/>
      <w:lvlText w:val=""/>
      <w:lvlJc w:val="left"/>
      <w:pPr>
        <w:ind w:left="360" w:hanging="360"/>
      </w:pPr>
      <w:rPr>
        <w:rFonts w:ascii="Symbol" w:hAnsi="Symbol" w:hint="default"/>
        <w:color w:val="98C220"/>
        <w:w w:val="99"/>
        <w:sz w:val="18"/>
        <w:szCs w:val="6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0" w15:restartNumberingAfterBreak="0">
    <w:nsid w:val="77D03C24"/>
    <w:multiLevelType w:val="hybridMultilevel"/>
    <w:tmpl w:val="E4F4FE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78871907"/>
    <w:multiLevelType w:val="hybridMultilevel"/>
    <w:tmpl w:val="95EE5244"/>
    <w:lvl w:ilvl="0" w:tplc="41444EDC">
      <w:start w:val="1"/>
      <w:numFmt w:val="bullet"/>
      <w:lvlText w:val=""/>
      <w:lvlJc w:val="left"/>
      <w:pPr>
        <w:ind w:left="720" w:hanging="360"/>
      </w:pPr>
      <w:rPr>
        <w:rFonts w:ascii="Wingdings" w:hAnsi="Wingdings" w:hint="default"/>
        <w:color w:val="98C22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89A0816"/>
    <w:multiLevelType w:val="hybridMultilevel"/>
    <w:tmpl w:val="F09AC6BE"/>
    <w:lvl w:ilvl="0" w:tplc="9062AAB4">
      <w:numFmt w:val="bullet"/>
      <w:lvlText w:val=""/>
      <w:lvlJc w:val="left"/>
      <w:pPr>
        <w:ind w:left="360" w:hanging="360"/>
      </w:pPr>
      <w:rPr>
        <w:rFonts w:ascii="Symbol" w:hAnsi="Symbol" w:hint="default"/>
        <w:color w:val="98C22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3" w15:restartNumberingAfterBreak="0">
    <w:nsid w:val="78B04694"/>
    <w:multiLevelType w:val="hybridMultilevel"/>
    <w:tmpl w:val="A470F564"/>
    <w:lvl w:ilvl="0" w:tplc="57B6561E">
      <w:start w:val="1"/>
      <w:numFmt w:val="bullet"/>
      <w:lvlText w:val=""/>
      <w:lvlJc w:val="left"/>
      <w:pPr>
        <w:ind w:left="720" w:hanging="360"/>
      </w:pPr>
      <w:rPr>
        <w:rFonts w:ascii="Symbol" w:hAnsi="Symbol" w:hint="default"/>
        <w:color w:val="92D05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950774075">
    <w:abstractNumId w:val="30"/>
  </w:num>
  <w:num w:numId="2" w16cid:durableId="1239511142">
    <w:abstractNumId w:val="32"/>
  </w:num>
  <w:num w:numId="3" w16cid:durableId="1682078060">
    <w:abstractNumId w:val="1"/>
  </w:num>
  <w:num w:numId="4" w16cid:durableId="1349478420">
    <w:abstractNumId w:val="6"/>
  </w:num>
  <w:num w:numId="5" w16cid:durableId="12267161">
    <w:abstractNumId w:val="13"/>
  </w:num>
  <w:num w:numId="6" w16cid:durableId="1413547684">
    <w:abstractNumId w:val="10"/>
  </w:num>
  <w:num w:numId="7" w16cid:durableId="2105294974">
    <w:abstractNumId w:val="25"/>
  </w:num>
  <w:num w:numId="8" w16cid:durableId="1460221174">
    <w:abstractNumId w:val="7"/>
    <w:lvlOverride w:ilvl="0">
      <w:lvl w:ilvl="0">
        <w:start w:val="1"/>
        <w:numFmt w:val="decimal"/>
        <w:pStyle w:val="Heading1Numbered"/>
        <w:lvlText w:val="%1."/>
        <w:lvlJc w:val="left"/>
        <w:pPr>
          <w:tabs>
            <w:tab w:val="num" w:pos="737"/>
          </w:tabs>
          <w:ind w:left="737" w:hanging="737"/>
        </w:pPr>
        <w:rPr>
          <w:rFonts w:hint="default"/>
          <w:sz w:val="44"/>
          <w:szCs w:val="44"/>
        </w:rPr>
      </w:lvl>
    </w:lvlOverride>
    <w:lvlOverride w:ilvl="1">
      <w:lvl w:ilvl="1">
        <w:start w:val="1"/>
        <w:numFmt w:val="decimal"/>
        <w:pStyle w:val="Heading2Numbered"/>
        <w:suff w:val="space"/>
        <w:lvlText w:val="%1.%2."/>
        <w:lvlJc w:val="left"/>
        <w:pPr>
          <w:ind w:left="0" w:firstLine="0"/>
        </w:pPr>
        <w:rPr>
          <w:rFonts w:hint="default"/>
        </w:rPr>
      </w:lvl>
    </w:lvlOverride>
    <w:lvlOverride w:ilvl="2">
      <w:lvl w:ilvl="2">
        <w:start w:val="1"/>
        <w:numFmt w:val="decimal"/>
        <w:pStyle w:val="Heading3Numbered"/>
        <w:suff w:val="space"/>
        <w:lvlText w:val="%1.%2.%3."/>
        <w:lvlJc w:val="left"/>
        <w:pPr>
          <w:ind w:left="0" w:firstLine="0"/>
        </w:pPr>
        <w:rPr>
          <w:rFonts w:hint="default"/>
          <w:b/>
          <w:bCs/>
        </w:rPr>
      </w:lvl>
    </w:lvlOverride>
    <w:lvlOverride w:ilvl="3">
      <w:lvl w:ilvl="3">
        <w:start w:val="1"/>
        <w:numFmt w:val="lowerRoman"/>
        <w:pStyle w:val="Heading4Numbered"/>
        <w:suff w:val="space"/>
        <w:lvlText w:val="%4."/>
        <w:lvlJc w:val="left"/>
        <w:pPr>
          <w:ind w:left="0" w:firstLine="0"/>
        </w:pPr>
        <w:rPr>
          <w:rFonts w:hint="default"/>
        </w:rPr>
      </w:lvl>
    </w:lvlOverride>
    <w:lvlOverride w:ilvl="4">
      <w:lvl w:ilvl="4">
        <w:start w:val="1"/>
        <w:numFmt w:val="lowerLetter"/>
        <w:pStyle w:val="Heading5Numbered"/>
        <w:suff w:val="space"/>
        <w:lvlText w:val="%5."/>
        <w:lvlJc w:val="left"/>
        <w:pPr>
          <w:ind w:left="0" w:firstLine="0"/>
        </w:pPr>
        <w:rPr>
          <w:rFonts w:hint="default"/>
        </w:rPr>
      </w:lvl>
    </w:lvlOverride>
    <w:lvlOverride w:ilvl="5">
      <w:lvl w:ilvl="5">
        <w:start w:val="1"/>
        <w:numFmt w:val="decimal"/>
        <w:pStyle w:val="Heading1Appendix"/>
        <w:suff w:val="nothing"/>
        <w:lvlText w:val="Appendix %6"/>
        <w:lvlJc w:val="left"/>
        <w:pPr>
          <w:ind w:left="0" w:firstLine="0"/>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9" w16cid:durableId="1365789287">
    <w:abstractNumId w:val="19"/>
  </w:num>
  <w:num w:numId="10" w16cid:durableId="1710185047">
    <w:abstractNumId w:val="33"/>
  </w:num>
  <w:num w:numId="11" w16cid:durableId="1152520506">
    <w:abstractNumId w:val="8"/>
  </w:num>
  <w:num w:numId="12" w16cid:durableId="861554125">
    <w:abstractNumId w:val="37"/>
  </w:num>
  <w:num w:numId="13" w16cid:durableId="1620409573">
    <w:abstractNumId w:val="22"/>
  </w:num>
  <w:num w:numId="14" w16cid:durableId="816533091">
    <w:abstractNumId w:val="29"/>
  </w:num>
  <w:num w:numId="15" w16cid:durableId="1327398744">
    <w:abstractNumId w:val="28"/>
  </w:num>
  <w:num w:numId="16" w16cid:durableId="1419058532">
    <w:abstractNumId w:val="24"/>
  </w:num>
  <w:num w:numId="17" w16cid:durableId="675422836">
    <w:abstractNumId w:val="5"/>
  </w:num>
  <w:num w:numId="18" w16cid:durableId="1806698115">
    <w:abstractNumId w:val="20"/>
  </w:num>
  <w:num w:numId="19" w16cid:durableId="343868267">
    <w:abstractNumId w:val="12"/>
  </w:num>
  <w:num w:numId="20" w16cid:durableId="73095412">
    <w:abstractNumId w:val="34"/>
  </w:num>
  <w:num w:numId="21" w16cid:durableId="199443771">
    <w:abstractNumId w:val="39"/>
  </w:num>
  <w:num w:numId="22" w16cid:durableId="914969750">
    <w:abstractNumId w:val="23"/>
  </w:num>
  <w:num w:numId="23" w16cid:durableId="532617725">
    <w:abstractNumId w:val="26"/>
  </w:num>
  <w:num w:numId="24" w16cid:durableId="1792506431">
    <w:abstractNumId w:val="31"/>
  </w:num>
  <w:num w:numId="25" w16cid:durableId="295188435">
    <w:abstractNumId w:val="27"/>
  </w:num>
  <w:num w:numId="26" w16cid:durableId="1555922433">
    <w:abstractNumId w:val="14"/>
  </w:num>
  <w:num w:numId="27" w16cid:durableId="1040134964">
    <w:abstractNumId w:val="4"/>
  </w:num>
  <w:num w:numId="28" w16cid:durableId="663240278">
    <w:abstractNumId w:val="18"/>
  </w:num>
  <w:num w:numId="29" w16cid:durableId="600719922">
    <w:abstractNumId w:val="2"/>
  </w:num>
  <w:num w:numId="30" w16cid:durableId="800608570">
    <w:abstractNumId w:val="17"/>
  </w:num>
  <w:num w:numId="31" w16cid:durableId="1117334612">
    <w:abstractNumId w:val="41"/>
  </w:num>
  <w:num w:numId="32" w16cid:durableId="1055130644">
    <w:abstractNumId w:val="9"/>
  </w:num>
  <w:num w:numId="33" w16cid:durableId="1588491175">
    <w:abstractNumId w:val="36"/>
  </w:num>
  <w:num w:numId="34" w16cid:durableId="1443723335">
    <w:abstractNumId w:val="11"/>
  </w:num>
  <w:num w:numId="35" w16cid:durableId="2142460163">
    <w:abstractNumId w:val="40"/>
  </w:num>
  <w:num w:numId="36" w16cid:durableId="211385806">
    <w:abstractNumId w:val="15"/>
  </w:num>
  <w:num w:numId="37" w16cid:durableId="848519133">
    <w:abstractNumId w:val="21"/>
  </w:num>
  <w:num w:numId="38" w16cid:durableId="1583832276">
    <w:abstractNumId w:val="42"/>
  </w:num>
  <w:num w:numId="39" w16cid:durableId="1250429272">
    <w:abstractNumId w:val="35"/>
  </w:num>
  <w:num w:numId="40" w16cid:durableId="1474449087">
    <w:abstractNumId w:val="3"/>
  </w:num>
  <w:num w:numId="41" w16cid:durableId="150827719">
    <w:abstractNumId w:val="38"/>
  </w:num>
  <w:num w:numId="42" w16cid:durableId="1017779987">
    <w:abstractNumId w:val="16"/>
  </w:num>
  <w:num w:numId="43" w16cid:durableId="545607887">
    <w:abstractNumId w:val="43"/>
  </w:num>
  <w:num w:numId="44" w16cid:durableId="1150747904">
    <w:abstractNumId w:val="0"/>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8"/>
  <w:hideSpelling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CA37B03-14F1-4B18-83A8-955942292F38}"/>
    <w:docVar w:name="dgnword-eventsink" w:val="2137767525616"/>
    <w:docVar w:name="LW_DocType" w:val="TEMPLATE RAPPORT PRÉLIMINAIRE"/>
  </w:docVars>
  <w:rsids>
    <w:rsidRoot w:val="00F6344D"/>
    <w:rsid w:val="000038FC"/>
    <w:rsid w:val="00003A64"/>
    <w:rsid w:val="0000606D"/>
    <w:rsid w:val="00013EB4"/>
    <w:rsid w:val="00017A8F"/>
    <w:rsid w:val="000214C0"/>
    <w:rsid w:val="00026A28"/>
    <w:rsid w:val="00030F71"/>
    <w:rsid w:val="0003179A"/>
    <w:rsid w:val="00036728"/>
    <w:rsid w:val="00044A17"/>
    <w:rsid w:val="00044E39"/>
    <w:rsid w:val="00046430"/>
    <w:rsid w:val="00047530"/>
    <w:rsid w:val="00047611"/>
    <w:rsid w:val="0004761E"/>
    <w:rsid w:val="000507E6"/>
    <w:rsid w:val="00053ED4"/>
    <w:rsid w:val="00056002"/>
    <w:rsid w:val="00061FB3"/>
    <w:rsid w:val="00062EB2"/>
    <w:rsid w:val="00071424"/>
    <w:rsid w:val="00074A2B"/>
    <w:rsid w:val="000764F4"/>
    <w:rsid w:val="00076DAB"/>
    <w:rsid w:val="0008249B"/>
    <w:rsid w:val="00082DAD"/>
    <w:rsid w:val="000832EA"/>
    <w:rsid w:val="0008339A"/>
    <w:rsid w:val="00086587"/>
    <w:rsid w:val="00086E4B"/>
    <w:rsid w:val="000879DD"/>
    <w:rsid w:val="000952B1"/>
    <w:rsid w:val="0009552C"/>
    <w:rsid w:val="00095901"/>
    <w:rsid w:val="00096E74"/>
    <w:rsid w:val="000978A1"/>
    <w:rsid w:val="000A0925"/>
    <w:rsid w:val="000A2553"/>
    <w:rsid w:val="000A71BB"/>
    <w:rsid w:val="000B1BE8"/>
    <w:rsid w:val="000B36E4"/>
    <w:rsid w:val="000C1923"/>
    <w:rsid w:val="000C3CAD"/>
    <w:rsid w:val="000C4887"/>
    <w:rsid w:val="000C541A"/>
    <w:rsid w:val="000C6719"/>
    <w:rsid w:val="000C7557"/>
    <w:rsid w:val="000C76C2"/>
    <w:rsid w:val="000D1271"/>
    <w:rsid w:val="000D2752"/>
    <w:rsid w:val="000D4BBD"/>
    <w:rsid w:val="000D72EF"/>
    <w:rsid w:val="000E1454"/>
    <w:rsid w:val="000E41E3"/>
    <w:rsid w:val="000E59E7"/>
    <w:rsid w:val="000F0FB0"/>
    <w:rsid w:val="000F3369"/>
    <w:rsid w:val="00100FF5"/>
    <w:rsid w:val="00101500"/>
    <w:rsid w:val="00101E0D"/>
    <w:rsid w:val="001026DD"/>
    <w:rsid w:val="00103962"/>
    <w:rsid w:val="00106B0A"/>
    <w:rsid w:val="00113312"/>
    <w:rsid w:val="00116F90"/>
    <w:rsid w:val="001244FF"/>
    <w:rsid w:val="00125264"/>
    <w:rsid w:val="0012628F"/>
    <w:rsid w:val="001268CB"/>
    <w:rsid w:val="00137E57"/>
    <w:rsid w:val="00143E58"/>
    <w:rsid w:val="001447C1"/>
    <w:rsid w:val="00145BB6"/>
    <w:rsid w:val="00151778"/>
    <w:rsid w:val="00157231"/>
    <w:rsid w:val="00157284"/>
    <w:rsid w:val="00160EEC"/>
    <w:rsid w:val="00162931"/>
    <w:rsid w:val="001630F0"/>
    <w:rsid w:val="001634A0"/>
    <w:rsid w:val="00163680"/>
    <w:rsid w:val="00170973"/>
    <w:rsid w:val="001715F7"/>
    <w:rsid w:val="00181407"/>
    <w:rsid w:val="00182265"/>
    <w:rsid w:val="001878C3"/>
    <w:rsid w:val="00187B2C"/>
    <w:rsid w:val="001908B2"/>
    <w:rsid w:val="00191C20"/>
    <w:rsid w:val="001943AD"/>
    <w:rsid w:val="00195F5B"/>
    <w:rsid w:val="001A0063"/>
    <w:rsid w:val="001A1D2A"/>
    <w:rsid w:val="001A47E4"/>
    <w:rsid w:val="001A6925"/>
    <w:rsid w:val="001A6AA7"/>
    <w:rsid w:val="001A6E18"/>
    <w:rsid w:val="001A7373"/>
    <w:rsid w:val="001B0E06"/>
    <w:rsid w:val="001B1201"/>
    <w:rsid w:val="001B3DA7"/>
    <w:rsid w:val="001B6504"/>
    <w:rsid w:val="001C1E62"/>
    <w:rsid w:val="001C4190"/>
    <w:rsid w:val="001C534A"/>
    <w:rsid w:val="001D3F42"/>
    <w:rsid w:val="001D69FE"/>
    <w:rsid w:val="001D7CE1"/>
    <w:rsid w:val="001E26F0"/>
    <w:rsid w:val="001E42EA"/>
    <w:rsid w:val="001F0209"/>
    <w:rsid w:val="001F3121"/>
    <w:rsid w:val="001F6CFF"/>
    <w:rsid w:val="0020092B"/>
    <w:rsid w:val="002027CF"/>
    <w:rsid w:val="002030D3"/>
    <w:rsid w:val="00203D3D"/>
    <w:rsid w:val="00203E22"/>
    <w:rsid w:val="00204EC9"/>
    <w:rsid w:val="00210350"/>
    <w:rsid w:val="00213B3B"/>
    <w:rsid w:val="0021403B"/>
    <w:rsid w:val="00226183"/>
    <w:rsid w:val="00227CC8"/>
    <w:rsid w:val="00230121"/>
    <w:rsid w:val="00230A95"/>
    <w:rsid w:val="0023157D"/>
    <w:rsid w:val="00240B14"/>
    <w:rsid w:val="002414A5"/>
    <w:rsid w:val="00243115"/>
    <w:rsid w:val="00245198"/>
    <w:rsid w:val="0024619E"/>
    <w:rsid w:val="00246406"/>
    <w:rsid w:val="00246575"/>
    <w:rsid w:val="002557C8"/>
    <w:rsid w:val="0026144E"/>
    <w:rsid w:val="002636BB"/>
    <w:rsid w:val="00266378"/>
    <w:rsid w:val="00272CAB"/>
    <w:rsid w:val="00276E7C"/>
    <w:rsid w:val="00277D1A"/>
    <w:rsid w:val="00282ACB"/>
    <w:rsid w:val="002840B8"/>
    <w:rsid w:val="00284D95"/>
    <w:rsid w:val="00290B3D"/>
    <w:rsid w:val="00292114"/>
    <w:rsid w:val="002923DF"/>
    <w:rsid w:val="002B13F6"/>
    <w:rsid w:val="002B3970"/>
    <w:rsid w:val="002B47E5"/>
    <w:rsid w:val="002B51CE"/>
    <w:rsid w:val="002C23E1"/>
    <w:rsid w:val="002D05E7"/>
    <w:rsid w:val="002D1251"/>
    <w:rsid w:val="002D4967"/>
    <w:rsid w:val="002D4A0A"/>
    <w:rsid w:val="002F010D"/>
    <w:rsid w:val="002F2AFB"/>
    <w:rsid w:val="002F4CA9"/>
    <w:rsid w:val="002F7F1B"/>
    <w:rsid w:val="00303911"/>
    <w:rsid w:val="00304A8F"/>
    <w:rsid w:val="003118FB"/>
    <w:rsid w:val="0031197E"/>
    <w:rsid w:val="00314996"/>
    <w:rsid w:val="00316032"/>
    <w:rsid w:val="00316252"/>
    <w:rsid w:val="00317158"/>
    <w:rsid w:val="003173B8"/>
    <w:rsid w:val="0032193D"/>
    <w:rsid w:val="00323A4B"/>
    <w:rsid w:val="00323A79"/>
    <w:rsid w:val="00325E00"/>
    <w:rsid w:val="00327B4D"/>
    <w:rsid w:val="00330547"/>
    <w:rsid w:val="0033428A"/>
    <w:rsid w:val="003351B9"/>
    <w:rsid w:val="00335E97"/>
    <w:rsid w:val="00337EF3"/>
    <w:rsid w:val="00340AA2"/>
    <w:rsid w:val="00342EFF"/>
    <w:rsid w:val="00346096"/>
    <w:rsid w:val="00346755"/>
    <w:rsid w:val="003478A9"/>
    <w:rsid w:val="003479EC"/>
    <w:rsid w:val="003524C7"/>
    <w:rsid w:val="0035606F"/>
    <w:rsid w:val="003579F4"/>
    <w:rsid w:val="0036279D"/>
    <w:rsid w:val="00364D10"/>
    <w:rsid w:val="0036522A"/>
    <w:rsid w:val="00372E67"/>
    <w:rsid w:val="003756BE"/>
    <w:rsid w:val="003778C8"/>
    <w:rsid w:val="00385672"/>
    <w:rsid w:val="00386122"/>
    <w:rsid w:val="00392BD7"/>
    <w:rsid w:val="00392CF5"/>
    <w:rsid w:val="003A00FC"/>
    <w:rsid w:val="003A02A7"/>
    <w:rsid w:val="003A0BBF"/>
    <w:rsid w:val="003C5860"/>
    <w:rsid w:val="003C587F"/>
    <w:rsid w:val="003C70C9"/>
    <w:rsid w:val="003C7E46"/>
    <w:rsid w:val="003D0D61"/>
    <w:rsid w:val="003D123B"/>
    <w:rsid w:val="003D15DE"/>
    <w:rsid w:val="003D2F8C"/>
    <w:rsid w:val="003D4116"/>
    <w:rsid w:val="003D47D1"/>
    <w:rsid w:val="003D7AC9"/>
    <w:rsid w:val="003E24CB"/>
    <w:rsid w:val="003E54FD"/>
    <w:rsid w:val="003E672B"/>
    <w:rsid w:val="003E7116"/>
    <w:rsid w:val="003E7820"/>
    <w:rsid w:val="003F018A"/>
    <w:rsid w:val="003F1B5F"/>
    <w:rsid w:val="003F653A"/>
    <w:rsid w:val="003F67D0"/>
    <w:rsid w:val="003F7728"/>
    <w:rsid w:val="003F7A0C"/>
    <w:rsid w:val="00400DB6"/>
    <w:rsid w:val="00401A46"/>
    <w:rsid w:val="004133F9"/>
    <w:rsid w:val="00417D8F"/>
    <w:rsid w:val="004219C4"/>
    <w:rsid w:val="00424CFF"/>
    <w:rsid w:val="004253F9"/>
    <w:rsid w:val="00435BED"/>
    <w:rsid w:val="0044129A"/>
    <w:rsid w:val="004421A5"/>
    <w:rsid w:val="00442B0E"/>
    <w:rsid w:val="0044397D"/>
    <w:rsid w:val="00445867"/>
    <w:rsid w:val="00446653"/>
    <w:rsid w:val="0044675C"/>
    <w:rsid w:val="004468B6"/>
    <w:rsid w:val="00447F5F"/>
    <w:rsid w:val="004507A8"/>
    <w:rsid w:val="00451DE2"/>
    <w:rsid w:val="00462019"/>
    <w:rsid w:val="004679ED"/>
    <w:rsid w:val="004714AF"/>
    <w:rsid w:val="00472C02"/>
    <w:rsid w:val="004779C6"/>
    <w:rsid w:val="00477CC0"/>
    <w:rsid w:val="004813EB"/>
    <w:rsid w:val="004816E0"/>
    <w:rsid w:val="00481A1D"/>
    <w:rsid w:val="0048287E"/>
    <w:rsid w:val="00485921"/>
    <w:rsid w:val="0049695F"/>
    <w:rsid w:val="004A25A7"/>
    <w:rsid w:val="004A5A22"/>
    <w:rsid w:val="004B2F95"/>
    <w:rsid w:val="004B7D8B"/>
    <w:rsid w:val="004C054F"/>
    <w:rsid w:val="004C0897"/>
    <w:rsid w:val="004C15BC"/>
    <w:rsid w:val="004C1AAD"/>
    <w:rsid w:val="004C24E1"/>
    <w:rsid w:val="004C3747"/>
    <w:rsid w:val="004C4106"/>
    <w:rsid w:val="004C5610"/>
    <w:rsid w:val="004C5BC2"/>
    <w:rsid w:val="004C6142"/>
    <w:rsid w:val="004C682A"/>
    <w:rsid w:val="004C6D62"/>
    <w:rsid w:val="004D5861"/>
    <w:rsid w:val="004D679F"/>
    <w:rsid w:val="004E124E"/>
    <w:rsid w:val="004E1A27"/>
    <w:rsid w:val="004E213B"/>
    <w:rsid w:val="004E41E4"/>
    <w:rsid w:val="004E65EB"/>
    <w:rsid w:val="004E73AA"/>
    <w:rsid w:val="004F34BB"/>
    <w:rsid w:val="004F48B8"/>
    <w:rsid w:val="004F7167"/>
    <w:rsid w:val="004F7CF7"/>
    <w:rsid w:val="00504E3D"/>
    <w:rsid w:val="00504F18"/>
    <w:rsid w:val="00505DB9"/>
    <w:rsid w:val="00512927"/>
    <w:rsid w:val="00514C98"/>
    <w:rsid w:val="00516F4E"/>
    <w:rsid w:val="00517950"/>
    <w:rsid w:val="00521C74"/>
    <w:rsid w:val="005221EE"/>
    <w:rsid w:val="005230FA"/>
    <w:rsid w:val="0052516D"/>
    <w:rsid w:val="00526ADB"/>
    <w:rsid w:val="00527585"/>
    <w:rsid w:val="00530132"/>
    <w:rsid w:val="005304CC"/>
    <w:rsid w:val="00530A60"/>
    <w:rsid w:val="00530FC5"/>
    <w:rsid w:val="005344C3"/>
    <w:rsid w:val="00534F79"/>
    <w:rsid w:val="00537E05"/>
    <w:rsid w:val="00543363"/>
    <w:rsid w:val="0054554E"/>
    <w:rsid w:val="00545FF8"/>
    <w:rsid w:val="00551CE3"/>
    <w:rsid w:val="005521B3"/>
    <w:rsid w:val="0055272C"/>
    <w:rsid w:val="0055276B"/>
    <w:rsid w:val="005540F4"/>
    <w:rsid w:val="00563F06"/>
    <w:rsid w:val="005651DB"/>
    <w:rsid w:val="00573A6E"/>
    <w:rsid w:val="00585127"/>
    <w:rsid w:val="005868D6"/>
    <w:rsid w:val="00586DE3"/>
    <w:rsid w:val="0059005F"/>
    <w:rsid w:val="00592EF6"/>
    <w:rsid w:val="0059444B"/>
    <w:rsid w:val="005A26F3"/>
    <w:rsid w:val="005A326E"/>
    <w:rsid w:val="005A7708"/>
    <w:rsid w:val="005B2270"/>
    <w:rsid w:val="005B24F5"/>
    <w:rsid w:val="005B25B2"/>
    <w:rsid w:val="005B2D2E"/>
    <w:rsid w:val="005B6FCF"/>
    <w:rsid w:val="005C1D35"/>
    <w:rsid w:val="005C77A5"/>
    <w:rsid w:val="005D00D8"/>
    <w:rsid w:val="005D3EB9"/>
    <w:rsid w:val="005E0C89"/>
    <w:rsid w:val="005E162C"/>
    <w:rsid w:val="005E5ECF"/>
    <w:rsid w:val="005E6C1E"/>
    <w:rsid w:val="005E74D5"/>
    <w:rsid w:val="005F02C1"/>
    <w:rsid w:val="005F16FD"/>
    <w:rsid w:val="005F44FE"/>
    <w:rsid w:val="005F582E"/>
    <w:rsid w:val="005F62C2"/>
    <w:rsid w:val="005F765B"/>
    <w:rsid w:val="00600ADF"/>
    <w:rsid w:val="00611585"/>
    <w:rsid w:val="006174ED"/>
    <w:rsid w:val="006244FB"/>
    <w:rsid w:val="00630F36"/>
    <w:rsid w:val="0063219E"/>
    <w:rsid w:val="00633B95"/>
    <w:rsid w:val="00646512"/>
    <w:rsid w:val="006521F6"/>
    <w:rsid w:val="00652EEB"/>
    <w:rsid w:val="0065729F"/>
    <w:rsid w:val="00657566"/>
    <w:rsid w:val="00657BB5"/>
    <w:rsid w:val="00657E20"/>
    <w:rsid w:val="00670496"/>
    <w:rsid w:val="00670583"/>
    <w:rsid w:val="0067128E"/>
    <w:rsid w:val="00674877"/>
    <w:rsid w:val="00676CD0"/>
    <w:rsid w:val="00677EBC"/>
    <w:rsid w:val="00682660"/>
    <w:rsid w:val="00687B08"/>
    <w:rsid w:val="00691967"/>
    <w:rsid w:val="0069441B"/>
    <w:rsid w:val="006A18DD"/>
    <w:rsid w:val="006A1AC8"/>
    <w:rsid w:val="006A2BCC"/>
    <w:rsid w:val="006A4223"/>
    <w:rsid w:val="006B024E"/>
    <w:rsid w:val="006B0B4F"/>
    <w:rsid w:val="006B30A8"/>
    <w:rsid w:val="006B6B04"/>
    <w:rsid w:val="006C0856"/>
    <w:rsid w:val="006C1A6F"/>
    <w:rsid w:val="006C4CB5"/>
    <w:rsid w:val="006C4F3C"/>
    <w:rsid w:val="006C7F7E"/>
    <w:rsid w:val="006D204B"/>
    <w:rsid w:val="006D24C5"/>
    <w:rsid w:val="006D3147"/>
    <w:rsid w:val="006D4135"/>
    <w:rsid w:val="006E60AC"/>
    <w:rsid w:val="006E628B"/>
    <w:rsid w:val="006F0722"/>
    <w:rsid w:val="006F0A54"/>
    <w:rsid w:val="006F1911"/>
    <w:rsid w:val="006F63C4"/>
    <w:rsid w:val="006F7346"/>
    <w:rsid w:val="00701F83"/>
    <w:rsid w:val="00702DBD"/>
    <w:rsid w:val="00705B96"/>
    <w:rsid w:val="007075BD"/>
    <w:rsid w:val="00707CA4"/>
    <w:rsid w:val="00711272"/>
    <w:rsid w:val="007136E0"/>
    <w:rsid w:val="00713E04"/>
    <w:rsid w:val="007170D3"/>
    <w:rsid w:val="0072154F"/>
    <w:rsid w:val="00723520"/>
    <w:rsid w:val="00723B95"/>
    <w:rsid w:val="00730D2C"/>
    <w:rsid w:val="00733282"/>
    <w:rsid w:val="0073517E"/>
    <w:rsid w:val="007359BE"/>
    <w:rsid w:val="007400DE"/>
    <w:rsid w:val="0074093C"/>
    <w:rsid w:val="007412C2"/>
    <w:rsid w:val="00746124"/>
    <w:rsid w:val="00746E41"/>
    <w:rsid w:val="00746ECA"/>
    <w:rsid w:val="00750477"/>
    <w:rsid w:val="00755834"/>
    <w:rsid w:val="007608D8"/>
    <w:rsid w:val="00761B2A"/>
    <w:rsid w:val="00765A5F"/>
    <w:rsid w:val="00766F0F"/>
    <w:rsid w:val="00767FE5"/>
    <w:rsid w:val="00771CC4"/>
    <w:rsid w:val="00772042"/>
    <w:rsid w:val="0077354C"/>
    <w:rsid w:val="00773C86"/>
    <w:rsid w:val="007764A0"/>
    <w:rsid w:val="00776A9D"/>
    <w:rsid w:val="00781B64"/>
    <w:rsid w:val="00782CD8"/>
    <w:rsid w:val="00786251"/>
    <w:rsid w:val="00790F08"/>
    <w:rsid w:val="00794464"/>
    <w:rsid w:val="007953B0"/>
    <w:rsid w:val="007964C2"/>
    <w:rsid w:val="00797E28"/>
    <w:rsid w:val="00797F02"/>
    <w:rsid w:val="007A274C"/>
    <w:rsid w:val="007A31D3"/>
    <w:rsid w:val="007A33BC"/>
    <w:rsid w:val="007A73FE"/>
    <w:rsid w:val="007B13A4"/>
    <w:rsid w:val="007B47AC"/>
    <w:rsid w:val="007C0F27"/>
    <w:rsid w:val="007C3C6A"/>
    <w:rsid w:val="007D05C8"/>
    <w:rsid w:val="007D4103"/>
    <w:rsid w:val="007D5138"/>
    <w:rsid w:val="007D6D67"/>
    <w:rsid w:val="007D7929"/>
    <w:rsid w:val="007D7DA8"/>
    <w:rsid w:val="007E0C7C"/>
    <w:rsid w:val="007E4D66"/>
    <w:rsid w:val="007E7A17"/>
    <w:rsid w:val="007F089B"/>
    <w:rsid w:val="007F152C"/>
    <w:rsid w:val="007F2929"/>
    <w:rsid w:val="007F4D70"/>
    <w:rsid w:val="007F57E7"/>
    <w:rsid w:val="007F5CBA"/>
    <w:rsid w:val="008022AF"/>
    <w:rsid w:val="008022C2"/>
    <w:rsid w:val="00805E51"/>
    <w:rsid w:val="00807A0B"/>
    <w:rsid w:val="0081507C"/>
    <w:rsid w:val="00815880"/>
    <w:rsid w:val="008161D6"/>
    <w:rsid w:val="008175EA"/>
    <w:rsid w:val="00820490"/>
    <w:rsid w:val="0082049C"/>
    <w:rsid w:val="008210E3"/>
    <w:rsid w:val="0082777E"/>
    <w:rsid w:val="00834491"/>
    <w:rsid w:val="0083567E"/>
    <w:rsid w:val="00846675"/>
    <w:rsid w:val="008555F9"/>
    <w:rsid w:val="0085751E"/>
    <w:rsid w:val="008628B2"/>
    <w:rsid w:val="00871EA9"/>
    <w:rsid w:val="00876F79"/>
    <w:rsid w:val="008773A8"/>
    <w:rsid w:val="00877500"/>
    <w:rsid w:val="00880259"/>
    <w:rsid w:val="00880A0F"/>
    <w:rsid w:val="0088585D"/>
    <w:rsid w:val="00886DE5"/>
    <w:rsid w:val="008870D2"/>
    <w:rsid w:val="00893A1D"/>
    <w:rsid w:val="00895453"/>
    <w:rsid w:val="00895967"/>
    <w:rsid w:val="00895C76"/>
    <w:rsid w:val="00895EA3"/>
    <w:rsid w:val="00896E4B"/>
    <w:rsid w:val="008A0840"/>
    <w:rsid w:val="008A1FC8"/>
    <w:rsid w:val="008A3221"/>
    <w:rsid w:val="008A5562"/>
    <w:rsid w:val="008A5AE0"/>
    <w:rsid w:val="008A60AE"/>
    <w:rsid w:val="008A7E3A"/>
    <w:rsid w:val="008B2999"/>
    <w:rsid w:val="008B4215"/>
    <w:rsid w:val="008B4988"/>
    <w:rsid w:val="008B5B8B"/>
    <w:rsid w:val="008C0B4E"/>
    <w:rsid w:val="008C3A89"/>
    <w:rsid w:val="008C68A9"/>
    <w:rsid w:val="008D0A09"/>
    <w:rsid w:val="008D39B8"/>
    <w:rsid w:val="008D5081"/>
    <w:rsid w:val="008E1459"/>
    <w:rsid w:val="008E53F3"/>
    <w:rsid w:val="008E576F"/>
    <w:rsid w:val="008E57C3"/>
    <w:rsid w:val="008E63CA"/>
    <w:rsid w:val="008E7606"/>
    <w:rsid w:val="008F2CE8"/>
    <w:rsid w:val="008F332E"/>
    <w:rsid w:val="008F5F7A"/>
    <w:rsid w:val="008F6AFC"/>
    <w:rsid w:val="00901236"/>
    <w:rsid w:val="00903C17"/>
    <w:rsid w:val="00904D0B"/>
    <w:rsid w:val="009072CF"/>
    <w:rsid w:val="00912364"/>
    <w:rsid w:val="00913679"/>
    <w:rsid w:val="00914D28"/>
    <w:rsid w:val="00915363"/>
    <w:rsid w:val="00925269"/>
    <w:rsid w:val="00934BED"/>
    <w:rsid w:val="009364C6"/>
    <w:rsid w:val="00937276"/>
    <w:rsid w:val="009404ED"/>
    <w:rsid w:val="00941253"/>
    <w:rsid w:val="00943720"/>
    <w:rsid w:val="009444D2"/>
    <w:rsid w:val="009452C9"/>
    <w:rsid w:val="009471B2"/>
    <w:rsid w:val="00953053"/>
    <w:rsid w:val="009647C6"/>
    <w:rsid w:val="009669A3"/>
    <w:rsid w:val="009677A9"/>
    <w:rsid w:val="009710B8"/>
    <w:rsid w:val="00971118"/>
    <w:rsid w:val="00971424"/>
    <w:rsid w:val="00974D8E"/>
    <w:rsid w:val="009776DD"/>
    <w:rsid w:val="0098059A"/>
    <w:rsid w:val="00981B97"/>
    <w:rsid w:val="00982D21"/>
    <w:rsid w:val="00983C4B"/>
    <w:rsid w:val="009863FE"/>
    <w:rsid w:val="009871C8"/>
    <w:rsid w:val="00987C42"/>
    <w:rsid w:val="00993DAE"/>
    <w:rsid w:val="00995E09"/>
    <w:rsid w:val="009A3FFB"/>
    <w:rsid w:val="009A4C80"/>
    <w:rsid w:val="009A6AD0"/>
    <w:rsid w:val="009B0A94"/>
    <w:rsid w:val="009B1E79"/>
    <w:rsid w:val="009B4841"/>
    <w:rsid w:val="009B5F87"/>
    <w:rsid w:val="009C05E6"/>
    <w:rsid w:val="009C0AE6"/>
    <w:rsid w:val="009C6E33"/>
    <w:rsid w:val="009D08EA"/>
    <w:rsid w:val="009E0949"/>
    <w:rsid w:val="009E13E6"/>
    <w:rsid w:val="009E1AD5"/>
    <w:rsid w:val="009E2885"/>
    <w:rsid w:val="009E751B"/>
    <w:rsid w:val="009E77A0"/>
    <w:rsid w:val="009F050D"/>
    <w:rsid w:val="00A03F9A"/>
    <w:rsid w:val="00A04937"/>
    <w:rsid w:val="00A04977"/>
    <w:rsid w:val="00A05582"/>
    <w:rsid w:val="00A05A69"/>
    <w:rsid w:val="00A13886"/>
    <w:rsid w:val="00A23EDF"/>
    <w:rsid w:val="00A2631B"/>
    <w:rsid w:val="00A264DF"/>
    <w:rsid w:val="00A3081C"/>
    <w:rsid w:val="00A32307"/>
    <w:rsid w:val="00A3241C"/>
    <w:rsid w:val="00A34102"/>
    <w:rsid w:val="00A46523"/>
    <w:rsid w:val="00A47D81"/>
    <w:rsid w:val="00A50795"/>
    <w:rsid w:val="00A51CA1"/>
    <w:rsid w:val="00A525EC"/>
    <w:rsid w:val="00A53B55"/>
    <w:rsid w:val="00A63229"/>
    <w:rsid w:val="00A63F19"/>
    <w:rsid w:val="00A64870"/>
    <w:rsid w:val="00A677D6"/>
    <w:rsid w:val="00A71EC1"/>
    <w:rsid w:val="00A71F70"/>
    <w:rsid w:val="00A73928"/>
    <w:rsid w:val="00A74831"/>
    <w:rsid w:val="00A76EF6"/>
    <w:rsid w:val="00A80470"/>
    <w:rsid w:val="00A859AA"/>
    <w:rsid w:val="00A922B3"/>
    <w:rsid w:val="00A9230B"/>
    <w:rsid w:val="00A92620"/>
    <w:rsid w:val="00A9422D"/>
    <w:rsid w:val="00A947F6"/>
    <w:rsid w:val="00A95D5B"/>
    <w:rsid w:val="00AA1957"/>
    <w:rsid w:val="00AA4254"/>
    <w:rsid w:val="00AA46C2"/>
    <w:rsid w:val="00AA68E9"/>
    <w:rsid w:val="00AB5006"/>
    <w:rsid w:val="00AB5972"/>
    <w:rsid w:val="00AB5F2D"/>
    <w:rsid w:val="00AB608E"/>
    <w:rsid w:val="00AB64A3"/>
    <w:rsid w:val="00AC2F69"/>
    <w:rsid w:val="00AC4B1A"/>
    <w:rsid w:val="00AC6E38"/>
    <w:rsid w:val="00AD55AF"/>
    <w:rsid w:val="00AD621D"/>
    <w:rsid w:val="00AD6EBF"/>
    <w:rsid w:val="00AE4A78"/>
    <w:rsid w:val="00AE691F"/>
    <w:rsid w:val="00AF3D86"/>
    <w:rsid w:val="00B01068"/>
    <w:rsid w:val="00B039F3"/>
    <w:rsid w:val="00B05D5A"/>
    <w:rsid w:val="00B05D7E"/>
    <w:rsid w:val="00B07C9B"/>
    <w:rsid w:val="00B1059D"/>
    <w:rsid w:val="00B10E7C"/>
    <w:rsid w:val="00B11A14"/>
    <w:rsid w:val="00B13EDF"/>
    <w:rsid w:val="00B15D85"/>
    <w:rsid w:val="00B2216B"/>
    <w:rsid w:val="00B23C96"/>
    <w:rsid w:val="00B271B5"/>
    <w:rsid w:val="00B3200E"/>
    <w:rsid w:val="00B35037"/>
    <w:rsid w:val="00B420E2"/>
    <w:rsid w:val="00B44AC7"/>
    <w:rsid w:val="00B467C2"/>
    <w:rsid w:val="00B472A5"/>
    <w:rsid w:val="00B51253"/>
    <w:rsid w:val="00B51623"/>
    <w:rsid w:val="00B526AB"/>
    <w:rsid w:val="00B55C09"/>
    <w:rsid w:val="00B57B93"/>
    <w:rsid w:val="00B60A9F"/>
    <w:rsid w:val="00B61430"/>
    <w:rsid w:val="00B642CB"/>
    <w:rsid w:val="00B70579"/>
    <w:rsid w:val="00B71284"/>
    <w:rsid w:val="00B71930"/>
    <w:rsid w:val="00B73016"/>
    <w:rsid w:val="00B74C36"/>
    <w:rsid w:val="00B75363"/>
    <w:rsid w:val="00B75B97"/>
    <w:rsid w:val="00B8231E"/>
    <w:rsid w:val="00B91596"/>
    <w:rsid w:val="00B93238"/>
    <w:rsid w:val="00B94E8C"/>
    <w:rsid w:val="00BA16D6"/>
    <w:rsid w:val="00BA2816"/>
    <w:rsid w:val="00BA2C10"/>
    <w:rsid w:val="00BA433F"/>
    <w:rsid w:val="00BA49FE"/>
    <w:rsid w:val="00BA6459"/>
    <w:rsid w:val="00BB16D4"/>
    <w:rsid w:val="00BB42FC"/>
    <w:rsid w:val="00BC1EA7"/>
    <w:rsid w:val="00BD01C7"/>
    <w:rsid w:val="00BD0A3B"/>
    <w:rsid w:val="00BD3054"/>
    <w:rsid w:val="00BD387F"/>
    <w:rsid w:val="00BD6716"/>
    <w:rsid w:val="00BE0B1E"/>
    <w:rsid w:val="00BE172A"/>
    <w:rsid w:val="00BE3358"/>
    <w:rsid w:val="00BE408F"/>
    <w:rsid w:val="00BE446D"/>
    <w:rsid w:val="00BE46CC"/>
    <w:rsid w:val="00BE5112"/>
    <w:rsid w:val="00BF285A"/>
    <w:rsid w:val="00BF431B"/>
    <w:rsid w:val="00BF55DA"/>
    <w:rsid w:val="00C00605"/>
    <w:rsid w:val="00C02E25"/>
    <w:rsid w:val="00C0570F"/>
    <w:rsid w:val="00C07E65"/>
    <w:rsid w:val="00C10042"/>
    <w:rsid w:val="00C11FEF"/>
    <w:rsid w:val="00C149AC"/>
    <w:rsid w:val="00C15EDC"/>
    <w:rsid w:val="00C1741E"/>
    <w:rsid w:val="00C213CF"/>
    <w:rsid w:val="00C236EC"/>
    <w:rsid w:val="00C26CC4"/>
    <w:rsid w:val="00C2741F"/>
    <w:rsid w:val="00C316D9"/>
    <w:rsid w:val="00C41463"/>
    <w:rsid w:val="00C41D24"/>
    <w:rsid w:val="00C42AA2"/>
    <w:rsid w:val="00C441C5"/>
    <w:rsid w:val="00C447F3"/>
    <w:rsid w:val="00C46A3C"/>
    <w:rsid w:val="00C46D70"/>
    <w:rsid w:val="00C6164F"/>
    <w:rsid w:val="00C70787"/>
    <w:rsid w:val="00C73145"/>
    <w:rsid w:val="00C744BB"/>
    <w:rsid w:val="00C7643B"/>
    <w:rsid w:val="00C77617"/>
    <w:rsid w:val="00C83797"/>
    <w:rsid w:val="00C84AE1"/>
    <w:rsid w:val="00C8650B"/>
    <w:rsid w:val="00C87B60"/>
    <w:rsid w:val="00C91B4D"/>
    <w:rsid w:val="00C95A03"/>
    <w:rsid w:val="00C96ADB"/>
    <w:rsid w:val="00CA0429"/>
    <w:rsid w:val="00CA2266"/>
    <w:rsid w:val="00CA4882"/>
    <w:rsid w:val="00CB1DD0"/>
    <w:rsid w:val="00CB2296"/>
    <w:rsid w:val="00CB33AD"/>
    <w:rsid w:val="00CB3466"/>
    <w:rsid w:val="00CC0B9A"/>
    <w:rsid w:val="00CC1441"/>
    <w:rsid w:val="00CC5791"/>
    <w:rsid w:val="00CD26F2"/>
    <w:rsid w:val="00CD620B"/>
    <w:rsid w:val="00CE08AD"/>
    <w:rsid w:val="00CE1A2D"/>
    <w:rsid w:val="00CE3823"/>
    <w:rsid w:val="00CE410F"/>
    <w:rsid w:val="00CF1DE1"/>
    <w:rsid w:val="00CF26BA"/>
    <w:rsid w:val="00CF5A03"/>
    <w:rsid w:val="00D063C5"/>
    <w:rsid w:val="00D10CC9"/>
    <w:rsid w:val="00D111D7"/>
    <w:rsid w:val="00D13762"/>
    <w:rsid w:val="00D20CCE"/>
    <w:rsid w:val="00D2634B"/>
    <w:rsid w:val="00D26542"/>
    <w:rsid w:val="00D305A9"/>
    <w:rsid w:val="00D32C11"/>
    <w:rsid w:val="00D33BC6"/>
    <w:rsid w:val="00D3545E"/>
    <w:rsid w:val="00D35EEE"/>
    <w:rsid w:val="00D36605"/>
    <w:rsid w:val="00D40377"/>
    <w:rsid w:val="00D425E0"/>
    <w:rsid w:val="00D5236D"/>
    <w:rsid w:val="00D5250E"/>
    <w:rsid w:val="00D555CB"/>
    <w:rsid w:val="00D556CF"/>
    <w:rsid w:val="00D56BB0"/>
    <w:rsid w:val="00D6152D"/>
    <w:rsid w:val="00D6266E"/>
    <w:rsid w:val="00D63FB8"/>
    <w:rsid w:val="00D64078"/>
    <w:rsid w:val="00D6445A"/>
    <w:rsid w:val="00D66441"/>
    <w:rsid w:val="00D67D20"/>
    <w:rsid w:val="00D80B93"/>
    <w:rsid w:val="00D81CE0"/>
    <w:rsid w:val="00D82AE0"/>
    <w:rsid w:val="00D82E86"/>
    <w:rsid w:val="00D91E93"/>
    <w:rsid w:val="00D9499A"/>
    <w:rsid w:val="00D970CA"/>
    <w:rsid w:val="00DA0D1D"/>
    <w:rsid w:val="00DA201F"/>
    <w:rsid w:val="00DA41A7"/>
    <w:rsid w:val="00DA563C"/>
    <w:rsid w:val="00DB0DA4"/>
    <w:rsid w:val="00DB4351"/>
    <w:rsid w:val="00DB6989"/>
    <w:rsid w:val="00DB7017"/>
    <w:rsid w:val="00DB791D"/>
    <w:rsid w:val="00DB7928"/>
    <w:rsid w:val="00DC23BA"/>
    <w:rsid w:val="00DC3AA6"/>
    <w:rsid w:val="00DC6379"/>
    <w:rsid w:val="00DC722E"/>
    <w:rsid w:val="00DC7B15"/>
    <w:rsid w:val="00DD0B74"/>
    <w:rsid w:val="00DD3AAA"/>
    <w:rsid w:val="00DD75E4"/>
    <w:rsid w:val="00DE4846"/>
    <w:rsid w:val="00DE4931"/>
    <w:rsid w:val="00DE5B0A"/>
    <w:rsid w:val="00DE656E"/>
    <w:rsid w:val="00DE7C8F"/>
    <w:rsid w:val="00DF3594"/>
    <w:rsid w:val="00DF6290"/>
    <w:rsid w:val="00DF7FE6"/>
    <w:rsid w:val="00E041C8"/>
    <w:rsid w:val="00E0463B"/>
    <w:rsid w:val="00E04725"/>
    <w:rsid w:val="00E04E6B"/>
    <w:rsid w:val="00E06D9C"/>
    <w:rsid w:val="00E10F03"/>
    <w:rsid w:val="00E11A73"/>
    <w:rsid w:val="00E1207E"/>
    <w:rsid w:val="00E12682"/>
    <w:rsid w:val="00E1785A"/>
    <w:rsid w:val="00E20ABC"/>
    <w:rsid w:val="00E22B6E"/>
    <w:rsid w:val="00E25D14"/>
    <w:rsid w:val="00E26FC5"/>
    <w:rsid w:val="00E27E05"/>
    <w:rsid w:val="00E3007C"/>
    <w:rsid w:val="00E30CAA"/>
    <w:rsid w:val="00E33414"/>
    <w:rsid w:val="00E34B2F"/>
    <w:rsid w:val="00E4301D"/>
    <w:rsid w:val="00E50324"/>
    <w:rsid w:val="00E50651"/>
    <w:rsid w:val="00E5076C"/>
    <w:rsid w:val="00E51B09"/>
    <w:rsid w:val="00E61089"/>
    <w:rsid w:val="00E61567"/>
    <w:rsid w:val="00E63E17"/>
    <w:rsid w:val="00E670A7"/>
    <w:rsid w:val="00E67D58"/>
    <w:rsid w:val="00E7010E"/>
    <w:rsid w:val="00E70917"/>
    <w:rsid w:val="00E70CAB"/>
    <w:rsid w:val="00E71D76"/>
    <w:rsid w:val="00E72282"/>
    <w:rsid w:val="00E74D7E"/>
    <w:rsid w:val="00E80E7F"/>
    <w:rsid w:val="00E84125"/>
    <w:rsid w:val="00E846CF"/>
    <w:rsid w:val="00E86C03"/>
    <w:rsid w:val="00E87CB5"/>
    <w:rsid w:val="00E905EF"/>
    <w:rsid w:val="00E91156"/>
    <w:rsid w:val="00E9471F"/>
    <w:rsid w:val="00E96093"/>
    <w:rsid w:val="00E9679F"/>
    <w:rsid w:val="00E96A56"/>
    <w:rsid w:val="00E977ED"/>
    <w:rsid w:val="00EA1B23"/>
    <w:rsid w:val="00EA243E"/>
    <w:rsid w:val="00EA47FB"/>
    <w:rsid w:val="00EA738F"/>
    <w:rsid w:val="00EA7556"/>
    <w:rsid w:val="00EB058A"/>
    <w:rsid w:val="00EB0ACB"/>
    <w:rsid w:val="00EB0C6A"/>
    <w:rsid w:val="00EB35A5"/>
    <w:rsid w:val="00EB4BC8"/>
    <w:rsid w:val="00EB5491"/>
    <w:rsid w:val="00EB6BC3"/>
    <w:rsid w:val="00EC02B4"/>
    <w:rsid w:val="00EC0B97"/>
    <w:rsid w:val="00EC101B"/>
    <w:rsid w:val="00ED24AC"/>
    <w:rsid w:val="00ED3232"/>
    <w:rsid w:val="00ED3FF6"/>
    <w:rsid w:val="00ED5B02"/>
    <w:rsid w:val="00ED678F"/>
    <w:rsid w:val="00ED6888"/>
    <w:rsid w:val="00ED7C27"/>
    <w:rsid w:val="00EE17A0"/>
    <w:rsid w:val="00EE363F"/>
    <w:rsid w:val="00EE4D86"/>
    <w:rsid w:val="00EE5CB5"/>
    <w:rsid w:val="00EE735E"/>
    <w:rsid w:val="00EF029D"/>
    <w:rsid w:val="00EF23A4"/>
    <w:rsid w:val="00EF5913"/>
    <w:rsid w:val="00F02343"/>
    <w:rsid w:val="00F02445"/>
    <w:rsid w:val="00F04A8E"/>
    <w:rsid w:val="00F05F09"/>
    <w:rsid w:val="00F06D45"/>
    <w:rsid w:val="00F12F72"/>
    <w:rsid w:val="00F13248"/>
    <w:rsid w:val="00F1594D"/>
    <w:rsid w:val="00F169F4"/>
    <w:rsid w:val="00F16AF6"/>
    <w:rsid w:val="00F17D78"/>
    <w:rsid w:val="00F2068E"/>
    <w:rsid w:val="00F23531"/>
    <w:rsid w:val="00F23D7C"/>
    <w:rsid w:val="00F308E3"/>
    <w:rsid w:val="00F30AF4"/>
    <w:rsid w:val="00F320A3"/>
    <w:rsid w:val="00F338A3"/>
    <w:rsid w:val="00F3399A"/>
    <w:rsid w:val="00F558FC"/>
    <w:rsid w:val="00F60DDC"/>
    <w:rsid w:val="00F61433"/>
    <w:rsid w:val="00F62554"/>
    <w:rsid w:val="00F6344D"/>
    <w:rsid w:val="00F65185"/>
    <w:rsid w:val="00F6589C"/>
    <w:rsid w:val="00F66F42"/>
    <w:rsid w:val="00F72CD8"/>
    <w:rsid w:val="00F77A99"/>
    <w:rsid w:val="00F811FF"/>
    <w:rsid w:val="00F816F5"/>
    <w:rsid w:val="00F81B70"/>
    <w:rsid w:val="00F81D90"/>
    <w:rsid w:val="00F83FB1"/>
    <w:rsid w:val="00F85F28"/>
    <w:rsid w:val="00F87D44"/>
    <w:rsid w:val="00F93050"/>
    <w:rsid w:val="00F93497"/>
    <w:rsid w:val="00F95B20"/>
    <w:rsid w:val="00FA4F29"/>
    <w:rsid w:val="00FB1D98"/>
    <w:rsid w:val="00FB2B22"/>
    <w:rsid w:val="00FC1F6D"/>
    <w:rsid w:val="00FC7392"/>
    <w:rsid w:val="00FC73CF"/>
    <w:rsid w:val="00FD01F1"/>
    <w:rsid w:val="00FD4FB7"/>
    <w:rsid w:val="00FD5533"/>
    <w:rsid w:val="00FE2CE0"/>
    <w:rsid w:val="00FE52F4"/>
    <w:rsid w:val="00FF00CA"/>
    <w:rsid w:val="00FF22EB"/>
    <w:rsid w:val="00FF31AD"/>
    <w:rsid w:val="00FF4000"/>
    <w:rsid w:val="00FF65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9F3729"/>
  <w15:docId w15:val="{611501CC-EEB0-4DF7-BAD6-3098D7009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6"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6" w:unhideWhenUsed="1"/>
    <w:lsdException w:name="endnote text" w:semiHidden="1" w:uiPriority="6"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iPriority="1" w:unhideWhenUsed="1"/>
    <w:lsdException w:name="Body Text" w:semiHidden="1" w:uiPriority="1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7D05C8"/>
    <w:pPr>
      <w:spacing w:after="180" w:line="276" w:lineRule="auto"/>
    </w:pPr>
    <w:rPr>
      <w:sz w:val="21"/>
    </w:rPr>
  </w:style>
  <w:style w:type="paragraph" w:styleId="Heading1">
    <w:name w:val="heading 1"/>
    <w:basedOn w:val="Normal"/>
    <w:next w:val="BodyText"/>
    <w:link w:val="Heading1Char"/>
    <w:qFormat/>
    <w:rsid w:val="001A7373"/>
    <w:pPr>
      <w:keepNext/>
      <w:keepLines/>
      <w:spacing w:after="660" w:line="240" w:lineRule="auto"/>
      <w:outlineLvl w:val="0"/>
    </w:pPr>
    <w:rPr>
      <w:rFonts w:asciiTheme="majorHAnsi" w:eastAsiaTheme="majorEastAsia" w:hAnsiTheme="majorHAnsi" w:cstheme="majorBidi"/>
      <w:color w:val="98C220" w:themeColor="accent1"/>
      <w:sz w:val="44"/>
      <w:szCs w:val="32"/>
    </w:rPr>
  </w:style>
  <w:style w:type="paragraph" w:styleId="Heading2">
    <w:name w:val="heading 2"/>
    <w:basedOn w:val="Normal"/>
    <w:next w:val="BodyText"/>
    <w:link w:val="Heading2Char"/>
    <w:uiPriority w:val="9"/>
    <w:qFormat/>
    <w:rsid w:val="00101E0D"/>
    <w:pPr>
      <w:keepNext/>
      <w:keepLines/>
      <w:pBdr>
        <w:bottom w:val="single" w:sz="4" w:space="4" w:color="98C220" w:themeColor="accent1"/>
      </w:pBdr>
      <w:spacing w:before="300" w:after="120"/>
      <w:outlineLvl w:val="1"/>
    </w:pPr>
    <w:rPr>
      <w:rFonts w:asciiTheme="majorHAnsi" w:eastAsiaTheme="majorEastAsia" w:hAnsiTheme="majorHAnsi" w:cstheme="majorBidi"/>
      <w:b/>
      <w:color w:val="98C220" w:themeColor="accent1"/>
      <w:sz w:val="28"/>
      <w:szCs w:val="26"/>
    </w:rPr>
  </w:style>
  <w:style w:type="paragraph" w:styleId="Heading3">
    <w:name w:val="heading 3"/>
    <w:basedOn w:val="Normal"/>
    <w:next w:val="BodyText"/>
    <w:link w:val="Heading3Char"/>
    <w:uiPriority w:val="9"/>
    <w:qFormat/>
    <w:rsid w:val="00101E0D"/>
    <w:pPr>
      <w:keepNext/>
      <w:keepLines/>
      <w:spacing w:before="300" w:after="120"/>
      <w:outlineLvl w:val="2"/>
    </w:pPr>
    <w:rPr>
      <w:rFonts w:asciiTheme="majorHAnsi" w:eastAsiaTheme="majorEastAsia" w:hAnsiTheme="majorHAnsi" w:cstheme="majorBidi"/>
      <w:b/>
      <w:color w:val="98C220" w:themeColor="accent1"/>
      <w:sz w:val="24"/>
      <w:szCs w:val="24"/>
    </w:rPr>
  </w:style>
  <w:style w:type="paragraph" w:styleId="Heading4">
    <w:name w:val="heading 4"/>
    <w:basedOn w:val="Normal"/>
    <w:next w:val="BodyText"/>
    <w:link w:val="Heading4Char"/>
    <w:uiPriority w:val="9"/>
    <w:qFormat/>
    <w:rsid w:val="00DA41A7"/>
    <w:pPr>
      <w:keepNext/>
      <w:keepLines/>
      <w:spacing w:before="240" w:after="120"/>
      <w:outlineLvl w:val="3"/>
    </w:pPr>
    <w:rPr>
      <w:rFonts w:asciiTheme="majorHAnsi" w:eastAsiaTheme="majorEastAsia" w:hAnsiTheme="majorHAnsi" w:cstheme="majorBidi"/>
      <w:i/>
      <w:iCs/>
      <w:color w:val="98C220" w:themeColor="accent1"/>
    </w:rPr>
  </w:style>
  <w:style w:type="paragraph" w:styleId="Heading5">
    <w:name w:val="heading 5"/>
    <w:basedOn w:val="Normal"/>
    <w:next w:val="BodyText"/>
    <w:link w:val="Heading5Char"/>
    <w:qFormat/>
    <w:rsid w:val="00DA41A7"/>
    <w:pPr>
      <w:keepNext/>
      <w:keepLines/>
      <w:spacing w:before="240" w:after="120"/>
      <w:outlineLvl w:val="4"/>
    </w:pPr>
    <w:rPr>
      <w:rFonts w:asciiTheme="majorHAnsi" w:eastAsiaTheme="majorEastAsia" w:hAnsiTheme="majorHAnsi" w:cstheme="majorBidi"/>
      <w:i/>
      <w:color w:val="7C8692" w:themeColor="accent4"/>
    </w:rPr>
  </w:style>
  <w:style w:type="paragraph" w:styleId="Heading7">
    <w:name w:val="heading 7"/>
    <w:basedOn w:val="Normal"/>
    <w:next w:val="Normal"/>
    <w:link w:val="Heading7Char"/>
    <w:uiPriority w:val="9"/>
    <w:semiHidden/>
    <w:unhideWhenUsed/>
    <w:qFormat/>
    <w:rsid w:val="00DC7B15"/>
    <w:pPr>
      <w:keepNext/>
      <w:keepLines/>
      <w:spacing w:before="40" w:after="0"/>
      <w:outlineLvl w:val="6"/>
    </w:pPr>
    <w:rPr>
      <w:rFonts w:asciiTheme="majorHAnsi" w:eastAsiaTheme="majorEastAsia" w:hAnsiTheme="majorHAnsi" w:cstheme="majorBidi"/>
      <w:i/>
      <w:iCs/>
      <w:color w:val="4B6010" w:themeColor="accent1" w:themeShade="7F"/>
      <w:lang w:val="fr-B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lista Nivell1,Lista de nivel 1,Paragraphe de liste PBLH,Bullet Points,Liste Paragraf,References,List Paragraph (numbered (a)),ReferencesCxSpLast,Medium Grid 1 - Accent 21,List Paragraph nowy,Numbered List Paragraph,Liste 1,Desmond 2"/>
    <w:basedOn w:val="Normal"/>
    <w:link w:val="ListParagraphChar"/>
    <w:uiPriority w:val="34"/>
    <w:qFormat/>
    <w:rsid w:val="00F72CD8"/>
    <w:pPr>
      <w:ind w:left="720"/>
      <w:contextualSpacing/>
    </w:pPr>
  </w:style>
  <w:style w:type="paragraph" w:customStyle="1" w:styleId="BasicParagraph">
    <w:name w:val="[Basic Paragraph]"/>
    <w:basedOn w:val="Normal"/>
    <w:uiPriority w:val="99"/>
    <w:semiHidden/>
    <w:rsid w:val="00F72CD8"/>
    <w:pPr>
      <w:autoSpaceDE w:val="0"/>
      <w:autoSpaceDN w:val="0"/>
      <w:adjustRightInd w:val="0"/>
      <w:spacing w:line="288" w:lineRule="auto"/>
      <w:textAlignment w:val="center"/>
    </w:pPr>
    <w:rPr>
      <w:rFonts w:ascii="Arial" w:hAnsi="Arial" w:cs="Arial"/>
      <w:color w:val="000000"/>
      <w:sz w:val="24"/>
      <w:szCs w:val="24"/>
    </w:rPr>
  </w:style>
  <w:style w:type="table" w:styleId="TableGrid">
    <w:name w:val="Table Grid"/>
    <w:basedOn w:val="TableNormal"/>
    <w:uiPriority w:val="39"/>
    <w:rsid w:val="00F72C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0"/>
    <w:qFormat/>
    <w:rsid w:val="007953B0"/>
    <w:pPr>
      <w:autoSpaceDE w:val="0"/>
      <w:autoSpaceDN w:val="0"/>
      <w:adjustRightInd w:val="0"/>
      <w:textAlignment w:val="center"/>
    </w:pPr>
    <w:rPr>
      <w:rFonts w:ascii="Arial" w:hAnsi="Arial" w:cs="Arial"/>
      <w:color w:val="000000"/>
      <w:szCs w:val="21"/>
      <w:lang w:val="en-US"/>
    </w:rPr>
  </w:style>
  <w:style w:type="character" w:customStyle="1" w:styleId="BodyTextChar">
    <w:name w:val="Body Text Char"/>
    <w:basedOn w:val="DefaultParagraphFont"/>
    <w:link w:val="BodyText"/>
    <w:uiPriority w:val="10"/>
    <w:rsid w:val="00E72282"/>
    <w:rPr>
      <w:rFonts w:ascii="Arial" w:hAnsi="Arial" w:cs="Arial"/>
      <w:color w:val="000000"/>
      <w:sz w:val="21"/>
      <w:szCs w:val="21"/>
      <w:lang w:val="en-US"/>
    </w:rPr>
  </w:style>
  <w:style w:type="paragraph" w:customStyle="1" w:styleId="NoParagraphStyle">
    <w:name w:val="[No Paragraph Style]"/>
    <w:semiHidden/>
    <w:rsid w:val="00F169F4"/>
    <w:pPr>
      <w:autoSpaceDE w:val="0"/>
      <w:autoSpaceDN w:val="0"/>
      <w:adjustRightInd w:val="0"/>
      <w:spacing w:after="0" w:line="288" w:lineRule="auto"/>
      <w:textAlignment w:val="center"/>
    </w:pPr>
    <w:rPr>
      <w:rFonts w:ascii="Arial" w:hAnsi="Arial" w:cs="Arial"/>
      <w:color w:val="000000"/>
      <w:sz w:val="24"/>
      <w:szCs w:val="24"/>
    </w:rPr>
  </w:style>
  <w:style w:type="paragraph" w:styleId="Header">
    <w:name w:val="header"/>
    <w:basedOn w:val="Normal"/>
    <w:link w:val="HeaderChar"/>
    <w:uiPriority w:val="99"/>
    <w:rsid w:val="00BF285A"/>
    <w:rPr>
      <w:color w:val="445364" w:themeColor="text2"/>
      <w:sz w:val="18"/>
    </w:rPr>
  </w:style>
  <w:style w:type="character" w:customStyle="1" w:styleId="HeaderChar">
    <w:name w:val="Header Char"/>
    <w:basedOn w:val="DefaultParagraphFont"/>
    <w:link w:val="Header"/>
    <w:uiPriority w:val="99"/>
    <w:rsid w:val="00DD0B74"/>
    <w:rPr>
      <w:color w:val="445364" w:themeColor="text2"/>
      <w:sz w:val="18"/>
    </w:rPr>
  </w:style>
  <w:style w:type="paragraph" w:styleId="Footer">
    <w:name w:val="footer"/>
    <w:basedOn w:val="Normal"/>
    <w:link w:val="FooterChar"/>
    <w:uiPriority w:val="99"/>
    <w:rsid w:val="00BF285A"/>
    <w:rPr>
      <w:color w:val="445364" w:themeColor="text2"/>
      <w:sz w:val="18"/>
    </w:rPr>
  </w:style>
  <w:style w:type="character" w:customStyle="1" w:styleId="FooterChar">
    <w:name w:val="Footer Char"/>
    <w:basedOn w:val="DefaultParagraphFont"/>
    <w:link w:val="Footer"/>
    <w:uiPriority w:val="99"/>
    <w:rsid w:val="00DD0B74"/>
    <w:rPr>
      <w:color w:val="445364" w:themeColor="text2"/>
      <w:sz w:val="18"/>
    </w:rPr>
  </w:style>
  <w:style w:type="character" w:styleId="PageNumber">
    <w:name w:val="page number"/>
    <w:basedOn w:val="DefaultParagraphFont"/>
    <w:uiPriority w:val="99"/>
    <w:unhideWhenUsed/>
    <w:rsid w:val="002F010D"/>
    <w:rPr>
      <w:color w:val="7C8692" w:themeColor="accent4"/>
      <w:sz w:val="24"/>
    </w:rPr>
  </w:style>
  <w:style w:type="character" w:customStyle="1" w:styleId="Heading1Char">
    <w:name w:val="Heading 1 Char"/>
    <w:basedOn w:val="DefaultParagraphFont"/>
    <w:link w:val="Heading1"/>
    <w:rsid w:val="001A7373"/>
    <w:rPr>
      <w:rFonts w:asciiTheme="majorHAnsi" w:eastAsiaTheme="majorEastAsia" w:hAnsiTheme="majorHAnsi" w:cstheme="majorBidi"/>
      <w:color w:val="98C220" w:themeColor="accent1"/>
      <w:sz w:val="44"/>
      <w:szCs w:val="32"/>
    </w:rPr>
  </w:style>
  <w:style w:type="paragraph" w:customStyle="1" w:styleId="Introduction">
    <w:name w:val="Introduction"/>
    <w:basedOn w:val="Normal"/>
    <w:uiPriority w:val="3"/>
    <w:qFormat/>
    <w:rsid w:val="00316032"/>
    <w:pPr>
      <w:spacing w:after="240"/>
    </w:pPr>
    <w:rPr>
      <w:color w:val="7C8692" w:themeColor="accent4"/>
      <w:sz w:val="24"/>
    </w:rPr>
  </w:style>
  <w:style w:type="character" w:customStyle="1" w:styleId="Heading2Char">
    <w:name w:val="Heading 2 Char"/>
    <w:basedOn w:val="DefaultParagraphFont"/>
    <w:link w:val="Heading2"/>
    <w:uiPriority w:val="9"/>
    <w:rsid w:val="00101E0D"/>
    <w:rPr>
      <w:rFonts w:asciiTheme="majorHAnsi" w:eastAsiaTheme="majorEastAsia" w:hAnsiTheme="majorHAnsi" w:cstheme="majorBidi"/>
      <w:b/>
      <w:color w:val="98C220" w:themeColor="accent1"/>
      <w:sz w:val="28"/>
      <w:szCs w:val="26"/>
    </w:rPr>
  </w:style>
  <w:style w:type="character" w:customStyle="1" w:styleId="Heading3Char">
    <w:name w:val="Heading 3 Char"/>
    <w:basedOn w:val="DefaultParagraphFont"/>
    <w:link w:val="Heading3"/>
    <w:uiPriority w:val="9"/>
    <w:rsid w:val="00101E0D"/>
    <w:rPr>
      <w:rFonts w:asciiTheme="majorHAnsi" w:eastAsiaTheme="majorEastAsia" w:hAnsiTheme="majorHAnsi" w:cstheme="majorBidi"/>
      <w:b/>
      <w:color w:val="98C220" w:themeColor="accent1"/>
      <w:sz w:val="24"/>
      <w:szCs w:val="24"/>
    </w:rPr>
  </w:style>
  <w:style w:type="paragraph" w:customStyle="1" w:styleId="BulletLevel1">
    <w:name w:val="Bullet (Level 1)"/>
    <w:basedOn w:val="Normal"/>
    <w:uiPriority w:val="2"/>
    <w:qFormat/>
    <w:rsid w:val="00E80E7F"/>
    <w:pPr>
      <w:numPr>
        <w:numId w:val="6"/>
      </w:numPr>
      <w:spacing w:after="120"/>
    </w:pPr>
  </w:style>
  <w:style w:type="paragraph" w:customStyle="1" w:styleId="BulletLevel2">
    <w:name w:val="Bullet (Level 2)"/>
    <w:basedOn w:val="Normal"/>
    <w:uiPriority w:val="2"/>
    <w:qFormat/>
    <w:rsid w:val="00E80E7F"/>
    <w:pPr>
      <w:numPr>
        <w:ilvl w:val="1"/>
        <w:numId w:val="6"/>
      </w:numPr>
      <w:spacing w:after="120"/>
    </w:pPr>
  </w:style>
  <w:style w:type="paragraph" w:customStyle="1" w:styleId="BulletLevel3">
    <w:name w:val="Bullet (Level 3)"/>
    <w:basedOn w:val="Normal"/>
    <w:uiPriority w:val="2"/>
    <w:qFormat/>
    <w:rsid w:val="00E80E7F"/>
    <w:pPr>
      <w:numPr>
        <w:ilvl w:val="2"/>
        <w:numId w:val="6"/>
      </w:numPr>
      <w:spacing w:after="120"/>
    </w:pPr>
  </w:style>
  <w:style w:type="numbering" w:customStyle="1" w:styleId="LMBulletList">
    <w:name w:val="LM Bullet List"/>
    <w:uiPriority w:val="99"/>
    <w:rsid w:val="00E80E7F"/>
    <w:pPr>
      <w:numPr>
        <w:numId w:val="1"/>
      </w:numPr>
    </w:pPr>
  </w:style>
  <w:style w:type="paragraph" w:styleId="FootnoteText">
    <w:name w:val="footnote text"/>
    <w:basedOn w:val="Normal"/>
    <w:link w:val="FootnoteTextChar"/>
    <w:uiPriority w:val="99"/>
    <w:rsid w:val="00026A28"/>
    <w:rPr>
      <w:color w:val="7C8692" w:themeColor="accent4"/>
      <w:sz w:val="16"/>
      <w:szCs w:val="20"/>
    </w:rPr>
  </w:style>
  <w:style w:type="character" w:customStyle="1" w:styleId="FootnoteTextChar">
    <w:name w:val="Footnote Text Char"/>
    <w:basedOn w:val="DefaultParagraphFont"/>
    <w:link w:val="FootnoteText"/>
    <w:uiPriority w:val="99"/>
    <w:rsid w:val="00DD0B74"/>
    <w:rPr>
      <w:color w:val="7C8692" w:themeColor="accent4"/>
      <w:sz w:val="16"/>
      <w:szCs w:val="20"/>
    </w:rPr>
  </w:style>
  <w:style w:type="character" w:styleId="FootnoteReference">
    <w:name w:val="footnote reference"/>
    <w:aliases w:val="Char Char Car,List Bullet Char Car,Car Char Char Char Char Char Char Char Char Car Char Car Char Char Char Char Char Car Char Car Char Char Car Car Char Car,BVI fnr Car,ftref Car,Footnote Car,16 Point Car,Superscript 6 Point Car"/>
    <w:basedOn w:val="DefaultParagraphFont"/>
    <w:uiPriority w:val="99"/>
    <w:rsid w:val="0044129A"/>
    <w:rPr>
      <w:vertAlign w:val="superscript"/>
    </w:rPr>
  </w:style>
  <w:style w:type="paragraph" w:styleId="Caption">
    <w:name w:val="caption"/>
    <w:basedOn w:val="Normal"/>
    <w:next w:val="Normal"/>
    <w:uiPriority w:val="6"/>
    <w:qFormat/>
    <w:rsid w:val="00E25D14"/>
    <w:pPr>
      <w:spacing w:before="180"/>
    </w:pPr>
    <w:rPr>
      <w:iCs/>
      <w:color w:val="7C8692" w:themeColor="accent4"/>
      <w:sz w:val="16"/>
      <w:szCs w:val="18"/>
    </w:rPr>
  </w:style>
  <w:style w:type="table" w:customStyle="1" w:styleId="LMStandardTable">
    <w:name w:val="LM Standard Table"/>
    <w:basedOn w:val="TableNormal"/>
    <w:uiPriority w:val="99"/>
    <w:rsid w:val="00101E0D"/>
    <w:pPr>
      <w:spacing w:after="0" w:line="240" w:lineRule="auto"/>
      <w:ind w:left="57" w:right="57"/>
    </w:p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0" w:type="dxa"/>
        <w:bottom w:w="57" w:type="dxa"/>
        <w:right w:w="0" w:type="dxa"/>
      </w:tblCellMar>
    </w:tblPr>
    <w:tcPr>
      <w:shd w:val="clear" w:color="auto" w:fill="E9E9E9"/>
    </w:tcPr>
    <w:tblStylePr w:type="firstRow">
      <w:rPr>
        <w:b/>
        <w:color w:val="FFFFFF" w:themeColor="background1"/>
      </w:rPr>
      <w:tblPr/>
      <w:tcPr>
        <w:shd w:val="clear" w:color="auto" w:fill="98C220" w:themeFill="accent1"/>
      </w:tcPr>
    </w:tblStylePr>
    <w:tblStylePr w:type="firstCol">
      <w:tblPr/>
      <w:tcPr>
        <w:shd w:val="clear" w:color="auto" w:fill="C1DA79"/>
      </w:tcPr>
    </w:tblStylePr>
  </w:style>
  <w:style w:type="character" w:customStyle="1" w:styleId="Heading4Char">
    <w:name w:val="Heading 4 Char"/>
    <w:basedOn w:val="DefaultParagraphFont"/>
    <w:link w:val="Heading4"/>
    <w:uiPriority w:val="9"/>
    <w:rsid w:val="005344C3"/>
    <w:rPr>
      <w:rFonts w:asciiTheme="majorHAnsi" w:eastAsiaTheme="majorEastAsia" w:hAnsiTheme="majorHAnsi" w:cstheme="majorBidi"/>
      <w:i/>
      <w:iCs/>
      <w:color w:val="98C220" w:themeColor="accent1"/>
      <w:sz w:val="21"/>
    </w:rPr>
  </w:style>
  <w:style w:type="character" w:customStyle="1" w:styleId="Heading5Char">
    <w:name w:val="Heading 5 Char"/>
    <w:basedOn w:val="DefaultParagraphFont"/>
    <w:link w:val="Heading5"/>
    <w:rsid w:val="005344C3"/>
    <w:rPr>
      <w:rFonts w:asciiTheme="majorHAnsi" w:eastAsiaTheme="majorEastAsia" w:hAnsiTheme="majorHAnsi" w:cstheme="majorBidi"/>
      <w:i/>
      <w:color w:val="7C8692" w:themeColor="accent4"/>
      <w:sz w:val="21"/>
    </w:rPr>
  </w:style>
  <w:style w:type="paragraph" w:customStyle="1" w:styleId="BoxHead">
    <w:name w:val="Box Head"/>
    <w:basedOn w:val="Normal"/>
    <w:uiPriority w:val="4"/>
    <w:qFormat/>
    <w:rsid w:val="00E80E7F"/>
    <w:pPr>
      <w:spacing w:after="120"/>
    </w:pPr>
    <w:rPr>
      <w:rFonts w:eastAsia="Times New Roman" w:cs="Times New Roman"/>
      <w:b/>
      <w:sz w:val="24"/>
      <w:szCs w:val="20"/>
      <w:lang w:eastAsia="en-GB"/>
    </w:rPr>
  </w:style>
  <w:style w:type="paragraph" w:styleId="Quote">
    <w:name w:val="Quote"/>
    <w:basedOn w:val="Normal"/>
    <w:next w:val="Normal"/>
    <w:link w:val="QuoteChar"/>
    <w:uiPriority w:val="4"/>
    <w:qFormat/>
    <w:rsid w:val="00EB4BC8"/>
    <w:rPr>
      <w:i/>
      <w:iCs/>
      <w:color w:val="7C8692" w:themeColor="accent4"/>
    </w:rPr>
  </w:style>
  <w:style w:type="character" w:customStyle="1" w:styleId="QuoteChar">
    <w:name w:val="Quote Char"/>
    <w:basedOn w:val="DefaultParagraphFont"/>
    <w:link w:val="Quote"/>
    <w:uiPriority w:val="4"/>
    <w:rsid w:val="00DD0B74"/>
    <w:rPr>
      <w:i/>
      <w:iCs/>
      <w:color w:val="7C8692" w:themeColor="accent4"/>
      <w:sz w:val="21"/>
    </w:rPr>
  </w:style>
  <w:style w:type="paragraph" w:styleId="Title">
    <w:name w:val="Title"/>
    <w:basedOn w:val="Normal"/>
    <w:link w:val="TitleChar"/>
    <w:uiPriority w:val="5"/>
    <w:qFormat/>
    <w:rsid w:val="001A6AA7"/>
    <w:pPr>
      <w:contextualSpacing/>
      <w:jc w:val="right"/>
    </w:pPr>
    <w:rPr>
      <w:rFonts w:asciiTheme="majorHAnsi" w:eastAsiaTheme="majorEastAsia" w:hAnsiTheme="majorHAnsi" w:cstheme="majorBidi"/>
      <w:b/>
      <w:color w:val="445364" w:themeColor="text2"/>
      <w:kern w:val="28"/>
      <w:sz w:val="50"/>
      <w:szCs w:val="56"/>
    </w:rPr>
  </w:style>
  <w:style w:type="character" w:customStyle="1" w:styleId="TitleChar">
    <w:name w:val="Title Char"/>
    <w:basedOn w:val="DefaultParagraphFont"/>
    <w:link w:val="Title"/>
    <w:uiPriority w:val="5"/>
    <w:rsid w:val="00DD0B74"/>
    <w:rPr>
      <w:rFonts w:asciiTheme="majorHAnsi" w:eastAsiaTheme="majorEastAsia" w:hAnsiTheme="majorHAnsi" w:cstheme="majorBidi"/>
      <w:b/>
      <w:color w:val="445364" w:themeColor="text2"/>
      <w:kern w:val="28"/>
      <w:sz w:val="50"/>
      <w:szCs w:val="56"/>
    </w:rPr>
  </w:style>
  <w:style w:type="paragraph" w:styleId="Subtitle">
    <w:name w:val="Subtitle"/>
    <w:basedOn w:val="Normal"/>
    <w:next w:val="Normal"/>
    <w:link w:val="SubtitleChar"/>
    <w:uiPriority w:val="5"/>
    <w:qFormat/>
    <w:rsid w:val="001A6AA7"/>
    <w:pPr>
      <w:numPr>
        <w:ilvl w:val="1"/>
      </w:numPr>
      <w:spacing w:before="360"/>
      <w:contextualSpacing/>
      <w:jc w:val="right"/>
    </w:pPr>
    <w:rPr>
      <w:rFonts w:eastAsiaTheme="minorEastAsia"/>
      <w:color w:val="445364" w:themeColor="text2"/>
      <w:sz w:val="36"/>
    </w:rPr>
  </w:style>
  <w:style w:type="character" w:customStyle="1" w:styleId="SubtitleChar">
    <w:name w:val="Subtitle Char"/>
    <w:basedOn w:val="DefaultParagraphFont"/>
    <w:link w:val="Subtitle"/>
    <w:uiPriority w:val="5"/>
    <w:rsid w:val="00DD0B74"/>
    <w:rPr>
      <w:rFonts w:eastAsiaTheme="minorEastAsia"/>
      <w:color w:val="445364" w:themeColor="text2"/>
      <w:sz w:val="36"/>
    </w:rPr>
  </w:style>
  <w:style w:type="paragraph" w:styleId="TOCHeading">
    <w:name w:val="TOC Heading"/>
    <w:basedOn w:val="Heading1"/>
    <w:next w:val="Normal"/>
    <w:uiPriority w:val="39"/>
    <w:unhideWhenUsed/>
    <w:qFormat/>
    <w:rsid w:val="00A23EDF"/>
    <w:pPr>
      <w:outlineLvl w:val="9"/>
    </w:pPr>
    <w:rPr>
      <w:lang w:val="en-US"/>
    </w:rPr>
  </w:style>
  <w:style w:type="paragraph" w:styleId="TOC1">
    <w:name w:val="toc 1"/>
    <w:basedOn w:val="Normal"/>
    <w:next w:val="Normal"/>
    <w:autoRedefine/>
    <w:uiPriority w:val="39"/>
    <w:unhideWhenUsed/>
    <w:qFormat/>
    <w:rsid w:val="008A5AE0"/>
    <w:pPr>
      <w:tabs>
        <w:tab w:val="right" w:pos="10206"/>
      </w:tabs>
      <w:spacing w:before="240" w:after="120"/>
    </w:pPr>
    <w:rPr>
      <w:b/>
      <w:color w:val="98C220" w:themeColor="accent1"/>
      <w:sz w:val="24"/>
    </w:rPr>
  </w:style>
  <w:style w:type="paragraph" w:styleId="TOC2">
    <w:name w:val="toc 2"/>
    <w:basedOn w:val="Normal"/>
    <w:next w:val="Normal"/>
    <w:autoRedefine/>
    <w:uiPriority w:val="39"/>
    <w:unhideWhenUsed/>
    <w:qFormat/>
    <w:rsid w:val="005344C3"/>
    <w:pPr>
      <w:tabs>
        <w:tab w:val="right" w:pos="10206"/>
      </w:tabs>
      <w:spacing w:after="120"/>
    </w:pPr>
    <w:rPr>
      <w:b/>
    </w:rPr>
  </w:style>
  <w:style w:type="paragraph" w:styleId="TOC3">
    <w:name w:val="toc 3"/>
    <w:basedOn w:val="Normal"/>
    <w:next w:val="Normal"/>
    <w:autoRedefine/>
    <w:uiPriority w:val="39"/>
    <w:unhideWhenUsed/>
    <w:qFormat/>
    <w:rsid w:val="005344C3"/>
    <w:pPr>
      <w:tabs>
        <w:tab w:val="right" w:pos="10206"/>
      </w:tabs>
      <w:spacing w:after="120"/>
    </w:pPr>
  </w:style>
  <w:style w:type="character" w:styleId="Hyperlink">
    <w:name w:val="Hyperlink"/>
    <w:basedOn w:val="DefaultParagraphFont"/>
    <w:uiPriority w:val="99"/>
    <w:rsid w:val="001A6AA7"/>
    <w:rPr>
      <w:color w:val="98C220" w:themeColor="hyperlink"/>
      <w:u w:val="single"/>
    </w:rPr>
  </w:style>
  <w:style w:type="table" w:customStyle="1" w:styleId="LMBlankTable">
    <w:name w:val="LM Blank Table"/>
    <w:basedOn w:val="TableNormal"/>
    <w:uiPriority w:val="99"/>
    <w:rsid w:val="00106B0A"/>
    <w:pPr>
      <w:spacing w:after="0" w:line="240" w:lineRule="auto"/>
    </w:pPr>
    <w:tblPr>
      <w:tblCellMar>
        <w:left w:w="0" w:type="dxa"/>
        <w:right w:w="0" w:type="dxa"/>
      </w:tblCellMar>
    </w:tblPr>
  </w:style>
  <w:style w:type="paragraph" w:styleId="NoSpacing">
    <w:name w:val="No Spacing"/>
    <w:uiPriority w:val="1"/>
    <w:qFormat/>
    <w:rsid w:val="00230121"/>
    <w:pPr>
      <w:spacing w:after="0" w:line="276" w:lineRule="auto"/>
    </w:pPr>
    <w:rPr>
      <w:sz w:val="21"/>
    </w:rPr>
  </w:style>
  <w:style w:type="paragraph" w:customStyle="1" w:styleId="Heading1Numbered">
    <w:name w:val="Heading 1 (Numbered)"/>
    <w:basedOn w:val="Heading1"/>
    <w:next w:val="BodyText"/>
    <w:qFormat/>
    <w:rsid w:val="001A7373"/>
    <w:pPr>
      <w:numPr>
        <w:numId w:val="8"/>
      </w:numPr>
    </w:pPr>
  </w:style>
  <w:style w:type="paragraph" w:customStyle="1" w:styleId="Heading2Numbered">
    <w:name w:val="Heading 2 (Numbered)"/>
    <w:basedOn w:val="Heading2"/>
    <w:next w:val="BodyText"/>
    <w:qFormat/>
    <w:rsid w:val="001A7373"/>
    <w:pPr>
      <w:numPr>
        <w:ilvl w:val="1"/>
        <w:numId w:val="8"/>
      </w:numPr>
    </w:pPr>
  </w:style>
  <w:style w:type="paragraph" w:customStyle="1" w:styleId="Heading3Numbered">
    <w:name w:val="Heading 3 (Numbered)"/>
    <w:basedOn w:val="Heading3"/>
    <w:next w:val="BodyText"/>
    <w:link w:val="Heading3NumberedCar"/>
    <w:qFormat/>
    <w:rsid w:val="001A7373"/>
    <w:pPr>
      <w:numPr>
        <w:ilvl w:val="2"/>
        <w:numId w:val="8"/>
      </w:numPr>
    </w:pPr>
  </w:style>
  <w:style w:type="paragraph" w:customStyle="1" w:styleId="Heading4Numbered">
    <w:name w:val="Heading 4 (Numbered)"/>
    <w:basedOn w:val="Heading4"/>
    <w:next w:val="BodyText"/>
    <w:qFormat/>
    <w:rsid w:val="001A7373"/>
    <w:pPr>
      <w:numPr>
        <w:ilvl w:val="3"/>
        <w:numId w:val="8"/>
      </w:numPr>
    </w:pPr>
  </w:style>
  <w:style w:type="paragraph" w:customStyle="1" w:styleId="Heading5Numbered">
    <w:name w:val="Heading 5 (Numbered)"/>
    <w:basedOn w:val="Heading5"/>
    <w:next w:val="BodyText"/>
    <w:qFormat/>
    <w:rsid w:val="001A7373"/>
    <w:pPr>
      <w:numPr>
        <w:ilvl w:val="4"/>
        <w:numId w:val="8"/>
      </w:numPr>
    </w:pPr>
  </w:style>
  <w:style w:type="numbering" w:customStyle="1" w:styleId="LMNumberedHeadingList">
    <w:name w:val="LM Numbered Heading List"/>
    <w:uiPriority w:val="99"/>
    <w:rsid w:val="001A7373"/>
    <w:pPr>
      <w:numPr>
        <w:numId w:val="2"/>
      </w:numPr>
    </w:pPr>
  </w:style>
  <w:style w:type="paragraph" w:customStyle="1" w:styleId="NumberedBulletLevel1">
    <w:name w:val="Numbered Bullet (Level 1)"/>
    <w:basedOn w:val="Normal"/>
    <w:uiPriority w:val="2"/>
    <w:qFormat/>
    <w:rsid w:val="00B75B97"/>
    <w:pPr>
      <w:numPr>
        <w:numId w:val="4"/>
      </w:numPr>
      <w:spacing w:after="120"/>
    </w:pPr>
  </w:style>
  <w:style w:type="paragraph" w:customStyle="1" w:styleId="NumberedBulletLevel2">
    <w:name w:val="Numbered Bullet (Level 2)"/>
    <w:basedOn w:val="Normal"/>
    <w:uiPriority w:val="2"/>
    <w:qFormat/>
    <w:rsid w:val="00B75B97"/>
    <w:pPr>
      <w:numPr>
        <w:ilvl w:val="1"/>
        <w:numId w:val="4"/>
      </w:numPr>
      <w:spacing w:after="120"/>
    </w:pPr>
  </w:style>
  <w:style w:type="paragraph" w:customStyle="1" w:styleId="NumberedBulletLevel3">
    <w:name w:val="Numbered Bullet (Level 3)"/>
    <w:basedOn w:val="Normal"/>
    <w:uiPriority w:val="2"/>
    <w:qFormat/>
    <w:rsid w:val="00B75B97"/>
    <w:pPr>
      <w:numPr>
        <w:ilvl w:val="2"/>
        <w:numId w:val="4"/>
      </w:numPr>
      <w:spacing w:after="120"/>
    </w:pPr>
  </w:style>
  <w:style w:type="numbering" w:customStyle="1" w:styleId="LMNumberedBulletList">
    <w:name w:val="LM Numbered Bullet List"/>
    <w:uiPriority w:val="99"/>
    <w:rsid w:val="00B75B97"/>
    <w:pPr>
      <w:numPr>
        <w:numId w:val="3"/>
      </w:numPr>
    </w:pPr>
  </w:style>
  <w:style w:type="paragraph" w:styleId="BalloonText">
    <w:name w:val="Balloon Text"/>
    <w:basedOn w:val="Normal"/>
    <w:link w:val="BalloonTextChar"/>
    <w:uiPriority w:val="99"/>
    <w:semiHidden/>
    <w:rsid w:val="00451DE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1DE2"/>
    <w:rPr>
      <w:rFonts w:ascii="Segoe UI" w:hAnsi="Segoe UI" w:cs="Segoe UI"/>
      <w:sz w:val="18"/>
      <w:szCs w:val="18"/>
    </w:rPr>
  </w:style>
  <w:style w:type="paragraph" w:styleId="EndnoteText">
    <w:name w:val="endnote text"/>
    <w:basedOn w:val="Normal"/>
    <w:link w:val="EndnoteTextChar"/>
    <w:uiPriority w:val="6"/>
    <w:rsid w:val="000B36E4"/>
    <w:rPr>
      <w:color w:val="7C8692" w:themeColor="accent4"/>
      <w:sz w:val="16"/>
      <w:szCs w:val="20"/>
    </w:rPr>
  </w:style>
  <w:style w:type="character" w:customStyle="1" w:styleId="EndnoteTextChar">
    <w:name w:val="Endnote Text Char"/>
    <w:basedOn w:val="DefaultParagraphFont"/>
    <w:link w:val="EndnoteText"/>
    <w:uiPriority w:val="6"/>
    <w:rsid w:val="00DD0B74"/>
    <w:rPr>
      <w:color w:val="7C8692" w:themeColor="accent4"/>
      <w:sz w:val="16"/>
      <w:szCs w:val="20"/>
    </w:rPr>
  </w:style>
  <w:style w:type="character" w:styleId="EndnoteReference">
    <w:name w:val="endnote reference"/>
    <w:basedOn w:val="DefaultParagraphFont"/>
    <w:uiPriority w:val="6"/>
    <w:rsid w:val="001B0E06"/>
    <w:rPr>
      <w:vertAlign w:val="superscript"/>
    </w:rPr>
  </w:style>
  <w:style w:type="paragraph" w:customStyle="1" w:styleId="Heading1Appendix">
    <w:name w:val="Heading 1 (Appendix)"/>
    <w:basedOn w:val="Heading1"/>
    <w:next w:val="BodyText"/>
    <w:qFormat/>
    <w:rsid w:val="001A7373"/>
    <w:pPr>
      <w:numPr>
        <w:ilvl w:val="5"/>
        <w:numId w:val="8"/>
      </w:numPr>
    </w:pPr>
  </w:style>
  <w:style w:type="paragraph" w:customStyle="1" w:styleId="Heading2Appendix">
    <w:name w:val="Heading 2 (Appendix)"/>
    <w:basedOn w:val="Normal"/>
    <w:next w:val="BodyText"/>
    <w:qFormat/>
    <w:rsid w:val="00B472A5"/>
    <w:pPr>
      <w:numPr>
        <w:numId w:val="7"/>
      </w:numPr>
      <w:pBdr>
        <w:bottom w:val="single" w:sz="4" w:space="4" w:color="98C220" w:themeColor="accent1"/>
      </w:pBdr>
      <w:spacing w:before="300" w:after="120"/>
    </w:pPr>
    <w:rPr>
      <w:b/>
      <w:color w:val="98C220" w:themeColor="accent1"/>
      <w:sz w:val="28"/>
    </w:rPr>
  </w:style>
  <w:style w:type="paragraph" w:customStyle="1" w:styleId="Heading3Appendix">
    <w:name w:val="Heading 3 (Appendix)"/>
    <w:basedOn w:val="Normal"/>
    <w:next w:val="BodyText"/>
    <w:qFormat/>
    <w:rsid w:val="00B472A5"/>
    <w:pPr>
      <w:numPr>
        <w:ilvl w:val="1"/>
        <w:numId w:val="7"/>
      </w:numPr>
      <w:spacing w:before="300" w:after="120"/>
    </w:pPr>
    <w:rPr>
      <w:b/>
      <w:color w:val="98C220" w:themeColor="accent1"/>
      <w:sz w:val="24"/>
    </w:rPr>
  </w:style>
  <w:style w:type="numbering" w:customStyle="1" w:styleId="LMAppendixList">
    <w:name w:val="LM Appendix List"/>
    <w:uiPriority w:val="99"/>
    <w:rsid w:val="00B472A5"/>
    <w:pPr>
      <w:numPr>
        <w:numId w:val="5"/>
      </w:numPr>
    </w:pPr>
  </w:style>
  <w:style w:type="paragraph" w:customStyle="1" w:styleId="Heading4Appendix">
    <w:name w:val="Heading 4 (Appendix)"/>
    <w:basedOn w:val="Normal"/>
    <w:qFormat/>
    <w:rsid w:val="00633B95"/>
    <w:pPr>
      <w:numPr>
        <w:ilvl w:val="2"/>
        <w:numId w:val="7"/>
      </w:numPr>
      <w:spacing w:before="240" w:after="120"/>
    </w:pPr>
    <w:rPr>
      <w:i/>
      <w:color w:val="98C220" w:themeColor="accent1"/>
    </w:rPr>
  </w:style>
  <w:style w:type="paragraph" w:customStyle="1" w:styleId="Heading5Appendix">
    <w:name w:val="Heading 5 (Appendix)"/>
    <w:basedOn w:val="Normal"/>
    <w:qFormat/>
    <w:rsid w:val="00633B95"/>
    <w:pPr>
      <w:numPr>
        <w:ilvl w:val="3"/>
        <w:numId w:val="7"/>
      </w:numPr>
      <w:spacing w:before="240" w:after="120"/>
    </w:pPr>
    <w:rPr>
      <w:i/>
      <w:color w:val="7C8692" w:themeColor="accent4"/>
    </w:rPr>
  </w:style>
  <w:style w:type="paragraph" w:customStyle="1" w:styleId="BackPageContact">
    <w:name w:val="Back Page Contact"/>
    <w:basedOn w:val="NoSpacing"/>
    <w:uiPriority w:val="9"/>
    <w:qFormat/>
    <w:rsid w:val="00746E41"/>
    <w:rPr>
      <w:color w:val="FFFFFF" w:themeColor="background1"/>
      <w:sz w:val="22"/>
    </w:rPr>
  </w:style>
  <w:style w:type="table" w:customStyle="1" w:styleId="LMDefaultTable">
    <w:name w:val="LM Default Table"/>
    <w:basedOn w:val="TableNormal"/>
    <w:uiPriority w:val="99"/>
    <w:rsid w:val="003351B9"/>
    <w:pPr>
      <w:spacing w:after="0" w:line="240" w:lineRule="auto"/>
      <w:ind w:left="57" w:right="57"/>
    </w:pPr>
    <w:tblPr>
      <w:tblBorders>
        <w:top w:val="single" w:sz="4" w:space="0" w:color="C8C8C8"/>
        <w:left w:val="single" w:sz="4" w:space="0" w:color="C8C8C8"/>
        <w:bottom w:val="single" w:sz="4" w:space="0" w:color="C8C8C8"/>
        <w:right w:val="single" w:sz="4" w:space="0" w:color="C8C8C8"/>
        <w:insideH w:val="single" w:sz="4" w:space="0" w:color="C8C8C8"/>
        <w:insideV w:val="single" w:sz="4" w:space="0" w:color="C8C8C8"/>
      </w:tblBorders>
      <w:tblCellMar>
        <w:top w:w="57" w:type="dxa"/>
        <w:left w:w="0" w:type="dxa"/>
        <w:bottom w:w="57" w:type="dxa"/>
        <w:right w:w="0" w:type="dxa"/>
      </w:tblCellMar>
    </w:tblPr>
    <w:tcPr>
      <w:shd w:val="clear" w:color="auto" w:fill="auto"/>
    </w:tcPr>
    <w:tblStylePr w:type="firstCol">
      <w:rPr>
        <w:b w:val="0"/>
        <w:color w:val="auto"/>
      </w:rPr>
    </w:tblStylePr>
  </w:style>
  <w:style w:type="paragraph" w:customStyle="1" w:styleId="TableText">
    <w:name w:val="Table Text"/>
    <w:basedOn w:val="BodyText"/>
    <w:uiPriority w:val="22"/>
    <w:qFormat/>
    <w:rsid w:val="00330547"/>
    <w:pPr>
      <w:autoSpaceDE/>
      <w:autoSpaceDN/>
      <w:adjustRightInd/>
      <w:spacing w:after="0" w:line="240" w:lineRule="exact"/>
      <w:textAlignment w:val="auto"/>
    </w:pPr>
    <w:rPr>
      <w:rFonts w:asciiTheme="minorHAnsi" w:hAnsiTheme="minorHAnsi" w:cstheme="minorBidi"/>
      <w:color w:val="445364" w:themeColor="text2"/>
      <w:sz w:val="20"/>
      <w:szCs w:val="20"/>
      <w:lang w:val="en-GB"/>
    </w:rPr>
  </w:style>
  <w:style w:type="character" w:styleId="Strong">
    <w:name w:val="Strong"/>
    <w:basedOn w:val="DefaultParagraphFont"/>
    <w:uiPriority w:val="22"/>
    <w:qFormat/>
    <w:rsid w:val="00330547"/>
    <w:rPr>
      <w:b/>
      <w:bCs/>
    </w:rPr>
  </w:style>
  <w:style w:type="paragraph" w:customStyle="1" w:styleId="TableBullet">
    <w:name w:val="Table Bullet"/>
    <w:basedOn w:val="Normal"/>
    <w:uiPriority w:val="9"/>
    <w:qFormat/>
    <w:rsid w:val="009C0AE6"/>
    <w:pPr>
      <w:numPr>
        <w:numId w:val="9"/>
      </w:numPr>
      <w:spacing w:before="100" w:beforeAutospacing="1" w:after="100" w:afterAutospacing="1" w:line="240" w:lineRule="auto"/>
      <w:ind w:right="57"/>
    </w:pPr>
    <w:rPr>
      <w:rFonts w:ascii="Arial" w:eastAsia="Times New Roman" w:hAnsi="Arial" w:cs="Arial"/>
      <w:sz w:val="18"/>
      <w:szCs w:val="18"/>
    </w:rPr>
  </w:style>
  <w:style w:type="character" w:styleId="CommentReference">
    <w:name w:val="annotation reference"/>
    <w:basedOn w:val="DefaultParagraphFont"/>
    <w:uiPriority w:val="99"/>
    <w:semiHidden/>
    <w:unhideWhenUsed/>
    <w:rsid w:val="0036279D"/>
    <w:rPr>
      <w:sz w:val="16"/>
      <w:szCs w:val="16"/>
    </w:rPr>
  </w:style>
  <w:style w:type="paragraph" w:styleId="CommentText">
    <w:name w:val="annotation text"/>
    <w:basedOn w:val="Normal"/>
    <w:link w:val="CommentTextChar"/>
    <w:uiPriority w:val="99"/>
    <w:unhideWhenUsed/>
    <w:rsid w:val="0036279D"/>
    <w:pPr>
      <w:spacing w:after="160" w:line="240" w:lineRule="auto"/>
    </w:pPr>
    <w:rPr>
      <w:sz w:val="20"/>
      <w:szCs w:val="20"/>
      <w:lang w:val="fr-FR"/>
    </w:rPr>
  </w:style>
  <w:style w:type="character" w:customStyle="1" w:styleId="CommentTextChar">
    <w:name w:val="Comment Text Char"/>
    <w:basedOn w:val="DefaultParagraphFont"/>
    <w:link w:val="CommentText"/>
    <w:uiPriority w:val="99"/>
    <w:rsid w:val="0036279D"/>
    <w:rPr>
      <w:sz w:val="20"/>
      <w:szCs w:val="20"/>
      <w:lang w:val="fr-FR"/>
    </w:rPr>
  </w:style>
  <w:style w:type="character" w:customStyle="1" w:styleId="ListParagraphChar">
    <w:name w:val="List Paragraph Char"/>
    <w:aliases w:val="Llista Nivell1 Char,Lista de nivel 1 Char,Paragraphe de liste PBLH Char,Bullet Points Char,Liste Paragraf Char,References Char,List Paragraph (numbered (a)) Char,ReferencesCxSpLast Char,Medium Grid 1 - Accent 21 Char,Liste 1 Char"/>
    <w:link w:val="ListParagraph"/>
    <w:uiPriority w:val="34"/>
    <w:qFormat/>
    <w:locked/>
    <w:rsid w:val="00385672"/>
    <w:rPr>
      <w:sz w:val="21"/>
    </w:rPr>
  </w:style>
  <w:style w:type="table" w:customStyle="1" w:styleId="GridTable5Dark-Accent11">
    <w:name w:val="Grid Table 5 Dark - Accent 11"/>
    <w:basedOn w:val="TableNormal"/>
    <w:next w:val="TableNormal"/>
    <w:uiPriority w:val="50"/>
    <w:rsid w:val="00385672"/>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CF7C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8C22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8C22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8C22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8C220"/>
      </w:tcPr>
    </w:tblStylePr>
    <w:tblStylePr w:type="band1Vert">
      <w:tblPr/>
      <w:tcPr>
        <w:shd w:val="clear" w:color="auto" w:fill="D9EF9D"/>
      </w:tcPr>
    </w:tblStylePr>
    <w:tblStylePr w:type="band1Horz">
      <w:tblPr/>
      <w:tcPr>
        <w:shd w:val="clear" w:color="auto" w:fill="D9EF9D"/>
      </w:tcPr>
    </w:tblStylePr>
  </w:style>
  <w:style w:type="table" w:styleId="ListTable3-Accent1">
    <w:name w:val="List Table 3 Accent 1"/>
    <w:basedOn w:val="TableNormal"/>
    <w:uiPriority w:val="48"/>
    <w:rsid w:val="00385672"/>
    <w:pPr>
      <w:spacing w:after="0" w:line="240" w:lineRule="auto"/>
    </w:pPr>
    <w:tblPr>
      <w:tblStyleRowBandSize w:val="1"/>
      <w:tblStyleColBandSize w:val="1"/>
      <w:tblBorders>
        <w:top w:val="single" w:sz="4" w:space="0" w:color="98C220" w:themeColor="accent1"/>
        <w:left w:val="single" w:sz="4" w:space="0" w:color="98C220" w:themeColor="accent1"/>
        <w:bottom w:val="single" w:sz="4" w:space="0" w:color="98C220" w:themeColor="accent1"/>
        <w:right w:val="single" w:sz="4" w:space="0" w:color="98C220" w:themeColor="accent1"/>
      </w:tblBorders>
    </w:tblPr>
    <w:tblStylePr w:type="firstRow">
      <w:rPr>
        <w:b/>
        <w:bCs/>
        <w:color w:val="FFFFFF" w:themeColor="background1"/>
      </w:rPr>
      <w:tblPr/>
      <w:tcPr>
        <w:shd w:val="clear" w:color="auto" w:fill="98C220" w:themeFill="accent1"/>
      </w:tcPr>
    </w:tblStylePr>
    <w:tblStylePr w:type="lastRow">
      <w:rPr>
        <w:b/>
        <w:bCs/>
      </w:rPr>
      <w:tblPr/>
      <w:tcPr>
        <w:tcBorders>
          <w:top w:val="double" w:sz="4" w:space="0" w:color="98C22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8C220" w:themeColor="accent1"/>
          <w:right w:val="single" w:sz="4" w:space="0" w:color="98C220" w:themeColor="accent1"/>
        </w:tcBorders>
      </w:tcPr>
    </w:tblStylePr>
    <w:tblStylePr w:type="band1Horz">
      <w:tblPr/>
      <w:tcPr>
        <w:tcBorders>
          <w:top w:val="single" w:sz="4" w:space="0" w:color="98C220" w:themeColor="accent1"/>
          <w:bottom w:val="single" w:sz="4" w:space="0" w:color="98C22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8C220" w:themeColor="accent1"/>
          <w:left w:val="nil"/>
        </w:tcBorders>
      </w:tcPr>
    </w:tblStylePr>
    <w:tblStylePr w:type="swCell">
      <w:tblPr/>
      <w:tcPr>
        <w:tcBorders>
          <w:top w:val="double" w:sz="4" w:space="0" w:color="98C220" w:themeColor="accent1"/>
          <w:right w:val="nil"/>
        </w:tcBorders>
      </w:tcPr>
    </w:tblStylePr>
  </w:style>
  <w:style w:type="table" w:styleId="ListTable5Dark-Accent1">
    <w:name w:val="List Table 5 Dark Accent 1"/>
    <w:basedOn w:val="TableNormal"/>
    <w:uiPriority w:val="50"/>
    <w:rsid w:val="00385672"/>
    <w:pPr>
      <w:spacing w:after="0" w:line="240" w:lineRule="auto"/>
    </w:pPr>
    <w:rPr>
      <w:color w:val="FFFFFF" w:themeColor="background1"/>
    </w:rPr>
    <w:tblPr>
      <w:tblStyleRowBandSize w:val="1"/>
      <w:tblStyleColBandSize w:val="1"/>
      <w:tblBorders>
        <w:top w:val="single" w:sz="24" w:space="0" w:color="98C220" w:themeColor="accent1"/>
        <w:left w:val="single" w:sz="24" w:space="0" w:color="98C220" w:themeColor="accent1"/>
        <w:bottom w:val="single" w:sz="24" w:space="0" w:color="98C220" w:themeColor="accent1"/>
        <w:right w:val="single" w:sz="24" w:space="0" w:color="98C220" w:themeColor="accent1"/>
      </w:tblBorders>
    </w:tblPr>
    <w:tcPr>
      <w:shd w:val="clear" w:color="auto" w:fill="98C220"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ghtList-Accent1">
    <w:name w:val="Light List Accent 1"/>
    <w:basedOn w:val="TableNormal"/>
    <w:uiPriority w:val="61"/>
    <w:rsid w:val="00DC7B15"/>
    <w:pPr>
      <w:spacing w:after="0" w:line="240" w:lineRule="auto"/>
    </w:pPr>
    <w:tblPr>
      <w:tblStyleRowBandSize w:val="1"/>
      <w:tblStyleColBandSize w:val="1"/>
      <w:tblBorders>
        <w:top w:val="single" w:sz="8" w:space="0" w:color="98C220" w:themeColor="accent1"/>
        <w:left w:val="single" w:sz="8" w:space="0" w:color="98C220" w:themeColor="accent1"/>
        <w:bottom w:val="single" w:sz="8" w:space="0" w:color="98C220" w:themeColor="accent1"/>
        <w:right w:val="single" w:sz="8" w:space="0" w:color="98C220" w:themeColor="accent1"/>
      </w:tblBorders>
    </w:tblPr>
    <w:tblStylePr w:type="firstRow">
      <w:pPr>
        <w:spacing w:before="0" w:after="0" w:line="240" w:lineRule="auto"/>
      </w:pPr>
      <w:rPr>
        <w:b/>
        <w:bCs/>
        <w:color w:val="FFFFFF" w:themeColor="background1"/>
      </w:rPr>
      <w:tblPr/>
      <w:tcPr>
        <w:shd w:val="clear" w:color="auto" w:fill="98C220" w:themeFill="accent1"/>
      </w:tcPr>
    </w:tblStylePr>
    <w:tblStylePr w:type="lastRow">
      <w:pPr>
        <w:spacing w:before="0" w:after="0" w:line="240" w:lineRule="auto"/>
      </w:pPr>
      <w:rPr>
        <w:b/>
        <w:bCs/>
      </w:rPr>
      <w:tblPr/>
      <w:tcPr>
        <w:tcBorders>
          <w:top w:val="double" w:sz="6" w:space="0" w:color="98C220" w:themeColor="accent1"/>
          <w:left w:val="single" w:sz="8" w:space="0" w:color="98C220" w:themeColor="accent1"/>
          <w:bottom w:val="single" w:sz="8" w:space="0" w:color="98C220" w:themeColor="accent1"/>
          <w:right w:val="single" w:sz="8" w:space="0" w:color="98C220" w:themeColor="accent1"/>
        </w:tcBorders>
      </w:tcPr>
    </w:tblStylePr>
    <w:tblStylePr w:type="firstCol">
      <w:rPr>
        <w:b/>
        <w:bCs/>
      </w:rPr>
    </w:tblStylePr>
    <w:tblStylePr w:type="lastCol">
      <w:rPr>
        <w:b/>
        <w:bCs/>
      </w:rPr>
    </w:tblStylePr>
    <w:tblStylePr w:type="band1Vert">
      <w:tblPr/>
      <w:tcPr>
        <w:tcBorders>
          <w:top w:val="single" w:sz="8" w:space="0" w:color="98C220" w:themeColor="accent1"/>
          <w:left w:val="single" w:sz="8" w:space="0" w:color="98C220" w:themeColor="accent1"/>
          <w:bottom w:val="single" w:sz="8" w:space="0" w:color="98C220" w:themeColor="accent1"/>
          <w:right w:val="single" w:sz="8" w:space="0" w:color="98C220" w:themeColor="accent1"/>
        </w:tcBorders>
      </w:tcPr>
    </w:tblStylePr>
    <w:tblStylePr w:type="band1Horz">
      <w:tblPr/>
      <w:tcPr>
        <w:tcBorders>
          <w:top w:val="single" w:sz="8" w:space="0" w:color="98C220" w:themeColor="accent1"/>
          <w:left w:val="single" w:sz="8" w:space="0" w:color="98C220" w:themeColor="accent1"/>
          <w:bottom w:val="single" w:sz="8" w:space="0" w:color="98C220" w:themeColor="accent1"/>
          <w:right w:val="single" w:sz="8" w:space="0" w:color="98C220" w:themeColor="accent1"/>
        </w:tcBorders>
      </w:tcPr>
    </w:tblStylePr>
  </w:style>
  <w:style w:type="paragraph" w:styleId="Revision">
    <w:name w:val="Revision"/>
    <w:hidden/>
    <w:uiPriority w:val="99"/>
    <w:semiHidden/>
    <w:rsid w:val="00DC7B15"/>
    <w:pPr>
      <w:spacing w:after="0" w:line="240" w:lineRule="auto"/>
    </w:pPr>
    <w:rPr>
      <w:sz w:val="21"/>
    </w:rPr>
  </w:style>
  <w:style w:type="character" w:customStyle="1" w:styleId="Heading7Char">
    <w:name w:val="Heading 7 Char"/>
    <w:basedOn w:val="DefaultParagraphFont"/>
    <w:link w:val="Heading7"/>
    <w:uiPriority w:val="9"/>
    <w:semiHidden/>
    <w:rsid w:val="00DC7B15"/>
    <w:rPr>
      <w:rFonts w:asciiTheme="majorHAnsi" w:eastAsiaTheme="majorEastAsia" w:hAnsiTheme="majorHAnsi" w:cstheme="majorBidi"/>
      <w:i/>
      <w:iCs/>
      <w:color w:val="4B6010" w:themeColor="accent1" w:themeShade="7F"/>
      <w:sz w:val="21"/>
      <w:lang w:val="fr-BE"/>
    </w:rPr>
  </w:style>
  <w:style w:type="paragraph" w:styleId="NormalWeb">
    <w:name w:val="Normal (Web)"/>
    <w:basedOn w:val="Normal"/>
    <w:uiPriority w:val="99"/>
    <w:unhideWhenUsed/>
    <w:rsid w:val="00DC7B15"/>
    <w:rPr>
      <w:rFonts w:ascii="Times New Roman" w:hAnsi="Times New Roman" w:cs="Times New Roman"/>
      <w:sz w:val="24"/>
      <w:szCs w:val="24"/>
      <w:lang w:val="fr-FR"/>
    </w:rPr>
  </w:style>
  <w:style w:type="table" w:customStyle="1" w:styleId="LMStandardTable2">
    <w:name w:val="LM Standard Table2"/>
    <w:basedOn w:val="TableNormal"/>
    <w:uiPriority w:val="99"/>
    <w:rsid w:val="00DC7B15"/>
    <w:pPr>
      <w:spacing w:after="0" w:line="240" w:lineRule="auto"/>
      <w:ind w:left="57" w:right="57"/>
    </w:p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0" w:type="dxa"/>
        <w:bottom w:w="57" w:type="dxa"/>
        <w:right w:w="0" w:type="dxa"/>
      </w:tblCellMar>
    </w:tblPr>
    <w:tcPr>
      <w:shd w:val="clear" w:color="auto" w:fill="E9E9E9"/>
    </w:tcPr>
    <w:tblStylePr w:type="firstRow">
      <w:rPr>
        <w:b/>
        <w:color w:val="FFFFFF"/>
      </w:rPr>
      <w:tblPr/>
      <w:tcPr>
        <w:shd w:val="clear" w:color="auto" w:fill="5B9BD5"/>
      </w:tcPr>
    </w:tblStylePr>
    <w:tblStylePr w:type="firstCol">
      <w:tblPr/>
      <w:tcPr>
        <w:shd w:val="clear" w:color="auto" w:fill="C1DA79"/>
      </w:tcPr>
    </w:tblStylePr>
  </w:style>
  <w:style w:type="paragraph" w:customStyle="1" w:styleId="normaltext">
    <w:name w:val="normal text"/>
    <w:basedOn w:val="Normal"/>
    <w:qFormat/>
    <w:rsid w:val="00DC7B15"/>
    <w:pPr>
      <w:keepNext/>
      <w:keepLines/>
      <w:spacing w:before="120" w:after="0" w:line="264" w:lineRule="auto"/>
      <w:jc w:val="both"/>
    </w:pPr>
    <w:rPr>
      <w:rFonts w:ascii="Arial Narrow" w:eastAsia="Times New Roman" w:hAnsi="Arial Narrow" w:cs="Times New Roman"/>
      <w:sz w:val="22"/>
      <w:lang w:val="fr-FR" w:eastAsia="en-GB"/>
    </w:rPr>
  </w:style>
  <w:style w:type="numbering" w:customStyle="1" w:styleId="Style1">
    <w:name w:val="Style1"/>
    <w:uiPriority w:val="99"/>
    <w:rsid w:val="00DC7B15"/>
    <w:pPr>
      <w:numPr>
        <w:numId w:val="18"/>
      </w:numPr>
    </w:pPr>
  </w:style>
  <w:style w:type="numbering" w:customStyle="1" w:styleId="Style2">
    <w:name w:val="Style2"/>
    <w:uiPriority w:val="99"/>
    <w:rsid w:val="00DC7B15"/>
    <w:pPr>
      <w:numPr>
        <w:numId w:val="19"/>
      </w:numPr>
    </w:pPr>
  </w:style>
  <w:style w:type="paragraph" w:styleId="CommentSubject">
    <w:name w:val="annotation subject"/>
    <w:basedOn w:val="CommentText"/>
    <w:next w:val="CommentText"/>
    <w:link w:val="CommentSubjectChar"/>
    <w:uiPriority w:val="99"/>
    <w:semiHidden/>
    <w:unhideWhenUsed/>
    <w:rsid w:val="00DC7B15"/>
    <w:pPr>
      <w:spacing w:after="180"/>
    </w:pPr>
    <w:rPr>
      <w:b/>
      <w:bCs/>
    </w:rPr>
  </w:style>
  <w:style w:type="character" w:customStyle="1" w:styleId="CommentSubjectChar">
    <w:name w:val="Comment Subject Char"/>
    <w:basedOn w:val="CommentTextChar"/>
    <w:link w:val="CommentSubject"/>
    <w:uiPriority w:val="99"/>
    <w:semiHidden/>
    <w:rsid w:val="00DC7B15"/>
    <w:rPr>
      <w:b/>
      <w:bCs/>
      <w:sz w:val="20"/>
      <w:szCs w:val="20"/>
      <w:lang w:val="fr-FR"/>
    </w:rPr>
  </w:style>
  <w:style w:type="character" w:styleId="FollowedHyperlink">
    <w:name w:val="FollowedHyperlink"/>
    <w:basedOn w:val="DefaultParagraphFont"/>
    <w:uiPriority w:val="99"/>
    <w:semiHidden/>
    <w:unhideWhenUsed/>
    <w:rsid w:val="00DC7B15"/>
    <w:rPr>
      <w:color w:val="954F72"/>
      <w:u w:val="single"/>
    </w:rPr>
  </w:style>
  <w:style w:type="paragraph" w:customStyle="1" w:styleId="xl63">
    <w:name w:val="xl63"/>
    <w:basedOn w:val="Normal"/>
    <w:rsid w:val="00DC7B15"/>
    <w:pP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64">
    <w:name w:val="xl64"/>
    <w:basedOn w:val="Normal"/>
    <w:rsid w:val="00DC7B15"/>
    <w:pPr>
      <w:pBdr>
        <w:top w:val="single" w:sz="4" w:space="0" w:color="BFBFBF"/>
        <w:left w:val="single" w:sz="4" w:space="0" w:color="BFBFBF"/>
      </w:pBd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65">
    <w:name w:val="xl65"/>
    <w:basedOn w:val="Normal"/>
    <w:rsid w:val="00DC7B15"/>
    <w:pPr>
      <w:pBdr>
        <w:top w:val="single" w:sz="4" w:space="0" w:color="BFBFBF"/>
      </w:pBd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66">
    <w:name w:val="xl66"/>
    <w:basedOn w:val="Normal"/>
    <w:rsid w:val="00DC7B15"/>
    <w:pPr>
      <w:pBdr>
        <w:top w:val="single" w:sz="4" w:space="0" w:color="BFBFBF"/>
        <w:bottom w:val="single" w:sz="4" w:space="0" w:color="595959"/>
        <w:right w:val="single" w:sz="4" w:space="0" w:color="FFFFFF"/>
      </w:pBd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67">
    <w:name w:val="xl67"/>
    <w:basedOn w:val="Normal"/>
    <w:rsid w:val="00DC7B15"/>
    <w:pPr>
      <w:pBdr>
        <w:top w:val="single" w:sz="4" w:space="0" w:color="BFBFBF"/>
        <w:right w:val="single" w:sz="4" w:space="0" w:color="BFBFBF"/>
      </w:pBd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68">
    <w:name w:val="xl68"/>
    <w:basedOn w:val="Normal"/>
    <w:rsid w:val="00DC7B15"/>
    <w:pP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69">
    <w:name w:val="xl69"/>
    <w:basedOn w:val="Normal"/>
    <w:rsid w:val="00DC7B15"/>
    <w:pPr>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70">
    <w:name w:val="xl70"/>
    <w:basedOn w:val="Normal"/>
    <w:rsid w:val="00DC7B15"/>
    <w:pP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71">
    <w:name w:val="xl71"/>
    <w:basedOn w:val="Normal"/>
    <w:rsid w:val="00DC7B15"/>
    <w:pPr>
      <w:shd w:val="clear" w:color="000000" w:fill="5B9BD5"/>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72">
    <w:name w:val="xl72"/>
    <w:basedOn w:val="Normal"/>
    <w:rsid w:val="00DC7B15"/>
    <w:pPr>
      <w:spacing w:before="100" w:beforeAutospacing="1" w:after="100" w:afterAutospacing="1" w:line="240" w:lineRule="auto"/>
    </w:pPr>
    <w:rPr>
      <w:rFonts w:ascii="Arial Narrow" w:eastAsia="Times New Roman" w:hAnsi="Arial Narrow" w:cs="Times New Roman"/>
      <w:b/>
      <w:bCs/>
      <w:sz w:val="24"/>
      <w:szCs w:val="24"/>
      <w:lang w:val="fr-FR" w:eastAsia="fr-CA"/>
    </w:rPr>
  </w:style>
  <w:style w:type="paragraph" w:customStyle="1" w:styleId="xl73">
    <w:name w:val="xl73"/>
    <w:basedOn w:val="Normal"/>
    <w:rsid w:val="00DC7B15"/>
    <w:pPr>
      <w:pBdr>
        <w:right w:val="single" w:sz="4" w:space="0" w:color="808080"/>
      </w:pBd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74">
    <w:name w:val="xl74"/>
    <w:basedOn w:val="Normal"/>
    <w:rsid w:val="00DC7B15"/>
    <w:pPr>
      <w:pBdr>
        <w:left w:val="single" w:sz="4" w:space="0" w:color="808080"/>
      </w:pBd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75">
    <w:name w:val="xl75"/>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4"/>
      <w:szCs w:val="24"/>
      <w:lang w:val="fr-FR" w:eastAsia="fr-CA"/>
    </w:rPr>
  </w:style>
  <w:style w:type="paragraph" w:customStyle="1" w:styleId="xl76">
    <w:name w:val="xl76"/>
    <w:basedOn w:val="Normal"/>
    <w:rsid w:val="00DC7B15"/>
    <w:pPr>
      <w:pBdr>
        <w:top w:val="single" w:sz="4" w:space="0" w:color="auto"/>
        <w:left w:val="single" w:sz="4" w:space="0" w:color="auto"/>
        <w:bottom w:val="single" w:sz="4" w:space="0" w:color="auto"/>
        <w:right w:val="single" w:sz="4" w:space="0" w:color="auto"/>
      </w:pBdr>
      <w:shd w:val="clear" w:color="000000" w:fill="646D7C"/>
      <w:spacing w:before="100" w:beforeAutospacing="1" w:after="100" w:afterAutospacing="1" w:line="240" w:lineRule="auto"/>
    </w:pPr>
    <w:rPr>
      <w:rFonts w:ascii="Arial Narrow" w:eastAsia="Times New Roman" w:hAnsi="Arial Narrow" w:cs="Times New Roman"/>
      <w:b/>
      <w:bCs/>
      <w:color w:val="FFFFFF"/>
      <w:sz w:val="18"/>
      <w:szCs w:val="18"/>
      <w:lang w:val="fr-FR" w:eastAsia="fr-CA"/>
    </w:rPr>
  </w:style>
  <w:style w:type="paragraph" w:customStyle="1" w:styleId="xl77">
    <w:name w:val="xl77"/>
    <w:basedOn w:val="Normal"/>
    <w:rsid w:val="00DC7B15"/>
    <w:pPr>
      <w:pBdr>
        <w:top w:val="single" w:sz="4" w:space="0" w:color="auto"/>
        <w:left w:val="single" w:sz="4" w:space="0" w:color="auto"/>
        <w:bottom w:val="single" w:sz="4" w:space="0" w:color="auto"/>
        <w:right w:val="single" w:sz="4" w:space="0" w:color="auto"/>
      </w:pBdr>
      <w:shd w:val="clear" w:color="000000" w:fill="646D7C"/>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78">
    <w:name w:val="xl78"/>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18"/>
      <w:szCs w:val="18"/>
      <w:lang w:val="fr-FR" w:eastAsia="fr-CA"/>
    </w:rPr>
  </w:style>
  <w:style w:type="paragraph" w:customStyle="1" w:styleId="xl79">
    <w:name w:val="xl79"/>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80">
    <w:name w:val="xl80"/>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18"/>
      <w:szCs w:val="18"/>
      <w:lang w:val="fr-FR" w:eastAsia="fr-CA"/>
    </w:rPr>
  </w:style>
  <w:style w:type="paragraph" w:customStyle="1" w:styleId="xl81">
    <w:name w:val="xl81"/>
    <w:basedOn w:val="Normal"/>
    <w:rsid w:val="00DC7B1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82">
    <w:name w:val="xl82"/>
    <w:basedOn w:val="Normal"/>
    <w:rsid w:val="00DC7B15"/>
    <w:pPr>
      <w:pBdr>
        <w:top w:val="single" w:sz="4" w:space="0" w:color="auto"/>
        <w:left w:val="single" w:sz="4" w:space="0" w:color="auto"/>
        <w:bottom w:val="single" w:sz="4" w:space="0" w:color="auto"/>
        <w:right w:val="single" w:sz="4" w:space="0" w:color="auto"/>
      </w:pBdr>
      <w:shd w:val="clear" w:color="000000" w:fill="646D7C"/>
      <w:spacing w:before="100" w:beforeAutospacing="1" w:after="100" w:afterAutospacing="1" w:line="240" w:lineRule="auto"/>
    </w:pPr>
    <w:rPr>
      <w:rFonts w:ascii="Arial Narrow" w:eastAsia="Times New Roman" w:hAnsi="Arial Narrow" w:cs="Times New Roman"/>
      <w:color w:val="FFFFFF"/>
      <w:sz w:val="20"/>
      <w:szCs w:val="20"/>
      <w:lang w:val="fr-FR" w:eastAsia="fr-CA"/>
    </w:rPr>
  </w:style>
  <w:style w:type="paragraph" w:customStyle="1" w:styleId="xl83">
    <w:name w:val="xl83"/>
    <w:basedOn w:val="Normal"/>
    <w:rsid w:val="00DC7B15"/>
    <w:pPr>
      <w:pBdr>
        <w:top w:val="single" w:sz="4" w:space="0" w:color="auto"/>
        <w:left w:val="single" w:sz="4" w:space="0" w:color="auto"/>
        <w:bottom w:val="single" w:sz="4" w:space="0" w:color="auto"/>
        <w:right w:val="single" w:sz="4" w:space="0" w:color="auto"/>
      </w:pBdr>
      <w:shd w:val="clear" w:color="000000" w:fill="B4D080"/>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84">
    <w:name w:val="xl84"/>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fr-FR" w:eastAsia="fr-CA"/>
    </w:rPr>
  </w:style>
  <w:style w:type="paragraph" w:customStyle="1" w:styleId="xl85">
    <w:name w:val="xl85"/>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4"/>
      <w:szCs w:val="24"/>
      <w:lang w:val="fr-FR" w:eastAsia="fr-CA"/>
    </w:rPr>
  </w:style>
  <w:style w:type="paragraph" w:customStyle="1" w:styleId="xl86">
    <w:name w:val="xl86"/>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lang w:val="fr-FR" w:eastAsia="fr-CA"/>
    </w:rPr>
  </w:style>
  <w:style w:type="paragraph" w:customStyle="1" w:styleId="xl87">
    <w:name w:val="xl87"/>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88">
    <w:name w:val="xl88"/>
    <w:basedOn w:val="Normal"/>
    <w:rsid w:val="00DC7B15"/>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center"/>
    </w:pPr>
    <w:rPr>
      <w:rFonts w:ascii="Arial Narrow" w:eastAsia="Times New Roman" w:hAnsi="Arial Narrow" w:cs="Times New Roman"/>
      <w:i/>
      <w:iCs/>
      <w:sz w:val="18"/>
      <w:szCs w:val="18"/>
      <w:lang w:val="fr-FR" w:eastAsia="fr-CA"/>
    </w:rPr>
  </w:style>
  <w:style w:type="paragraph" w:customStyle="1" w:styleId="xl89">
    <w:name w:val="xl89"/>
    <w:basedOn w:val="Normal"/>
    <w:rsid w:val="00DC7B1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90">
    <w:name w:val="xl90"/>
    <w:basedOn w:val="Normal"/>
    <w:rsid w:val="00DC7B15"/>
    <w:pPr>
      <w:pBdr>
        <w:top w:val="single" w:sz="4" w:space="0" w:color="auto"/>
        <w:left w:val="single" w:sz="4" w:space="0" w:color="auto"/>
        <w:bottom w:val="single" w:sz="4" w:space="0" w:color="auto"/>
        <w:right w:val="single" w:sz="4" w:space="0" w:color="auto"/>
      </w:pBdr>
      <w:shd w:val="clear" w:color="000000" w:fill="B4D080"/>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91">
    <w:name w:val="xl91"/>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Narrow" w:eastAsia="Times New Roman" w:hAnsi="Arial Narrow" w:cs="Times New Roman"/>
      <w:sz w:val="18"/>
      <w:szCs w:val="18"/>
      <w:lang w:val="fr-FR" w:eastAsia="fr-CA"/>
    </w:rPr>
  </w:style>
  <w:style w:type="paragraph" w:customStyle="1" w:styleId="xl92">
    <w:name w:val="xl92"/>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93">
    <w:name w:val="xl93"/>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94">
    <w:name w:val="xl94"/>
    <w:basedOn w:val="Normal"/>
    <w:rsid w:val="00DC7B15"/>
    <w:pPr>
      <w:pBdr>
        <w:top w:val="single" w:sz="4" w:space="0" w:color="auto"/>
        <w:left w:val="single" w:sz="4" w:space="0" w:color="auto"/>
        <w:bottom w:val="single" w:sz="4" w:space="0" w:color="auto"/>
        <w:right w:val="single" w:sz="4" w:space="0" w:color="auto"/>
      </w:pBdr>
      <w:shd w:val="clear" w:color="000000" w:fill="F6F894"/>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95">
    <w:name w:val="xl95"/>
    <w:basedOn w:val="Normal"/>
    <w:rsid w:val="00DC7B15"/>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96">
    <w:name w:val="xl96"/>
    <w:basedOn w:val="Normal"/>
    <w:rsid w:val="00DC7B15"/>
    <w:pPr>
      <w:pBdr>
        <w:top w:val="single" w:sz="4" w:space="0" w:color="BFBFBF"/>
        <w:left w:val="single" w:sz="4" w:space="0" w:color="595959"/>
        <w:bottom w:val="single" w:sz="4" w:space="0" w:color="BFBFBF"/>
        <w:right w:val="single" w:sz="4" w:space="0" w:color="595959"/>
      </w:pBdr>
      <w:spacing w:before="100" w:beforeAutospacing="1" w:after="100" w:afterAutospacing="1" w:line="240" w:lineRule="auto"/>
    </w:pPr>
    <w:rPr>
      <w:rFonts w:ascii="Arial" w:eastAsia="Times New Roman" w:hAnsi="Arial" w:cs="Arial"/>
      <w:b/>
      <w:bCs/>
      <w:sz w:val="20"/>
      <w:szCs w:val="20"/>
      <w:lang w:val="fr-FR" w:eastAsia="fr-CA"/>
    </w:rPr>
  </w:style>
  <w:style w:type="paragraph" w:customStyle="1" w:styleId="xl97">
    <w:name w:val="xl97"/>
    <w:basedOn w:val="Normal"/>
    <w:rsid w:val="00DC7B15"/>
    <w:pPr>
      <w:spacing w:before="100" w:beforeAutospacing="1" w:after="100" w:afterAutospacing="1" w:line="240" w:lineRule="auto"/>
      <w:textAlignment w:val="center"/>
    </w:pPr>
    <w:rPr>
      <w:rFonts w:ascii="Arial Narrow" w:eastAsia="Times New Roman" w:hAnsi="Arial Narrow" w:cs="Times New Roman"/>
      <w:sz w:val="18"/>
      <w:szCs w:val="18"/>
      <w:lang w:val="fr-FR" w:eastAsia="fr-CA"/>
    </w:rPr>
  </w:style>
  <w:style w:type="paragraph" w:customStyle="1" w:styleId="xl98">
    <w:name w:val="xl98"/>
    <w:basedOn w:val="Normal"/>
    <w:rsid w:val="00DC7B15"/>
    <w:pPr>
      <w:pBdr>
        <w:top w:val="single" w:sz="4" w:space="0" w:color="BFBFBF"/>
        <w:left w:val="single" w:sz="4" w:space="0" w:color="595959"/>
        <w:bottom w:val="single" w:sz="4" w:space="0" w:color="BFBFBF"/>
        <w:right w:val="single" w:sz="4" w:space="0" w:color="595959"/>
      </w:pBdr>
      <w:spacing w:before="100" w:beforeAutospacing="1" w:after="100" w:afterAutospacing="1" w:line="240" w:lineRule="auto"/>
    </w:pPr>
    <w:rPr>
      <w:rFonts w:ascii="Arial Narrow" w:eastAsia="Times New Roman" w:hAnsi="Arial Narrow" w:cs="Times New Roman"/>
      <w:i/>
      <w:iCs/>
      <w:sz w:val="18"/>
      <w:szCs w:val="18"/>
      <w:lang w:val="fr-FR" w:eastAsia="fr-CA"/>
    </w:rPr>
  </w:style>
  <w:style w:type="paragraph" w:customStyle="1" w:styleId="xl99">
    <w:name w:val="xl99"/>
    <w:basedOn w:val="Normal"/>
    <w:rsid w:val="00DC7B15"/>
    <w:pPr>
      <w:spacing w:before="100" w:beforeAutospacing="1" w:after="100" w:afterAutospacing="1" w:line="240" w:lineRule="auto"/>
    </w:pPr>
    <w:rPr>
      <w:rFonts w:ascii="Arial Narrow" w:eastAsia="Times New Roman" w:hAnsi="Arial Narrow" w:cs="Times New Roman"/>
      <w:i/>
      <w:iCs/>
      <w:sz w:val="18"/>
      <w:szCs w:val="18"/>
      <w:lang w:val="fr-FR" w:eastAsia="fr-CA"/>
    </w:rPr>
  </w:style>
  <w:style w:type="paragraph" w:customStyle="1" w:styleId="xl100">
    <w:name w:val="xl100"/>
    <w:basedOn w:val="Normal"/>
    <w:rsid w:val="00DC7B15"/>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101">
    <w:name w:val="xl101"/>
    <w:basedOn w:val="Normal"/>
    <w:rsid w:val="00DC7B15"/>
    <w:pPr>
      <w:shd w:val="clear" w:color="000000" w:fill="0D0D0D"/>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102">
    <w:name w:val="xl102"/>
    <w:basedOn w:val="Normal"/>
    <w:rsid w:val="00DC7B15"/>
    <w:pPr>
      <w:pBdr>
        <w:top w:val="single" w:sz="4" w:space="0" w:color="FFFFFF"/>
        <w:left w:val="single" w:sz="4" w:space="0" w:color="FFFFFF"/>
        <w:bottom w:val="single" w:sz="4" w:space="0" w:color="FFFFFF"/>
        <w:right w:val="dashed" w:sz="4" w:space="0" w:color="auto"/>
      </w:pBdr>
      <w:shd w:val="clear" w:color="000000" w:fill="0D0D0D"/>
      <w:spacing w:before="100" w:beforeAutospacing="1" w:after="100" w:afterAutospacing="1" w:line="240" w:lineRule="auto"/>
    </w:pPr>
    <w:rPr>
      <w:rFonts w:ascii="Arial Narrow" w:eastAsia="Times New Roman" w:hAnsi="Arial Narrow" w:cs="Times New Roman"/>
      <w:color w:val="FFFFFF"/>
      <w:sz w:val="20"/>
      <w:szCs w:val="20"/>
      <w:lang w:val="fr-FR" w:eastAsia="fr-CA"/>
    </w:rPr>
  </w:style>
  <w:style w:type="paragraph" w:customStyle="1" w:styleId="xl103">
    <w:name w:val="xl103"/>
    <w:basedOn w:val="Normal"/>
    <w:rsid w:val="00DC7B15"/>
    <w:pPr>
      <w:pBdr>
        <w:top w:val="single" w:sz="4" w:space="0" w:color="FFFFFF"/>
        <w:left w:val="dashed" w:sz="4" w:space="0" w:color="auto"/>
        <w:bottom w:val="single" w:sz="4" w:space="0" w:color="FFFFFF"/>
        <w:right w:val="dashed" w:sz="4" w:space="0" w:color="auto"/>
      </w:pBdr>
      <w:shd w:val="clear" w:color="000000" w:fill="0D0D0D"/>
      <w:spacing w:before="100" w:beforeAutospacing="1" w:after="100" w:afterAutospacing="1" w:line="240" w:lineRule="auto"/>
    </w:pPr>
    <w:rPr>
      <w:rFonts w:ascii="Arial Narrow" w:eastAsia="Times New Roman" w:hAnsi="Arial Narrow" w:cs="Times New Roman"/>
      <w:color w:val="FFFFFF"/>
      <w:sz w:val="20"/>
      <w:szCs w:val="20"/>
      <w:lang w:val="fr-FR" w:eastAsia="fr-CA"/>
    </w:rPr>
  </w:style>
  <w:style w:type="paragraph" w:customStyle="1" w:styleId="xl104">
    <w:name w:val="xl104"/>
    <w:basedOn w:val="Normal"/>
    <w:rsid w:val="00DC7B15"/>
    <w:pPr>
      <w:pBdr>
        <w:top w:val="single" w:sz="4" w:space="0" w:color="FFFFFF"/>
        <w:left w:val="dashed" w:sz="4" w:space="0" w:color="auto"/>
        <w:bottom w:val="single" w:sz="4" w:space="0" w:color="FFFFFF"/>
        <w:right w:val="single" w:sz="4" w:space="0" w:color="FFFFFF"/>
      </w:pBdr>
      <w:shd w:val="clear" w:color="000000" w:fill="0D0D0D"/>
      <w:spacing w:before="100" w:beforeAutospacing="1" w:after="100" w:afterAutospacing="1" w:line="240" w:lineRule="auto"/>
    </w:pPr>
    <w:rPr>
      <w:rFonts w:ascii="Arial Narrow" w:eastAsia="Times New Roman" w:hAnsi="Arial Narrow" w:cs="Times New Roman"/>
      <w:color w:val="FFFFFF"/>
      <w:sz w:val="20"/>
      <w:szCs w:val="20"/>
      <w:lang w:val="fr-FR" w:eastAsia="fr-CA"/>
    </w:rPr>
  </w:style>
  <w:style w:type="paragraph" w:customStyle="1" w:styleId="xl105">
    <w:name w:val="xl105"/>
    <w:basedOn w:val="Normal"/>
    <w:rsid w:val="00DC7B15"/>
    <w:pPr>
      <w:pBdr>
        <w:top w:val="single" w:sz="4" w:space="0" w:color="FFFFFF"/>
        <w:bottom w:val="single" w:sz="4" w:space="0" w:color="FFFFFF"/>
        <w:right w:val="dashed" w:sz="4" w:space="0" w:color="auto"/>
      </w:pBdr>
      <w:shd w:val="clear" w:color="000000" w:fill="0D0D0D"/>
      <w:spacing w:before="100" w:beforeAutospacing="1" w:after="100" w:afterAutospacing="1" w:line="240" w:lineRule="auto"/>
    </w:pPr>
    <w:rPr>
      <w:rFonts w:ascii="Arial Narrow" w:eastAsia="Times New Roman" w:hAnsi="Arial Narrow" w:cs="Times New Roman"/>
      <w:color w:val="FFFFFF"/>
      <w:sz w:val="20"/>
      <w:szCs w:val="20"/>
      <w:lang w:val="fr-FR" w:eastAsia="fr-CA"/>
    </w:rPr>
  </w:style>
  <w:style w:type="paragraph" w:customStyle="1" w:styleId="xl106">
    <w:name w:val="xl106"/>
    <w:basedOn w:val="Normal"/>
    <w:rsid w:val="00DC7B15"/>
    <w:pPr>
      <w:pBdr>
        <w:top w:val="single" w:sz="4" w:space="0" w:color="FFFFFF"/>
        <w:left w:val="single" w:sz="4" w:space="0" w:color="FFFFFF"/>
        <w:right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0"/>
      <w:szCs w:val="20"/>
      <w:lang w:val="fr-FR" w:eastAsia="fr-CA"/>
    </w:rPr>
  </w:style>
  <w:style w:type="paragraph" w:customStyle="1" w:styleId="xl107">
    <w:name w:val="xl107"/>
    <w:basedOn w:val="Normal"/>
    <w:rsid w:val="00DC7B15"/>
    <w:pPr>
      <w:pBdr>
        <w:right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0"/>
      <w:szCs w:val="20"/>
      <w:lang w:val="fr-FR" w:eastAsia="fr-CA"/>
    </w:rPr>
  </w:style>
  <w:style w:type="paragraph" w:customStyle="1" w:styleId="xl108">
    <w:name w:val="xl108"/>
    <w:basedOn w:val="Normal"/>
    <w:rsid w:val="00DC7B15"/>
    <w:pPr>
      <w:pBdr>
        <w:right w:val="single" w:sz="4" w:space="0" w:color="595959"/>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0"/>
      <w:szCs w:val="20"/>
      <w:lang w:val="fr-FR" w:eastAsia="fr-CA"/>
    </w:rPr>
  </w:style>
  <w:style w:type="paragraph" w:customStyle="1" w:styleId="xl109">
    <w:name w:val="xl109"/>
    <w:basedOn w:val="Normal"/>
    <w:rsid w:val="00DC7B15"/>
    <w:pPr>
      <w:pBdr>
        <w:left w:val="single" w:sz="4" w:space="0" w:color="FFFFFF"/>
        <w:right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0"/>
      <w:szCs w:val="20"/>
      <w:lang w:val="fr-FR" w:eastAsia="fr-CA"/>
    </w:rPr>
  </w:style>
  <w:style w:type="paragraph" w:customStyle="1" w:styleId="xl110">
    <w:name w:val="xl110"/>
    <w:basedOn w:val="Normal"/>
    <w:rsid w:val="00DC7B15"/>
    <w:pPr>
      <w:pBdr>
        <w:top w:val="single" w:sz="4" w:space="0" w:color="auto"/>
        <w:left w:val="single" w:sz="4" w:space="0" w:color="auto"/>
        <w:bottom w:val="single" w:sz="4" w:space="0" w:color="auto"/>
        <w:right w:val="single" w:sz="4" w:space="0" w:color="auto"/>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4"/>
      <w:szCs w:val="24"/>
      <w:lang w:val="fr-FR" w:eastAsia="fr-CA"/>
    </w:rPr>
  </w:style>
  <w:style w:type="paragraph" w:customStyle="1" w:styleId="xl111">
    <w:name w:val="xl111"/>
    <w:basedOn w:val="Normal"/>
    <w:rsid w:val="00DC7B15"/>
    <w:pPr>
      <w:pBdr>
        <w:top w:val="single" w:sz="4" w:space="0" w:color="auto"/>
        <w:left w:val="single" w:sz="4" w:space="0" w:color="auto"/>
        <w:bottom w:val="single" w:sz="4" w:space="0" w:color="auto"/>
        <w:right w:val="single" w:sz="4" w:space="0" w:color="auto"/>
      </w:pBdr>
      <w:shd w:val="clear" w:color="000000" w:fill="0D0D0D"/>
      <w:spacing w:before="100" w:beforeAutospacing="1" w:after="100" w:afterAutospacing="1" w:line="240" w:lineRule="auto"/>
    </w:pPr>
    <w:rPr>
      <w:rFonts w:ascii="Arial Narrow" w:eastAsia="Times New Roman" w:hAnsi="Arial Narrow" w:cs="Times New Roman"/>
      <w:b/>
      <w:bCs/>
      <w:color w:val="FFFFFF"/>
      <w:sz w:val="18"/>
      <w:szCs w:val="18"/>
      <w:lang w:val="fr-FR" w:eastAsia="fr-CA"/>
    </w:rPr>
  </w:style>
  <w:style w:type="paragraph" w:customStyle="1" w:styleId="xl112">
    <w:name w:val="xl112"/>
    <w:basedOn w:val="Normal"/>
    <w:rsid w:val="00DC7B15"/>
    <w:pPr>
      <w:pBdr>
        <w:top w:val="single" w:sz="4" w:space="0" w:color="auto"/>
        <w:left w:val="single" w:sz="4" w:space="0" w:color="auto"/>
        <w:bottom w:val="single" w:sz="4" w:space="0" w:color="auto"/>
        <w:right w:val="single" w:sz="4" w:space="0" w:color="auto"/>
      </w:pBdr>
      <w:shd w:val="clear" w:color="000000" w:fill="0D0D0D"/>
      <w:spacing w:before="100" w:beforeAutospacing="1" w:after="100" w:afterAutospacing="1" w:line="240" w:lineRule="auto"/>
    </w:pPr>
    <w:rPr>
      <w:rFonts w:ascii="Arial Narrow" w:eastAsia="Times New Roman" w:hAnsi="Arial Narrow" w:cs="Times New Roman"/>
      <w:color w:val="FFFFFF"/>
      <w:sz w:val="20"/>
      <w:szCs w:val="20"/>
      <w:lang w:val="fr-FR" w:eastAsia="fr-CA"/>
    </w:rPr>
  </w:style>
  <w:style w:type="paragraph" w:customStyle="1" w:styleId="xl113">
    <w:name w:val="xl113"/>
    <w:basedOn w:val="Normal"/>
    <w:rsid w:val="00DC7B15"/>
    <w:pPr>
      <w:pBdr>
        <w:top w:val="single" w:sz="4" w:space="0" w:color="auto"/>
        <w:left w:val="single" w:sz="4" w:space="0" w:color="auto"/>
        <w:bottom w:val="single" w:sz="4" w:space="0" w:color="auto"/>
        <w:right w:val="single" w:sz="4" w:space="0" w:color="auto"/>
      </w:pBdr>
      <w:shd w:val="clear" w:color="000000" w:fill="0D0D0D"/>
      <w:spacing w:before="100" w:beforeAutospacing="1" w:after="100" w:afterAutospacing="1" w:line="240" w:lineRule="auto"/>
      <w:jc w:val="center"/>
      <w:textAlignment w:val="center"/>
    </w:pPr>
    <w:rPr>
      <w:rFonts w:ascii="Arial Narrow" w:eastAsia="Times New Roman" w:hAnsi="Arial Narrow" w:cs="Times New Roman"/>
      <w:color w:val="FFFFFF"/>
      <w:sz w:val="24"/>
      <w:szCs w:val="24"/>
      <w:lang w:val="fr-FR" w:eastAsia="fr-CA"/>
    </w:rPr>
  </w:style>
  <w:style w:type="paragraph" w:customStyle="1" w:styleId="xl114">
    <w:name w:val="xl114"/>
    <w:basedOn w:val="Normal"/>
    <w:rsid w:val="00DC7B15"/>
    <w:pPr>
      <w:pBdr>
        <w:top w:val="single" w:sz="4" w:space="0" w:color="auto"/>
        <w:left w:val="single" w:sz="4" w:space="0" w:color="auto"/>
        <w:bottom w:val="single" w:sz="4" w:space="0" w:color="auto"/>
        <w:right w:val="single" w:sz="4" w:space="0" w:color="auto"/>
      </w:pBdr>
      <w:shd w:val="clear" w:color="000000" w:fill="0D0D0D"/>
      <w:spacing w:before="100" w:beforeAutospacing="1" w:after="100" w:afterAutospacing="1" w:line="240" w:lineRule="auto"/>
    </w:pPr>
    <w:rPr>
      <w:rFonts w:ascii="Arial Narrow" w:eastAsia="Times New Roman" w:hAnsi="Arial Narrow" w:cs="Times New Roman"/>
      <w:color w:val="FFFFFF"/>
      <w:sz w:val="24"/>
      <w:szCs w:val="24"/>
      <w:lang w:val="fr-FR" w:eastAsia="fr-CA"/>
    </w:rPr>
  </w:style>
  <w:style w:type="paragraph" w:customStyle="1" w:styleId="xl115">
    <w:name w:val="xl115"/>
    <w:basedOn w:val="Normal"/>
    <w:rsid w:val="00DC7B15"/>
    <w:pPr>
      <w:pBdr>
        <w:top w:val="single" w:sz="4" w:space="0" w:color="auto"/>
        <w:left w:val="single" w:sz="4" w:space="0" w:color="auto"/>
        <w:bottom w:val="single" w:sz="4" w:space="0" w:color="auto"/>
        <w:right w:val="single" w:sz="4" w:space="0" w:color="auto"/>
      </w:pBdr>
      <w:shd w:val="clear" w:color="000000" w:fill="0D0D0D"/>
      <w:spacing w:before="100" w:beforeAutospacing="1" w:after="100" w:afterAutospacing="1" w:line="240" w:lineRule="auto"/>
    </w:pPr>
    <w:rPr>
      <w:rFonts w:ascii="Arial Narrow" w:eastAsia="Times New Roman" w:hAnsi="Arial Narrow" w:cs="Times New Roman"/>
      <w:color w:val="FFFFFF"/>
      <w:sz w:val="20"/>
      <w:szCs w:val="20"/>
      <w:lang w:val="fr-FR" w:eastAsia="fr-CA"/>
    </w:rPr>
  </w:style>
  <w:style w:type="paragraph" w:customStyle="1" w:styleId="xl116">
    <w:name w:val="xl116"/>
    <w:basedOn w:val="Normal"/>
    <w:rsid w:val="00DC7B1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Narrow" w:eastAsia="Times New Roman" w:hAnsi="Arial Narrow" w:cs="Times New Roman"/>
      <w:color w:val="FFFFFF"/>
      <w:sz w:val="20"/>
      <w:szCs w:val="20"/>
      <w:lang w:val="fr-FR" w:eastAsia="fr-CA"/>
    </w:rPr>
  </w:style>
  <w:style w:type="paragraph" w:customStyle="1" w:styleId="xl117">
    <w:name w:val="xl117"/>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Narrow" w:eastAsia="Times New Roman" w:hAnsi="Arial Narrow" w:cs="Times New Roman"/>
      <w:sz w:val="18"/>
      <w:szCs w:val="18"/>
      <w:lang w:val="fr-FR" w:eastAsia="fr-CA"/>
    </w:rPr>
  </w:style>
  <w:style w:type="paragraph" w:customStyle="1" w:styleId="xl118">
    <w:name w:val="xl118"/>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i/>
      <w:iCs/>
      <w:sz w:val="18"/>
      <w:szCs w:val="18"/>
      <w:lang w:val="fr-FR" w:eastAsia="fr-CA"/>
    </w:rPr>
  </w:style>
  <w:style w:type="paragraph" w:customStyle="1" w:styleId="xl119">
    <w:name w:val="xl119"/>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val="fr-FR" w:eastAsia="fr-CA"/>
    </w:rPr>
  </w:style>
  <w:style w:type="paragraph" w:customStyle="1" w:styleId="xl120">
    <w:name w:val="xl120"/>
    <w:basedOn w:val="Normal"/>
    <w:rsid w:val="00DC7B15"/>
    <w:pPr>
      <w:pBdr>
        <w:top w:val="single" w:sz="4" w:space="0" w:color="auto"/>
        <w:left w:val="single" w:sz="4" w:space="0" w:color="auto"/>
        <w:bottom w:val="single" w:sz="4" w:space="0" w:color="auto"/>
        <w:right w:val="single" w:sz="4" w:space="0" w:color="auto"/>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4"/>
      <w:szCs w:val="24"/>
      <w:lang w:val="fr-FR" w:eastAsia="fr-CA"/>
    </w:rPr>
  </w:style>
  <w:style w:type="paragraph" w:customStyle="1" w:styleId="xl121">
    <w:name w:val="xl121"/>
    <w:basedOn w:val="Normal"/>
    <w:rsid w:val="00DC7B15"/>
    <w:pPr>
      <w:pBdr>
        <w:top w:val="single" w:sz="4" w:space="0" w:color="auto"/>
        <w:left w:val="single" w:sz="4" w:space="0" w:color="auto"/>
        <w:bottom w:val="single" w:sz="4" w:space="0" w:color="auto"/>
        <w:right w:val="single" w:sz="4" w:space="0" w:color="auto"/>
      </w:pBdr>
      <w:shd w:val="clear" w:color="000000" w:fill="646D7C"/>
      <w:spacing w:before="100" w:beforeAutospacing="1" w:after="100" w:afterAutospacing="1" w:line="240" w:lineRule="auto"/>
    </w:pPr>
    <w:rPr>
      <w:rFonts w:ascii="Arial Narrow" w:eastAsia="Times New Roman" w:hAnsi="Arial Narrow" w:cs="Times New Roman"/>
      <w:b/>
      <w:bCs/>
      <w:color w:val="FFFFFF"/>
      <w:sz w:val="20"/>
      <w:szCs w:val="20"/>
      <w:lang w:val="fr-FR" w:eastAsia="fr-CA"/>
    </w:rPr>
  </w:style>
  <w:style w:type="paragraph" w:customStyle="1" w:styleId="xl122">
    <w:name w:val="xl122"/>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4"/>
      <w:szCs w:val="24"/>
      <w:lang w:val="fr-FR" w:eastAsia="fr-CA"/>
    </w:rPr>
  </w:style>
  <w:style w:type="paragraph" w:customStyle="1" w:styleId="xl123">
    <w:name w:val="xl123"/>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i/>
      <w:iCs/>
      <w:sz w:val="24"/>
      <w:szCs w:val="24"/>
      <w:lang w:val="fr-FR" w:eastAsia="fr-CA"/>
    </w:rPr>
  </w:style>
  <w:style w:type="paragraph" w:customStyle="1" w:styleId="xl124">
    <w:name w:val="xl124"/>
    <w:basedOn w:val="Normal"/>
    <w:rsid w:val="00DC7B15"/>
    <w:pPr>
      <w:pBdr>
        <w:left w:val="single" w:sz="4" w:space="0" w:color="595959"/>
        <w:bottom w:val="single" w:sz="4" w:space="0" w:color="BFBFBF"/>
        <w:right w:val="single" w:sz="4" w:space="0" w:color="595959"/>
      </w:pBdr>
      <w:spacing w:before="100" w:beforeAutospacing="1" w:after="100" w:afterAutospacing="1" w:line="240" w:lineRule="auto"/>
    </w:pPr>
    <w:rPr>
      <w:rFonts w:ascii="Arial Narrow" w:eastAsia="Times New Roman" w:hAnsi="Arial Narrow" w:cs="Times New Roman"/>
      <w:i/>
      <w:iCs/>
      <w:sz w:val="18"/>
      <w:szCs w:val="18"/>
      <w:lang w:val="fr-FR" w:eastAsia="fr-CA"/>
    </w:rPr>
  </w:style>
  <w:style w:type="paragraph" w:customStyle="1" w:styleId="xl125">
    <w:name w:val="xl125"/>
    <w:basedOn w:val="Normal"/>
    <w:rsid w:val="00DC7B15"/>
    <w:pPr>
      <w:pBdr>
        <w:top w:val="single" w:sz="4" w:space="0" w:color="auto"/>
        <w:left w:val="single" w:sz="4" w:space="0" w:color="auto"/>
        <w:bottom w:val="single" w:sz="4" w:space="0" w:color="auto"/>
      </w:pBdr>
      <w:shd w:val="clear" w:color="000000" w:fill="F6F894"/>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126">
    <w:name w:val="xl126"/>
    <w:basedOn w:val="Normal"/>
    <w:rsid w:val="00DC7B15"/>
    <w:pPr>
      <w:pBdr>
        <w:top w:val="single" w:sz="4" w:space="0" w:color="auto"/>
        <w:left w:val="single" w:sz="4" w:space="0" w:color="auto"/>
        <w:bottom w:val="single" w:sz="4" w:space="0" w:color="auto"/>
      </w:pBdr>
      <w:shd w:val="clear" w:color="000000" w:fill="B4D080"/>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127">
    <w:name w:val="xl127"/>
    <w:basedOn w:val="Normal"/>
    <w:rsid w:val="00DC7B15"/>
    <w:pPr>
      <w:pBdr>
        <w:top w:val="single" w:sz="4" w:space="0" w:color="auto"/>
        <w:left w:val="single" w:sz="4" w:space="0" w:color="auto"/>
        <w:bottom w:val="single" w:sz="4" w:space="0" w:color="auto"/>
      </w:pBdr>
      <w:shd w:val="clear" w:color="000000" w:fill="00B0F0"/>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128">
    <w:name w:val="xl128"/>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b/>
      <w:bCs/>
      <w:sz w:val="24"/>
      <w:szCs w:val="24"/>
      <w:lang w:val="fr-FR" w:eastAsia="fr-CA"/>
    </w:rPr>
  </w:style>
  <w:style w:type="paragraph" w:customStyle="1" w:styleId="xl129">
    <w:name w:val="xl129"/>
    <w:basedOn w:val="Normal"/>
    <w:rsid w:val="00DC7B15"/>
    <w:pPr>
      <w:pBdr>
        <w:top w:val="single" w:sz="4" w:space="0" w:color="auto"/>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130">
    <w:name w:val="xl130"/>
    <w:basedOn w:val="Normal"/>
    <w:rsid w:val="00DC7B15"/>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val="fr-FR" w:eastAsia="fr-CA"/>
    </w:rPr>
  </w:style>
  <w:style w:type="paragraph" w:customStyle="1" w:styleId="xl131">
    <w:name w:val="xl131"/>
    <w:basedOn w:val="Normal"/>
    <w:rsid w:val="00DC7B15"/>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fr-FR" w:eastAsia="fr-CA"/>
    </w:rPr>
  </w:style>
  <w:style w:type="paragraph" w:customStyle="1" w:styleId="xl132">
    <w:name w:val="xl132"/>
    <w:basedOn w:val="Normal"/>
    <w:rsid w:val="00DC7B15"/>
    <w:pPr>
      <w:pBdr>
        <w:top w:val="single" w:sz="4" w:space="0" w:color="auto"/>
        <w:left w:val="single" w:sz="4" w:space="0" w:color="auto"/>
        <w:bottom w:val="single" w:sz="4" w:space="0" w:color="auto"/>
      </w:pBdr>
      <w:spacing w:before="100" w:beforeAutospacing="1" w:after="100" w:afterAutospacing="1" w:line="240" w:lineRule="auto"/>
      <w:jc w:val="center"/>
    </w:pPr>
    <w:rPr>
      <w:rFonts w:ascii="Arial Narrow" w:eastAsia="Times New Roman" w:hAnsi="Arial Narrow" w:cs="Times New Roman"/>
      <w:b/>
      <w:bCs/>
      <w:sz w:val="24"/>
      <w:szCs w:val="24"/>
      <w:lang w:val="fr-FR" w:eastAsia="fr-CA"/>
    </w:rPr>
  </w:style>
  <w:style w:type="paragraph" w:customStyle="1" w:styleId="xl133">
    <w:name w:val="xl133"/>
    <w:basedOn w:val="Normal"/>
    <w:rsid w:val="00DC7B15"/>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fr-FR" w:eastAsia="fr-CA"/>
    </w:rPr>
  </w:style>
  <w:style w:type="paragraph" w:customStyle="1" w:styleId="xl134">
    <w:name w:val="xl134"/>
    <w:basedOn w:val="Normal"/>
    <w:rsid w:val="00DC7B15"/>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fr-FR" w:eastAsia="fr-CA"/>
    </w:rPr>
  </w:style>
  <w:style w:type="paragraph" w:customStyle="1" w:styleId="xl135">
    <w:name w:val="xl135"/>
    <w:basedOn w:val="Normal"/>
    <w:rsid w:val="00DC7B15"/>
    <w:pPr>
      <w:pBdr>
        <w:top w:val="single" w:sz="4" w:space="0" w:color="auto"/>
        <w:left w:val="single" w:sz="4" w:space="0" w:color="auto"/>
        <w:bottom w:val="single" w:sz="4" w:space="0" w:color="auto"/>
      </w:pBdr>
      <w:spacing w:before="100" w:beforeAutospacing="1" w:after="100" w:afterAutospacing="1" w:line="240" w:lineRule="auto"/>
    </w:pPr>
    <w:rPr>
      <w:rFonts w:ascii="Arial Narrow" w:eastAsia="Times New Roman" w:hAnsi="Arial Narrow" w:cs="Times New Roman"/>
      <w:sz w:val="24"/>
      <w:szCs w:val="24"/>
      <w:lang w:val="fr-FR" w:eastAsia="fr-CA"/>
    </w:rPr>
  </w:style>
  <w:style w:type="paragraph" w:customStyle="1" w:styleId="xl136">
    <w:name w:val="xl136"/>
    <w:basedOn w:val="Normal"/>
    <w:rsid w:val="00DC7B15"/>
    <w:pPr>
      <w:pBdr>
        <w:top w:val="single" w:sz="4" w:space="0" w:color="FFFFFF"/>
        <w:left w:val="single" w:sz="4" w:space="0" w:color="FFFFFF"/>
        <w:bottom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0"/>
      <w:szCs w:val="20"/>
      <w:lang w:val="fr-FR" w:eastAsia="fr-CA"/>
    </w:rPr>
  </w:style>
  <w:style w:type="paragraph" w:customStyle="1" w:styleId="xl137">
    <w:name w:val="xl137"/>
    <w:basedOn w:val="Normal"/>
    <w:rsid w:val="00DC7B15"/>
    <w:pPr>
      <w:pBdr>
        <w:top w:val="single" w:sz="4" w:space="0" w:color="FFFFFF"/>
        <w:bottom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0"/>
      <w:szCs w:val="20"/>
      <w:lang w:val="fr-FR" w:eastAsia="fr-CA"/>
    </w:rPr>
  </w:style>
  <w:style w:type="paragraph" w:customStyle="1" w:styleId="xl138">
    <w:name w:val="xl138"/>
    <w:basedOn w:val="Normal"/>
    <w:rsid w:val="00DC7B15"/>
    <w:pPr>
      <w:pBdr>
        <w:top w:val="single" w:sz="4" w:space="0" w:color="FFFFFF"/>
        <w:bottom w:val="single" w:sz="4" w:space="0" w:color="FFFFFF"/>
        <w:right w:val="single" w:sz="4" w:space="0" w:color="595959"/>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0"/>
      <w:szCs w:val="20"/>
      <w:lang w:val="fr-FR" w:eastAsia="fr-CA"/>
    </w:rPr>
  </w:style>
  <w:style w:type="paragraph" w:customStyle="1" w:styleId="xl139">
    <w:name w:val="xl139"/>
    <w:basedOn w:val="Normal"/>
    <w:rsid w:val="00DC7B15"/>
    <w:pPr>
      <w:pBdr>
        <w:top w:val="single" w:sz="4" w:space="0" w:color="595959"/>
      </w:pBdr>
      <w:shd w:val="clear" w:color="000000" w:fill="0D0D0D"/>
      <w:spacing w:before="100" w:beforeAutospacing="1" w:after="100" w:afterAutospacing="1" w:line="240" w:lineRule="auto"/>
      <w:jc w:val="center"/>
    </w:pPr>
    <w:rPr>
      <w:rFonts w:ascii="Arial Narrow" w:eastAsia="Times New Roman" w:hAnsi="Arial Narrow" w:cs="Times New Roman"/>
      <w:b/>
      <w:bCs/>
      <w:color w:val="FFFFFF"/>
      <w:sz w:val="20"/>
      <w:szCs w:val="20"/>
      <w:lang w:val="fr-FR" w:eastAsia="fr-CA"/>
    </w:rPr>
  </w:style>
  <w:style w:type="paragraph" w:customStyle="1" w:styleId="xl140">
    <w:name w:val="xl140"/>
    <w:basedOn w:val="Normal"/>
    <w:rsid w:val="00DC7B15"/>
    <w:pPr>
      <w:pBdr>
        <w:top w:val="single" w:sz="4" w:space="0" w:color="595959"/>
        <w:right w:val="single" w:sz="4" w:space="0" w:color="595959"/>
      </w:pBdr>
      <w:shd w:val="clear" w:color="000000" w:fill="0D0D0D"/>
      <w:spacing w:before="100" w:beforeAutospacing="1" w:after="100" w:afterAutospacing="1" w:line="240" w:lineRule="auto"/>
      <w:jc w:val="center"/>
    </w:pPr>
    <w:rPr>
      <w:rFonts w:ascii="Arial Narrow" w:eastAsia="Times New Roman" w:hAnsi="Arial Narrow" w:cs="Times New Roman"/>
      <w:b/>
      <w:bCs/>
      <w:color w:val="FFFFFF"/>
      <w:sz w:val="20"/>
      <w:szCs w:val="20"/>
      <w:lang w:val="fr-FR" w:eastAsia="fr-CA"/>
    </w:rPr>
  </w:style>
  <w:style w:type="paragraph" w:customStyle="1" w:styleId="xl141">
    <w:name w:val="xl141"/>
    <w:basedOn w:val="Normal"/>
    <w:rsid w:val="00DC7B15"/>
    <w:pPr>
      <w:pBdr>
        <w:top w:val="single" w:sz="4" w:space="0" w:color="595959"/>
        <w:left w:val="single" w:sz="4" w:space="0" w:color="595959"/>
        <w:right w:val="single" w:sz="4" w:space="0" w:color="FFFFFF"/>
      </w:pBdr>
      <w:shd w:val="clear" w:color="000000" w:fill="0D0D0D"/>
      <w:spacing w:before="100" w:beforeAutospacing="1" w:after="100" w:afterAutospacing="1" w:line="240" w:lineRule="auto"/>
      <w:jc w:val="center"/>
      <w:textAlignment w:val="center"/>
    </w:pPr>
    <w:rPr>
      <w:rFonts w:ascii="Arial Narrow" w:eastAsia="Times New Roman" w:hAnsi="Arial Narrow" w:cs="Times New Roman"/>
      <w:b/>
      <w:bCs/>
      <w:color w:val="FFFFFF"/>
      <w:sz w:val="28"/>
      <w:szCs w:val="28"/>
      <w:lang w:val="fr-FR" w:eastAsia="fr-CA"/>
    </w:rPr>
  </w:style>
  <w:style w:type="paragraph" w:customStyle="1" w:styleId="xl142">
    <w:name w:val="xl142"/>
    <w:basedOn w:val="Normal"/>
    <w:rsid w:val="00DC7B15"/>
    <w:pPr>
      <w:pBdr>
        <w:left w:val="single" w:sz="4" w:space="0" w:color="595959"/>
        <w:right w:val="single" w:sz="4" w:space="0" w:color="FFFFFF"/>
      </w:pBdr>
      <w:shd w:val="clear" w:color="000000" w:fill="0D0D0D"/>
      <w:spacing w:before="100" w:beforeAutospacing="1" w:after="100" w:afterAutospacing="1" w:line="240" w:lineRule="auto"/>
      <w:jc w:val="center"/>
      <w:textAlignment w:val="center"/>
    </w:pPr>
    <w:rPr>
      <w:rFonts w:ascii="Arial Narrow" w:eastAsia="Times New Roman" w:hAnsi="Arial Narrow" w:cs="Times New Roman"/>
      <w:b/>
      <w:bCs/>
      <w:color w:val="FFFFFF"/>
      <w:sz w:val="18"/>
      <w:szCs w:val="18"/>
      <w:lang w:val="fr-FR" w:eastAsia="fr-CA"/>
    </w:rPr>
  </w:style>
  <w:style w:type="paragraph" w:customStyle="1" w:styleId="xl143">
    <w:name w:val="xl143"/>
    <w:basedOn w:val="Normal"/>
    <w:rsid w:val="00DC7B15"/>
    <w:pPr>
      <w:pBdr>
        <w:left w:val="single" w:sz="4" w:space="0" w:color="595959"/>
      </w:pBdr>
      <w:shd w:val="clear" w:color="000000" w:fill="0D0D0D"/>
      <w:spacing w:before="100" w:beforeAutospacing="1" w:after="100" w:afterAutospacing="1" w:line="240" w:lineRule="auto"/>
      <w:jc w:val="center"/>
      <w:textAlignment w:val="center"/>
    </w:pPr>
    <w:rPr>
      <w:rFonts w:ascii="Arial Narrow" w:eastAsia="Times New Roman" w:hAnsi="Arial Narrow" w:cs="Times New Roman"/>
      <w:b/>
      <w:bCs/>
      <w:color w:val="FFFFFF"/>
      <w:sz w:val="18"/>
      <w:szCs w:val="18"/>
      <w:lang w:val="fr-FR" w:eastAsia="fr-CA"/>
    </w:rPr>
  </w:style>
  <w:style w:type="paragraph" w:customStyle="1" w:styleId="xl144">
    <w:name w:val="xl144"/>
    <w:basedOn w:val="Normal"/>
    <w:rsid w:val="00DC7B15"/>
    <w:pPr>
      <w:pBdr>
        <w:top w:val="single" w:sz="4" w:space="0" w:color="FFFFFF"/>
        <w:bottom w:val="single" w:sz="4" w:space="0" w:color="FFFFFF"/>
        <w:right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color w:val="FFFFFF"/>
      <w:sz w:val="20"/>
      <w:szCs w:val="20"/>
      <w:lang w:val="fr-FR" w:eastAsia="fr-CA"/>
    </w:rPr>
  </w:style>
  <w:style w:type="paragraph" w:customStyle="1" w:styleId="xl145">
    <w:name w:val="xl145"/>
    <w:basedOn w:val="Normal"/>
    <w:rsid w:val="00DC7B15"/>
    <w:pPr>
      <w:pBdr>
        <w:top w:val="single" w:sz="4" w:space="0" w:color="auto"/>
        <w:left w:val="single" w:sz="4" w:space="0" w:color="auto"/>
        <w:bottom w:val="single" w:sz="4" w:space="0" w:color="auto"/>
      </w:pBdr>
      <w:shd w:val="clear" w:color="000000" w:fill="F6F894"/>
      <w:spacing w:before="100" w:beforeAutospacing="1" w:after="100" w:afterAutospacing="1" w:line="240" w:lineRule="auto"/>
      <w:jc w:val="center"/>
    </w:pPr>
    <w:rPr>
      <w:rFonts w:ascii="Arial Narrow" w:eastAsia="Times New Roman" w:hAnsi="Arial Narrow" w:cs="Times New Roman"/>
      <w:sz w:val="24"/>
      <w:szCs w:val="24"/>
      <w:lang w:val="fr-FR" w:eastAsia="fr-CA"/>
    </w:rPr>
  </w:style>
  <w:style w:type="paragraph" w:customStyle="1" w:styleId="xl146">
    <w:name w:val="xl146"/>
    <w:basedOn w:val="Normal"/>
    <w:rsid w:val="00DC7B15"/>
    <w:pPr>
      <w:pBdr>
        <w:top w:val="single" w:sz="4" w:space="0" w:color="auto"/>
        <w:bottom w:val="single" w:sz="4" w:space="0" w:color="auto"/>
        <w:right w:val="single" w:sz="4" w:space="0" w:color="auto"/>
      </w:pBdr>
      <w:shd w:val="clear" w:color="000000" w:fill="F6F894"/>
      <w:spacing w:before="100" w:beforeAutospacing="1" w:after="100" w:afterAutospacing="1" w:line="240" w:lineRule="auto"/>
      <w:jc w:val="center"/>
    </w:pPr>
    <w:rPr>
      <w:rFonts w:ascii="Arial Narrow" w:eastAsia="Times New Roman" w:hAnsi="Arial Narrow" w:cs="Times New Roman"/>
      <w:sz w:val="24"/>
      <w:szCs w:val="24"/>
      <w:lang w:val="fr-FR" w:eastAsia="fr-CA"/>
    </w:rPr>
  </w:style>
  <w:style w:type="paragraph" w:customStyle="1" w:styleId="xl147">
    <w:name w:val="xl147"/>
    <w:basedOn w:val="Normal"/>
    <w:rsid w:val="00DC7B15"/>
    <w:pPr>
      <w:pBdr>
        <w:top w:val="single" w:sz="4" w:space="0" w:color="auto"/>
        <w:left w:val="single" w:sz="4" w:space="0" w:color="auto"/>
        <w:bottom w:val="single" w:sz="4" w:space="0" w:color="auto"/>
      </w:pBdr>
      <w:shd w:val="clear" w:color="000000" w:fill="CBDEAD"/>
      <w:spacing w:before="100" w:beforeAutospacing="1" w:after="100" w:afterAutospacing="1" w:line="240" w:lineRule="auto"/>
      <w:jc w:val="center"/>
    </w:pPr>
    <w:rPr>
      <w:rFonts w:ascii="Arial Narrow" w:eastAsia="Times New Roman" w:hAnsi="Arial Narrow" w:cs="Times New Roman"/>
      <w:sz w:val="24"/>
      <w:szCs w:val="24"/>
      <w:lang w:val="fr-FR" w:eastAsia="fr-CA"/>
    </w:rPr>
  </w:style>
  <w:style w:type="paragraph" w:customStyle="1" w:styleId="xl148">
    <w:name w:val="xl148"/>
    <w:basedOn w:val="Normal"/>
    <w:rsid w:val="00DC7B15"/>
    <w:pPr>
      <w:pBdr>
        <w:top w:val="single" w:sz="4" w:space="0" w:color="auto"/>
        <w:bottom w:val="single" w:sz="4" w:space="0" w:color="auto"/>
        <w:right w:val="single" w:sz="4" w:space="0" w:color="auto"/>
      </w:pBdr>
      <w:shd w:val="clear" w:color="000000" w:fill="CBDEAD"/>
      <w:spacing w:before="100" w:beforeAutospacing="1" w:after="100" w:afterAutospacing="1" w:line="240" w:lineRule="auto"/>
      <w:jc w:val="center"/>
    </w:pPr>
    <w:rPr>
      <w:rFonts w:ascii="Arial Narrow" w:eastAsia="Times New Roman" w:hAnsi="Arial Narrow" w:cs="Times New Roman"/>
      <w:sz w:val="24"/>
      <w:szCs w:val="24"/>
      <w:lang w:val="fr-FR" w:eastAsia="fr-CA"/>
    </w:rPr>
  </w:style>
  <w:style w:type="paragraph" w:customStyle="1" w:styleId="xl149">
    <w:name w:val="xl149"/>
    <w:basedOn w:val="Normal"/>
    <w:rsid w:val="00DC7B15"/>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center"/>
    </w:pPr>
    <w:rPr>
      <w:rFonts w:ascii="Arial Narrow" w:eastAsia="Times New Roman" w:hAnsi="Arial Narrow" w:cs="Times New Roman"/>
      <w:sz w:val="24"/>
      <w:szCs w:val="24"/>
      <w:lang w:val="fr-FR" w:eastAsia="fr-CA"/>
    </w:rPr>
  </w:style>
  <w:style w:type="paragraph" w:customStyle="1" w:styleId="xl150">
    <w:name w:val="xl150"/>
    <w:basedOn w:val="Normal"/>
    <w:rsid w:val="00DC7B15"/>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Arial Narrow" w:eastAsia="Times New Roman" w:hAnsi="Arial Narrow" w:cs="Times New Roman"/>
      <w:sz w:val="24"/>
      <w:szCs w:val="24"/>
      <w:lang w:val="fr-FR" w:eastAsia="fr-CA"/>
    </w:rPr>
  </w:style>
  <w:style w:type="paragraph" w:customStyle="1" w:styleId="xl151">
    <w:name w:val="xl151"/>
    <w:basedOn w:val="Normal"/>
    <w:rsid w:val="00DC7B15"/>
    <w:pPr>
      <w:pBdr>
        <w:top w:val="single" w:sz="4" w:space="0" w:color="595959"/>
        <w:left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b/>
      <w:bCs/>
      <w:color w:val="FFFFFF"/>
      <w:sz w:val="20"/>
      <w:szCs w:val="20"/>
      <w:lang w:val="fr-FR" w:eastAsia="fr-CA"/>
    </w:rPr>
  </w:style>
  <w:style w:type="paragraph" w:customStyle="1" w:styleId="xl152">
    <w:name w:val="xl152"/>
    <w:basedOn w:val="Normal"/>
    <w:rsid w:val="00DC7B15"/>
    <w:pPr>
      <w:pBdr>
        <w:top w:val="single" w:sz="4" w:space="0" w:color="595959"/>
        <w:right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b/>
      <w:bCs/>
      <w:color w:val="FFFFFF"/>
      <w:sz w:val="20"/>
      <w:szCs w:val="20"/>
      <w:lang w:val="fr-FR" w:eastAsia="fr-CA"/>
    </w:rPr>
  </w:style>
  <w:style w:type="paragraph" w:customStyle="1" w:styleId="xl153">
    <w:name w:val="xl153"/>
    <w:basedOn w:val="Normal"/>
    <w:rsid w:val="00DC7B15"/>
    <w:pPr>
      <w:pBdr>
        <w:left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b/>
      <w:bCs/>
      <w:color w:val="FFFFFF"/>
      <w:sz w:val="20"/>
      <w:szCs w:val="20"/>
      <w:lang w:val="fr-FR" w:eastAsia="fr-CA"/>
    </w:rPr>
  </w:style>
  <w:style w:type="paragraph" w:customStyle="1" w:styleId="xl154">
    <w:name w:val="xl154"/>
    <w:basedOn w:val="Normal"/>
    <w:rsid w:val="00DC7B15"/>
    <w:pPr>
      <w:shd w:val="clear" w:color="000000" w:fill="0D0D0D"/>
      <w:spacing w:before="100" w:beforeAutospacing="1" w:after="100" w:afterAutospacing="1" w:line="240" w:lineRule="auto"/>
      <w:jc w:val="center"/>
    </w:pPr>
    <w:rPr>
      <w:rFonts w:ascii="Arial Narrow" w:eastAsia="Times New Roman" w:hAnsi="Arial Narrow" w:cs="Times New Roman"/>
      <w:b/>
      <w:bCs/>
      <w:color w:val="FFFFFF"/>
      <w:sz w:val="20"/>
      <w:szCs w:val="20"/>
      <w:lang w:val="fr-FR" w:eastAsia="fr-CA"/>
    </w:rPr>
  </w:style>
  <w:style w:type="paragraph" w:customStyle="1" w:styleId="xl155">
    <w:name w:val="xl155"/>
    <w:basedOn w:val="Normal"/>
    <w:rsid w:val="00DC7B15"/>
    <w:pPr>
      <w:pBdr>
        <w:right w:val="single" w:sz="4" w:space="0" w:color="FFFFFF"/>
      </w:pBdr>
      <w:shd w:val="clear" w:color="000000" w:fill="0D0D0D"/>
      <w:spacing w:before="100" w:beforeAutospacing="1" w:after="100" w:afterAutospacing="1" w:line="240" w:lineRule="auto"/>
      <w:jc w:val="center"/>
    </w:pPr>
    <w:rPr>
      <w:rFonts w:ascii="Arial Narrow" w:eastAsia="Times New Roman" w:hAnsi="Arial Narrow" w:cs="Times New Roman"/>
      <w:b/>
      <w:bCs/>
      <w:color w:val="FFFFFF"/>
      <w:sz w:val="20"/>
      <w:szCs w:val="20"/>
      <w:lang w:val="fr-FR" w:eastAsia="fr-CA"/>
    </w:rPr>
  </w:style>
  <w:style w:type="paragraph" w:customStyle="1" w:styleId="xl156">
    <w:name w:val="xl156"/>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0"/>
      <w:lang w:val="fr-FR" w:eastAsia="fr-CA"/>
    </w:rPr>
  </w:style>
  <w:style w:type="paragraph" w:customStyle="1" w:styleId="xl157">
    <w:name w:val="xl157"/>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fr-FR" w:eastAsia="fr-CA"/>
    </w:rPr>
  </w:style>
  <w:style w:type="paragraph" w:customStyle="1" w:styleId="xl158">
    <w:name w:val="xl158"/>
    <w:basedOn w:val="Normal"/>
    <w:rsid w:val="00DC7B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fr-FR" w:eastAsia="fr-CA"/>
    </w:rPr>
  </w:style>
  <w:style w:type="table" w:customStyle="1" w:styleId="LMStandardTable1">
    <w:name w:val="LM Standard Table1"/>
    <w:basedOn w:val="TableNormal"/>
    <w:uiPriority w:val="99"/>
    <w:rsid w:val="00DC7B15"/>
    <w:pPr>
      <w:spacing w:after="0" w:line="240" w:lineRule="auto"/>
      <w:ind w:left="57" w:right="57"/>
    </w:p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0" w:type="dxa"/>
        <w:bottom w:w="57" w:type="dxa"/>
        <w:right w:w="0" w:type="dxa"/>
      </w:tblCellMar>
    </w:tblPr>
    <w:tcPr>
      <w:shd w:val="clear" w:color="auto" w:fill="E0EDBC"/>
    </w:tcPr>
    <w:tblStylePr w:type="firstRow">
      <w:rPr>
        <w:color w:val="FFFFFF"/>
      </w:rPr>
      <w:tblPr/>
      <w:tcPr>
        <w:shd w:val="clear" w:color="auto" w:fill="98C220"/>
      </w:tcPr>
    </w:tblStylePr>
    <w:tblStylePr w:type="firstCol">
      <w:tblPr/>
      <w:tcPr>
        <w:shd w:val="clear" w:color="auto" w:fill="C1DA79"/>
      </w:tcPr>
    </w:tblStylePr>
  </w:style>
  <w:style w:type="table" w:customStyle="1" w:styleId="LMStandardTable10">
    <w:name w:val="LM Standard Table 1"/>
    <w:basedOn w:val="TableNormal"/>
    <w:uiPriority w:val="99"/>
    <w:rsid w:val="00DC7B15"/>
    <w:pPr>
      <w:spacing w:after="0" w:line="240" w:lineRule="auto"/>
      <w:ind w:left="57" w:right="57"/>
    </w:p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0" w:type="dxa"/>
        <w:bottom w:w="57" w:type="dxa"/>
        <w:right w:w="0" w:type="dxa"/>
      </w:tblCellMar>
    </w:tblPr>
    <w:tcPr>
      <w:shd w:val="clear" w:color="auto" w:fill="E9E9E9"/>
    </w:tcPr>
    <w:tblStylePr w:type="firstRow">
      <w:rPr>
        <w:b/>
        <w:color w:val="FFFFFF"/>
      </w:rPr>
      <w:tblPr/>
      <w:tcPr>
        <w:shd w:val="clear" w:color="auto" w:fill="98C220"/>
      </w:tcPr>
    </w:tblStylePr>
    <w:tblStylePr w:type="firstCol">
      <w:tblPr/>
      <w:tcPr>
        <w:shd w:val="clear" w:color="auto" w:fill="C6E66C"/>
      </w:tcPr>
    </w:tblStylePr>
  </w:style>
  <w:style w:type="table" w:customStyle="1" w:styleId="LMStandardTable11">
    <w:name w:val="LM Standard Table 11"/>
    <w:basedOn w:val="TableNormal"/>
    <w:uiPriority w:val="99"/>
    <w:rsid w:val="00DC7B15"/>
    <w:pPr>
      <w:spacing w:after="0" w:line="240" w:lineRule="auto"/>
      <w:ind w:left="57" w:right="57"/>
    </w:p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0" w:type="dxa"/>
        <w:bottom w:w="57" w:type="dxa"/>
        <w:right w:w="0" w:type="dxa"/>
      </w:tblCellMar>
    </w:tblPr>
    <w:tcPr>
      <w:shd w:val="clear" w:color="auto" w:fill="E9E9E9"/>
    </w:tcPr>
    <w:tblStylePr w:type="firstRow">
      <w:rPr>
        <w:b/>
        <w:color w:val="FFFFFF"/>
      </w:rPr>
      <w:tblPr/>
      <w:tcPr>
        <w:shd w:val="clear" w:color="auto" w:fill="98C220"/>
      </w:tcPr>
    </w:tblStylePr>
    <w:tblStylePr w:type="firstCol">
      <w:tblPr/>
      <w:tcPr>
        <w:shd w:val="clear" w:color="auto" w:fill="C6E66C"/>
      </w:tcPr>
    </w:tblStylePr>
  </w:style>
  <w:style w:type="table" w:customStyle="1" w:styleId="LMStandardTable12">
    <w:name w:val="LM Standard Table 12"/>
    <w:basedOn w:val="TableNormal"/>
    <w:uiPriority w:val="99"/>
    <w:rsid w:val="00DC7B15"/>
    <w:pPr>
      <w:spacing w:after="0" w:line="240" w:lineRule="auto"/>
      <w:ind w:left="57" w:right="57"/>
    </w:p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0" w:type="dxa"/>
        <w:bottom w:w="57" w:type="dxa"/>
        <w:right w:w="0" w:type="dxa"/>
      </w:tblCellMar>
    </w:tblPr>
    <w:tcPr>
      <w:shd w:val="clear" w:color="auto" w:fill="E9E9E9"/>
    </w:tcPr>
    <w:tblStylePr w:type="firstRow">
      <w:rPr>
        <w:b/>
        <w:color w:val="FFFFFF"/>
      </w:rPr>
      <w:tblPr/>
      <w:tcPr>
        <w:shd w:val="clear" w:color="auto" w:fill="98C220"/>
      </w:tcPr>
    </w:tblStylePr>
    <w:tblStylePr w:type="firstCol">
      <w:tblPr/>
      <w:tcPr>
        <w:shd w:val="clear" w:color="auto" w:fill="C6E66C"/>
      </w:tcPr>
    </w:tblStylePr>
  </w:style>
  <w:style w:type="table" w:customStyle="1" w:styleId="TableauGrille4-Accentuation21">
    <w:name w:val="Tableau Grille 4 - Accentuation 21"/>
    <w:basedOn w:val="TableNormal"/>
    <w:uiPriority w:val="49"/>
    <w:rsid w:val="00DC7B15"/>
    <w:pPr>
      <w:spacing w:after="0" w:line="240" w:lineRule="auto"/>
    </w:pPr>
    <w:tblPr>
      <w:tblStyleRowBandSize w:val="1"/>
      <w:tblStyleColBandSize w:val="1"/>
      <w:tblBorders>
        <w:top w:val="single" w:sz="4" w:space="0" w:color="FFDA62" w:themeColor="accent2" w:themeTint="99"/>
        <w:left w:val="single" w:sz="4" w:space="0" w:color="FFDA62" w:themeColor="accent2" w:themeTint="99"/>
        <w:bottom w:val="single" w:sz="4" w:space="0" w:color="FFDA62" w:themeColor="accent2" w:themeTint="99"/>
        <w:right w:val="single" w:sz="4" w:space="0" w:color="FFDA62" w:themeColor="accent2" w:themeTint="99"/>
        <w:insideH w:val="single" w:sz="4" w:space="0" w:color="FFDA62" w:themeColor="accent2" w:themeTint="99"/>
        <w:insideV w:val="single" w:sz="4" w:space="0" w:color="FFDA62" w:themeColor="accent2" w:themeTint="99"/>
      </w:tblBorders>
    </w:tblPr>
    <w:tblStylePr w:type="firstRow">
      <w:rPr>
        <w:b/>
        <w:bCs/>
        <w:color w:val="FFFFFF" w:themeColor="background1"/>
      </w:rPr>
      <w:tblPr/>
      <w:tcPr>
        <w:tcBorders>
          <w:top w:val="single" w:sz="4" w:space="0" w:color="F9BF00" w:themeColor="accent2"/>
          <w:left w:val="single" w:sz="4" w:space="0" w:color="F9BF00" w:themeColor="accent2"/>
          <w:bottom w:val="single" w:sz="4" w:space="0" w:color="F9BF00" w:themeColor="accent2"/>
          <w:right w:val="single" w:sz="4" w:space="0" w:color="F9BF00" w:themeColor="accent2"/>
          <w:insideH w:val="nil"/>
          <w:insideV w:val="nil"/>
        </w:tcBorders>
        <w:shd w:val="clear" w:color="auto" w:fill="F9BF00" w:themeFill="accent2"/>
      </w:tcPr>
    </w:tblStylePr>
    <w:tblStylePr w:type="lastRow">
      <w:rPr>
        <w:b/>
        <w:bCs/>
      </w:rPr>
      <w:tblPr/>
      <w:tcPr>
        <w:tcBorders>
          <w:top w:val="double" w:sz="4" w:space="0" w:color="F9BF00" w:themeColor="accent2"/>
        </w:tcBorders>
      </w:tcPr>
    </w:tblStylePr>
    <w:tblStylePr w:type="firstCol">
      <w:rPr>
        <w:b/>
        <w:bCs/>
      </w:rPr>
    </w:tblStylePr>
    <w:tblStylePr w:type="lastCol">
      <w:rPr>
        <w:b/>
        <w:bCs/>
      </w:rPr>
    </w:tblStylePr>
    <w:tblStylePr w:type="band1Vert">
      <w:tblPr/>
      <w:tcPr>
        <w:shd w:val="clear" w:color="auto" w:fill="FFF2CA" w:themeFill="accent2" w:themeFillTint="33"/>
      </w:tcPr>
    </w:tblStylePr>
    <w:tblStylePr w:type="band1Horz">
      <w:tblPr/>
      <w:tcPr>
        <w:shd w:val="clear" w:color="auto" w:fill="FFF2CA" w:themeFill="accent2" w:themeFillTint="33"/>
      </w:tcPr>
    </w:tblStylePr>
  </w:style>
  <w:style w:type="paragraph" w:customStyle="1" w:styleId="Text2">
    <w:name w:val="Text 2"/>
    <w:basedOn w:val="Normal"/>
    <w:link w:val="Text2Char"/>
    <w:rsid w:val="00DC7B15"/>
    <w:pPr>
      <w:spacing w:before="120" w:after="120" w:line="240" w:lineRule="auto"/>
      <w:ind w:left="850"/>
      <w:jc w:val="both"/>
    </w:pPr>
    <w:rPr>
      <w:rFonts w:ascii="Times New Roman" w:eastAsia="Times New Roman" w:hAnsi="Times New Roman" w:cs="Times New Roman"/>
      <w:sz w:val="24"/>
      <w:szCs w:val="24"/>
      <w:lang w:val="fr-FR"/>
    </w:rPr>
  </w:style>
  <w:style w:type="character" w:customStyle="1" w:styleId="Corpsdutexte">
    <w:name w:val="Corps du texte_"/>
    <w:link w:val="Corpsdutexte1"/>
    <w:uiPriority w:val="99"/>
    <w:locked/>
    <w:rsid w:val="00DC7B15"/>
    <w:rPr>
      <w:sz w:val="23"/>
      <w:szCs w:val="23"/>
      <w:shd w:val="clear" w:color="auto" w:fill="FFFFFF"/>
    </w:rPr>
  </w:style>
  <w:style w:type="paragraph" w:customStyle="1" w:styleId="Corpsdutexte1">
    <w:name w:val="Corps du texte1"/>
    <w:basedOn w:val="Normal"/>
    <w:link w:val="Corpsdutexte"/>
    <w:uiPriority w:val="99"/>
    <w:rsid w:val="00DC7B15"/>
    <w:pPr>
      <w:widowControl w:val="0"/>
      <w:shd w:val="clear" w:color="auto" w:fill="FFFFFF"/>
      <w:spacing w:after="240" w:line="240" w:lineRule="atLeast"/>
      <w:ind w:hanging="360"/>
    </w:pPr>
    <w:rPr>
      <w:sz w:val="23"/>
      <w:szCs w:val="23"/>
    </w:rPr>
  </w:style>
  <w:style w:type="character" w:customStyle="1" w:styleId="Text2Char">
    <w:name w:val="Text 2 Char"/>
    <w:link w:val="Text2"/>
    <w:rsid w:val="00DC7B15"/>
    <w:rPr>
      <w:rFonts w:ascii="Times New Roman" w:eastAsia="Times New Roman" w:hAnsi="Times New Roman" w:cs="Times New Roman"/>
      <w:sz w:val="24"/>
      <w:szCs w:val="24"/>
      <w:lang w:val="fr-FR"/>
    </w:rPr>
  </w:style>
  <w:style w:type="paragraph" w:customStyle="1" w:styleId="Default">
    <w:name w:val="Default"/>
    <w:rsid w:val="00DC7B15"/>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TableauListe6Couleur-Accentuation11">
    <w:name w:val="Tableau Liste 6 Couleur - Accentuation 11"/>
    <w:basedOn w:val="TableNormal"/>
    <w:uiPriority w:val="51"/>
    <w:rsid w:val="00DC7B15"/>
    <w:pPr>
      <w:spacing w:after="0" w:line="240" w:lineRule="auto"/>
    </w:pPr>
    <w:rPr>
      <w:color w:val="719118" w:themeColor="accent1" w:themeShade="BF"/>
    </w:rPr>
    <w:tblPr>
      <w:tblStyleRowBandSize w:val="1"/>
      <w:tblStyleColBandSize w:val="1"/>
      <w:tblBorders>
        <w:top w:val="single" w:sz="4" w:space="0" w:color="98C220" w:themeColor="accent1"/>
        <w:bottom w:val="single" w:sz="4" w:space="0" w:color="98C220" w:themeColor="accent1"/>
      </w:tblBorders>
    </w:tblPr>
    <w:tblStylePr w:type="firstRow">
      <w:rPr>
        <w:b/>
        <w:bCs/>
      </w:rPr>
      <w:tblPr/>
      <w:tcPr>
        <w:tcBorders>
          <w:bottom w:val="single" w:sz="4" w:space="0" w:color="98C220" w:themeColor="accent1"/>
        </w:tcBorders>
      </w:tcPr>
    </w:tblStylePr>
    <w:tblStylePr w:type="lastRow">
      <w:rPr>
        <w:b/>
        <w:bCs/>
      </w:rPr>
      <w:tblPr/>
      <w:tcPr>
        <w:tcBorders>
          <w:top w:val="double" w:sz="4" w:space="0" w:color="98C220" w:themeColor="accent1"/>
        </w:tcBorders>
      </w:tcPr>
    </w:tblStylePr>
    <w:tblStylePr w:type="firstCol">
      <w:rPr>
        <w:b/>
        <w:bCs/>
      </w:rPr>
    </w:tblStylePr>
    <w:tblStylePr w:type="lastCol">
      <w:rPr>
        <w:b/>
        <w:bCs/>
      </w:rPr>
    </w:tblStylePr>
    <w:tblStylePr w:type="band1Vert">
      <w:tblPr/>
      <w:tcPr>
        <w:shd w:val="clear" w:color="auto" w:fill="ECF7CE" w:themeFill="accent1" w:themeFillTint="33"/>
      </w:tcPr>
    </w:tblStylePr>
    <w:tblStylePr w:type="band1Horz">
      <w:tblPr/>
      <w:tcPr>
        <w:shd w:val="clear" w:color="auto" w:fill="ECF7CE" w:themeFill="accent1" w:themeFillTint="33"/>
      </w:tcPr>
    </w:tblStylePr>
  </w:style>
  <w:style w:type="character" w:customStyle="1" w:styleId="fontstyle0">
    <w:name w:val="fontstyle0"/>
    <w:basedOn w:val="DefaultParagraphFont"/>
    <w:rsid w:val="00DC7B15"/>
  </w:style>
  <w:style w:type="table" w:customStyle="1" w:styleId="Grilledutableau1">
    <w:name w:val="Grille du tableau1"/>
    <w:basedOn w:val="TableNormal"/>
    <w:next w:val="TableGrid"/>
    <w:uiPriority w:val="59"/>
    <w:rsid w:val="00DC7B15"/>
    <w:pPr>
      <w:spacing w:after="0" w:line="240" w:lineRule="auto"/>
    </w:pPr>
    <w:rPr>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Normal"/>
    <w:next w:val="TableGrid"/>
    <w:uiPriority w:val="59"/>
    <w:rsid w:val="00DC7B15"/>
    <w:pPr>
      <w:spacing w:after="0" w:line="240" w:lineRule="auto"/>
    </w:pPr>
    <w:rPr>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Normal"/>
    <w:next w:val="TableGrid"/>
    <w:uiPriority w:val="39"/>
    <w:rsid w:val="00DC7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2-Accent2">
    <w:name w:val="Medium Shading 2 Accent 2"/>
    <w:basedOn w:val="TableNormal"/>
    <w:uiPriority w:val="64"/>
    <w:rsid w:val="00DC7B1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9BF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9BF00" w:themeFill="accent2"/>
      </w:tcPr>
    </w:tblStylePr>
    <w:tblStylePr w:type="lastCol">
      <w:rPr>
        <w:b/>
        <w:bCs/>
        <w:color w:val="FFFFFF" w:themeColor="background1"/>
      </w:rPr>
      <w:tblPr/>
      <w:tcPr>
        <w:tcBorders>
          <w:left w:val="nil"/>
          <w:right w:val="nil"/>
          <w:insideH w:val="nil"/>
          <w:insideV w:val="nil"/>
        </w:tcBorders>
        <w:shd w:val="clear" w:color="auto" w:fill="F9BF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DC7B1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8C22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8C220" w:themeFill="accent1"/>
      </w:tcPr>
    </w:tblStylePr>
    <w:tblStylePr w:type="lastCol">
      <w:rPr>
        <w:b/>
        <w:bCs/>
        <w:color w:val="FFFFFF" w:themeColor="background1"/>
      </w:rPr>
      <w:tblPr/>
      <w:tcPr>
        <w:tcBorders>
          <w:left w:val="nil"/>
          <w:right w:val="nil"/>
          <w:insideH w:val="nil"/>
          <w:insideV w:val="nil"/>
        </w:tcBorders>
        <w:shd w:val="clear" w:color="auto" w:fill="98C22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5">
    <w:name w:val="Medium Grid 3 Accent 5"/>
    <w:basedOn w:val="TableNormal"/>
    <w:uiPriority w:val="69"/>
    <w:rsid w:val="00DC7B1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FFB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FDB00"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FDB00"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FDB00"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FDB00"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FF6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FF6E" w:themeFill="accent5" w:themeFillTint="7F"/>
      </w:tcPr>
    </w:tblStylePr>
  </w:style>
  <w:style w:type="table" w:styleId="ColorfulGrid-Accent1">
    <w:name w:val="Colorful Grid Accent 1"/>
    <w:basedOn w:val="TableNormal"/>
    <w:uiPriority w:val="73"/>
    <w:rsid w:val="00DC7B15"/>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CF7CE" w:themeFill="accent1" w:themeFillTint="33"/>
    </w:tcPr>
    <w:tblStylePr w:type="firstRow">
      <w:rPr>
        <w:b/>
        <w:bCs/>
      </w:rPr>
      <w:tblPr/>
      <w:tcPr>
        <w:shd w:val="clear" w:color="auto" w:fill="D9EF9D" w:themeFill="accent1" w:themeFillTint="66"/>
      </w:tcPr>
    </w:tblStylePr>
    <w:tblStylePr w:type="lastRow">
      <w:rPr>
        <w:b/>
        <w:bCs/>
        <w:color w:val="000000" w:themeColor="text1"/>
      </w:rPr>
      <w:tblPr/>
      <w:tcPr>
        <w:shd w:val="clear" w:color="auto" w:fill="D9EF9D" w:themeFill="accent1" w:themeFillTint="66"/>
      </w:tcPr>
    </w:tblStylePr>
    <w:tblStylePr w:type="firstCol">
      <w:rPr>
        <w:color w:val="FFFFFF" w:themeColor="background1"/>
      </w:rPr>
      <w:tblPr/>
      <w:tcPr>
        <w:shd w:val="clear" w:color="auto" w:fill="719118" w:themeFill="accent1" w:themeFillShade="BF"/>
      </w:tcPr>
    </w:tblStylePr>
    <w:tblStylePr w:type="lastCol">
      <w:rPr>
        <w:color w:val="FFFFFF" w:themeColor="background1"/>
      </w:rPr>
      <w:tblPr/>
      <w:tcPr>
        <w:shd w:val="clear" w:color="auto" w:fill="719118" w:themeFill="accent1" w:themeFillShade="BF"/>
      </w:tcPr>
    </w:tblStylePr>
    <w:tblStylePr w:type="band1Vert">
      <w:tblPr/>
      <w:tcPr>
        <w:shd w:val="clear" w:color="auto" w:fill="D0EB85" w:themeFill="accent1" w:themeFillTint="7F"/>
      </w:tcPr>
    </w:tblStylePr>
    <w:tblStylePr w:type="band1Horz">
      <w:tblPr/>
      <w:tcPr>
        <w:shd w:val="clear" w:color="auto" w:fill="D0EB85" w:themeFill="accent1" w:themeFillTint="7F"/>
      </w:tcPr>
    </w:tblStylePr>
  </w:style>
  <w:style w:type="table" w:styleId="ColorfulGrid-Accent2">
    <w:name w:val="Colorful Grid Accent 2"/>
    <w:basedOn w:val="TableNormal"/>
    <w:uiPriority w:val="73"/>
    <w:rsid w:val="00DC7B15"/>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A" w:themeFill="accent2" w:themeFillTint="33"/>
    </w:tcPr>
    <w:tblStylePr w:type="firstRow">
      <w:rPr>
        <w:b/>
        <w:bCs/>
      </w:rPr>
      <w:tblPr/>
      <w:tcPr>
        <w:shd w:val="clear" w:color="auto" w:fill="FFE696" w:themeFill="accent2" w:themeFillTint="66"/>
      </w:tcPr>
    </w:tblStylePr>
    <w:tblStylePr w:type="lastRow">
      <w:rPr>
        <w:b/>
        <w:bCs/>
        <w:color w:val="000000" w:themeColor="text1"/>
      </w:rPr>
      <w:tblPr/>
      <w:tcPr>
        <w:shd w:val="clear" w:color="auto" w:fill="FFE696" w:themeFill="accent2" w:themeFillTint="66"/>
      </w:tcPr>
    </w:tblStylePr>
    <w:tblStylePr w:type="firstCol">
      <w:rPr>
        <w:color w:val="FFFFFF" w:themeColor="background1"/>
      </w:rPr>
      <w:tblPr/>
      <w:tcPr>
        <w:shd w:val="clear" w:color="auto" w:fill="BA8E00" w:themeFill="accent2" w:themeFillShade="BF"/>
      </w:tcPr>
    </w:tblStylePr>
    <w:tblStylePr w:type="lastCol">
      <w:rPr>
        <w:color w:val="FFFFFF" w:themeColor="background1"/>
      </w:rPr>
      <w:tblPr/>
      <w:tcPr>
        <w:shd w:val="clear" w:color="auto" w:fill="BA8E00" w:themeFill="accent2" w:themeFillShade="BF"/>
      </w:tcPr>
    </w:tblStylePr>
    <w:tblStylePr w:type="band1Vert">
      <w:tblPr/>
      <w:tcPr>
        <w:shd w:val="clear" w:color="auto" w:fill="FFE07D" w:themeFill="accent2" w:themeFillTint="7F"/>
      </w:tcPr>
    </w:tblStylePr>
    <w:tblStylePr w:type="band1Horz">
      <w:tblPr/>
      <w:tcPr>
        <w:shd w:val="clear" w:color="auto" w:fill="FFE07D" w:themeFill="accent2" w:themeFillTint="7F"/>
      </w:tcPr>
    </w:tblStylePr>
  </w:style>
  <w:style w:type="table" w:styleId="LightGrid-Accent1">
    <w:name w:val="Light Grid Accent 1"/>
    <w:basedOn w:val="TableNormal"/>
    <w:uiPriority w:val="62"/>
    <w:rsid w:val="00DC7B15"/>
    <w:pPr>
      <w:spacing w:after="0" w:line="240" w:lineRule="auto"/>
    </w:pPr>
    <w:tblPr>
      <w:tblStyleRowBandSize w:val="1"/>
      <w:tblStyleColBandSize w:val="1"/>
      <w:tblBorders>
        <w:top w:val="single" w:sz="8" w:space="0" w:color="98C220" w:themeColor="accent1"/>
        <w:left w:val="single" w:sz="8" w:space="0" w:color="98C220" w:themeColor="accent1"/>
        <w:bottom w:val="single" w:sz="8" w:space="0" w:color="98C220" w:themeColor="accent1"/>
        <w:right w:val="single" w:sz="8" w:space="0" w:color="98C220" w:themeColor="accent1"/>
        <w:insideH w:val="single" w:sz="8" w:space="0" w:color="98C220" w:themeColor="accent1"/>
        <w:insideV w:val="single" w:sz="8" w:space="0" w:color="98C22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8C220" w:themeColor="accent1"/>
          <w:left w:val="single" w:sz="8" w:space="0" w:color="98C220" w:themeColor="accent1"/>
          <w:bottom w:val="single" w:sz="18" w:space="0" w:color="98C220" w:themeColor="accent1"/>
          <w:right w:val="single" w:sz="8" w:space="0" w:color="98C220" w:themeColor="accent1"/>
          <w:insideH w:val="nil"/>
          <w:insideV w:val="single" w:sz="8" w:space="0" w:color="98C22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8C220" w:themeColor="accent1"/>
          <w:left w:val="single" w:sz="8" w:space="0" w:color="98C220" w:themeColor="accent1"/>
          <w:bottom w:val="single" w:sz="8" w:space="0" w:color="98C220" w:themeColor="accent1"/>
          <w:right w:val="single" w:sz="8" w:space="0" w:color="98C220" w:themeColor="accent1"/>
          <w:insideH w:val="nil"/>
          <w:insideV w:val="single" w:sz="8" w:space="0" w:color="98C22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8C220" w:themeColor="accent1"/>
          <w:left w:val="single" w:sz="8" w:space="0" w:color="98C220" w:themeColor="accent1"/>
          <w:bottom w:val="single" w:sz="8" w:space="0" w:color="98C220" w:themeColor="accent1"/>
          <w:right w:val="single" w:sz="8" w:space="0" w:color="98C220" w:themeColor="accent1"/>
        </w:tcBorders>
      </w:tcPr>
    </w:tblStylePr>
    <w:tblStylePr w:type="band1Vert">
      <w:tblPr/>
      <w:tcPr>
        <w:tcBorders>
          <w:top w:val="single" w:sz="8" w:space="0" w:color="98C220" w:themeColor="accent1"/>
          <w:left w:val="single" w:sz="8" w:space="0" w:color="98C220" w:themeColor="accent1"/>
          <w:bottom w:val="single" w:sz="8" w:space="0" w:color="98C220" w:themeColor="accent1"/>
          <w:right w:val="single" w:sz="8" w:space="0" w:color="98C220" w:themeColor="accent1"/>
        </w:tcBorders>
        <w:shd w:val="clear" w:color="auto" w:fill="E7F5C2" w:themeFill="accent1" w:themeFillTint="3F"/>
      </w:tcPr>
    </w:tblStylePr>
    <w:tblStylePr w:type="band1Horz">
      <w:tblPr/>
      <w:tcPr>
        <w:tcBorders>
          <w:top w:val="single" w:sz="8" w:space="0" w:color="98C220" w:themeColor="accent1"/>
          <w:left w:val="single" w:sz="8" w:space="0" w:color="98C220" w:themeColor="accent1"/>
          <w:bottom w:val="single" w:sz="8" w:space="0" w:color="98C220" w:themeColor="accent1"/>
          <w:right w:val="single" w:sz="8" w:space="0" w:color="98C220" w:themeColor="accent1"/>
          <w:insideV w:val="single" w:sz="8" w:space="0" w:color="98C220" w:themeColor="accent1"/>
        </w:tcBorders>
        <w:shd w:val="clear" w:color="auto" w:fill="E7F5C2" w:themeFill="accent1" w:themeFillTint="3F"/>
      </w:tcPr>
    </w:tblStylePr>
    <w:tblStylePr w:type="band2Horz">
      <w:tblPr/>
      <w:tcPr>
        <w:tcBorders>
          <w:top w:val="single" w:sz="8" w:space="0" w:color="98C220" w:themeColor="accent1"/>
          <w:left w:val="single" w:sz="8" w:space="0" w:color="98C220" w:themeColor="accent1"/>
          <w:bottom w:val="single" w:sz="8" w:space="0" w:color="98C220" w:themeColor="accent1"/>
          <w:right w:val="single" w:sz="8" w:space="0" w:color="98C220" w:themeColor="accent1"/>
          <w:insideV w:val="single" w:sz="8" w:space="0" w:color="98C220" w:themeColor="accent1"/>
        </w:tcBorders>
      </w:tcPr>
    </w:tblStylePr>
  </w:style>
  <w:style w:type="table" w:styleId="MediumShading1-Accent1">
    <w:name w:val="Medium Shading 1 Accent 1"/>
    <w:basedOn w:val="TableNormal"/>
    <w:uiPriority w:val="63"/>
    <w:rsid w:val="00DC7B15"/>
    <w:pPr>
      <w:spacing w:after="0" w:line="240" w:lineRule="auto"/>
    </w:pPr>
    <w:tblPr>
      <w:tblStyleRowBandSize w:val="1"/>
      <w:tblStyleColBandSize w:val="1"/>
      <w:tblBorders>
        <w:top w:val="single" w:sz="8" w:space="0" w:color="B8E048" w:themeColor="accent1" w:themeTint="BF"/>
        <w:left w:val="single" w:sz="8" w:space="0" w:color="B8E048" w:themeColor="accent1" w:themeTint="BF"/>
        <w:bottom w:val="single" w:sz="8" w:space="0" w:color="B8E048" w:themeColor="accent1" w:themeTint="BF"/>
        <w:right w:val="single" w:sz="8" w:space="0" w:color="B8E048" w:themeColor="accent1" w:themeTint="BF"/>
        <w:insideH w:val="single" w:sz="8" w:space="0" w:color="B8E048" w:themeColor="accent1" w:themeTint="BF"/>
      </w:tblBorders>
    </w:tblPr>
    <w:tblStylePr w:type="firstRow">
      <w:pPr>
        <w:spacing w:before="0" w:after="0" w:line="240" w:lineRule="auto"/>
      </w:pPr>
      <w:rPr>
        <w:b/>
        <w:bCs/>
        <w:color w:val="FFFFFF" w:themeColor="background1"/>
      </w:rPr>
      <w:tblPr/>
      <w:tcPr>
        <w:tcBorders>
          <w:top w:val="single" w:sz="8" w:space="0" w:color="B8E048" w:themeColor="accent1" w:themeTint="BF"/>
          <w:left w:val="single" w:sz="8" w:space="0" w:color="B8E048" w:themeColor="accent1" w:themeTint="BF"/>
          <w:bottom w:val="single" w:sz="8" w:space="0" w:color="B8E048" w:themeColor="accent1" w:themeTint="BF"/>
          <w:right w:val="single" w:sz="8" w:space="0" w:color="B8E048" w:themeColor="accent1" w:themeTint="BF"/>
          <w:insideH w:val="nil"/>
          <w:insideV w:val="nil"/>
        </w:tcBorders>
        <w:shd w:val="clear" w:color="auto" w:fill="98C220" w:themeFill="accent1"/>
      </w:tcPr>
    </w:tblStylePr>
    <w:tblStylePr w:type="lastRow">
      <w:pPr>
        <w:spacing w:before="0" w:after="0" w:line="240" w:lineRule="auto"/>
      </w:pPr>
      <w:rPr>
        <w:b/>
        <w:bCs/>
      </w:rPr>
      <w:tblPr/>
      <w:tcPr>
        <w:tcBorders>
          <w:top w:val="double" w:sz="6" w:space="0" w:color="B8E048" w:themeColor="accent1" w:themeTint="BF"/>
          <w:left w:val="single" w:sz="8" w:space="0" w:color="B8E048" w:themeColor="accent1" w:themeTint="BF"/>
          <w:bottom w:val="single" w:sz="8" w:space="0" w:color="B8E048" w:themeColor="accent1" w:themeTint="BF"/>
          <w:right w:val="single" w:sz="8" w:space="0" w:color="B8E048" w:themeColor="accent1" w:themeTint="BF"/>
          <w:insideH w:val="nil"/>
          <w:insideV w:val="nil"/>
        </w:tcBorders>
      </w:tcPr>
    </w:tblStylePr>
    <w:tblStylePr w:type="firstCol">
      <w:rPr>
        <w:b/>
        <w:bCs/>
      </w:rPr>
    </w:tblStylePr>
    <w:tblStylePr w:type="lastCol">
      <w:rPr>
        <w:b/>
        <w:bCs/>
      </w:rPr>
    </w:tblStylePr>
    <w:tblStylePr w:type="band1Vert">
      <w:tblPr/>
      <w:tcPr>
        <w:shd w:val="clear" w:color="auto" w:fill="E7F5C2" w:themeFill="accent1" w:themeFillTint="3F"/>
      </w:tcPr>
    </w:tblStylePr>
    <w:tblStylePr w:type="band1Horz">
      <w:tblPr/>
      <w:tcPr>
        <w:tcBorders>
          <w:insideH w:val="nil"/>
          <w:insideV w:val="nil"/>
        </w:tcBorders>
        <w:shd w:val="clear" w:color="auto" w:fill="E7F5C2" w:themeFill="accent1" w:themeFillTint="3F"/>
      </w:tcPr>
    </w:tblStylePr>
    <w:tblStylePr w:type="band2Horz">
      <w:tblPr/>
      <w:tcPr>
        <w:tcBorders>
          <w:insideH w:val="nil"/>
          <w:insideV w:val="nil"/>
        </w:tcBorders>
      </w:tcPr>
    </w:tblStylePr>
  </w:style>
  <w:style w:type="table" w:customStyle="1" w:styleId="Tramemoyenne1-Accent11">
    <w:name w:val="Trame moyenne 1 - Accent 11"/>
    <w:basedOn w:val="TableNormal"/>
    <w:next w:val="MediumShading1-Accent1"/>
    <w:uiPriority w:val="63"/>
    <w:rsid w:val="00DC7B15"/>
    <w:pPr>
      <w:spacing w:after="0" w:line="240" w:lineRule="auto"/>
    </w:pPr>
    <w:tblPr>
      <w:tblStyleRowBandSize w:val="1"/>
      <w:tblStyleColBandSize w:val="1"/>
      <w:tblBorders>
        <w:top w:val="single" w:sz="8" w:space="0" w:color="B8E048" w:themeColor="accent1" w:themeTint="BF"/>
        <w:left w:val="single" w:sz="8" w:space="0" w:color="B8E048" w:themeColor="accent1" w:themeTint="BF"/>
        <w:bottom w:val="single" w:sz="8" w:space="0" w:color="B8E048" w:themeColor="accent1" w:themeTint="BF"/>
        <w:right w:val="single" w:sz="8" w:space="0" w:color="B8E048" w:themeColor="accent1" w:themeTint="BF"/>
        <w:insideH w:val="single" w:sz="8" w:space="0" w:color="B8E048" w:themeColor="accent1" w:themeTint="BF"/>
      </w:tblBorders>
    </w:tblPr>
    <w:tblStylePr w:type="firstRow">
      <w:pPr>
        <w:spacing w:before="0" w:after="0" w:line="240" w:lineRule="auto"/>
      </w:pPr>
      <w:rPr>
        <w:b/>
        <w:bCs/>
        <w:color w:val="FFFFFF" w:themeColor="background1"/>
      </w:rPr>
      <w:tblPr/>
      <w:tcPr>
        <w:tcBorders>
          <w:top w:val="single" w:sz="8" w:space="0" w:color="B8E048" w:themeColor="accent1" w:themeTint="BF"/>
          <w:left w:val="single" w:sz="8" w:space="0" w:color="B8E048" w:themeColor="accent1" w:themeTint="BF"/>
          <w:bottom w:val="single" w:sz="8" w:space="0" w:color="B8E048" w:themeColor="accent1" w:themeTint="BF"/>
          <w:right w:val="single" w:sz="8" w:space="0" w:color="B8E048" w:themeColor="accent1" w:themeTint="BF"/>
          <w:insideH w:val="nil"/>
          <w:insideV w:val="nil"/>
        </w:tcBorders>
        <w:shd w:val="clear" w:color="auto" w:fill="98C220" w:themeFill="accent1"/>
      </w:tcPr>
    </w:tblStylePr>
    <w:tblStylePr w:type="lastRow">
      <w:pPr>
        <w:spacing w:before="0" w:after="0" w:line="240" w:lineRule="auto"/>
      </w:pPr>
      <w:rPr>
        <w:b/>
        <w:bCs/>
      </w:rPr>
      <w:tblPr/>
      <w:tcPr>
        <w:tcBorders>
          <w:top w:val="double" w:sz="6" w:space="0" w:color="B8E048" w:themeColor="accent1" w:themeTint="BF"/>
          <w:left w:val="single" w:sz="8" w:space="0" w:color="B8E048" w:themeColor="accent1" w:themeTint="BF"/>
          <w:bottom w:val="single" w:sz="8" w:space="0" w:color="B8E048" w:themeColor="accent1" w:themeTint="BF"/>
          <w:right w:val="single" w:sz="8" w:space="0" w:color="B8E048" w:themeColor="accent1" w:themeTint="BF"/>
          <w:insideH w:val="nil"/>
          <w:insideV w:val="nil"/>
        </w:tcBorders>
      </w:tcPr>
    </w:tblStylePr>
    <w:tblStylePr w:type="firstCol">
      <w:rPr>
        <w:b/>
        <w:bCs/>
      </w:rPr>
    </w:tblStylePr>
    <w:tblStylePr w:type="lastCol">
      <w:rPr>
        <w:b/>
        <w:bCs/>
      </w:rPr>
    </w:tblStylePr>
    <w:tblStylePr w:type="band1Vert">
      <w:tblPr/>
      <w:tcPr>
        <w:shd w:val="clear" w:color="auto" w:fill="E7F5C2" w:themeFill="accent1" w:themeFillTint="3F"/>
      </w:tcPr>
    </w:tblStylePr>
    <w:tblStylePr w:type="band1Horz">
      <w:tblPr/>
      <w:tcPr>
        <w:tcBorders>
          <w:insideH w:val="nil"/>
          <w:insideV w:val="nil"/>
        </w:tcBorders>
        <w:shd w:val="clear" w:color="auto" w:fill="E7F5C2" w:themeFill="accent1" w:themeFillTint="3F"/>
      </w:tcPr>
    </w:tblStylePr>
    <w:tblStylePr w:type="band2Horz">
      <w:tblPr/>
      <w:tcPr>
        <w:tcBorders>
          <w:insideH w:val="nil"/>
          <w:insideV w:val="nil"/>
        </w:tcBorders>
      </w:tcPr>
    </w:tblStylePr>
  </w:style>
  <w:style w:type="table" w:customStyle="1" w:styleId="Grilledutableau4">
    <w:name w:val="Grille du tableau4"/>
    <w:basedOn w:val="TableNormal"/>
    <w:next w:val="TableGrid"/>
    <w:uiPriority w:val="39"/>
    <w:rsid w:val="00DC7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Normal"/>
    <w:next w:val="TableGrid"/>
    <w:uiPriority w:val="39"/>
    <w:rsid w:val="00DC7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Normal"/>
    <w:next w:val="TableGrid"/>
    <w:uiPriority w:val="39"/>
    <w:rsid w:val="00DC7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s">
    <w:name w:val="ps"/>
    <w:basedOn w:val="Normal"/>
    <w:rsid w:val="00DC7B15"/>
    <w:pPr>
      <w:keepLines/>
      <w:spacing w:before="240" w:after="0" w:line="240" w:lineRule="auto"/>
      <w:jc w:val="both"/>
    </w:pPr>
    <w:rPr>
      <w:rFonts w:ascii="Times New Roman" w:eastAsia="Times New Roman" w:hAnsi="Times New Roman" w:cs="Times New Roman"/>
      <w:sz w:val="22"/>
      <w:szCs w:val="20"/>
      <w:lang w:val="fr-FR" w:eastAsia="fr-FR"/>
    </w:rPr>
  </w:style>
  <w:style w:type="table" w:customStyle="1" w:styleId="Grilledetableauclaire1">
    <w:name w:val="Grille de tableau claire1"/>
    <w:basedOn w:val="TableNormal"/>
    <w:uiPriority w:val="40"/>
    <w:rsid w:val="00DC7B1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auGrille1Clair-Accentuation11">
    <w:name w:val="Tableau Grille 1 Clair - Accentuation 11"/>
    <w:basedOn w:val="TableNormal"/>
    <w:uiPriority w:val="46"/>
    <w:rsid w:val="00DC7B15"/>
    <w:pPr>
      <w:spacing w:after="0" w:line="240" w:lineRule="auto"/>
    </w:pPr>
    <w:tblPr>
      <w:tblStyleRowBandSize w:val="1"/>
      <w:tblStyleColBandSize w:val="1"/>
      <w:tblBorders>
        <w:top w:val="single" w:sz="4" w:space="0" w:color="D9EF9D" w:themeColor="accent1" w:themeTint="66"/>
        <w:left w:val="single" w:sz="4" w:space="0" w:color="D9EF9D" w:themeColor="accent1" w:themeTint="66"/>
        <w:bottom w:val="single" w:sz="4" w:space="0" w:color="D9EF9D" w:themeColor="accent1" w:themeTint="66"/>
        <w:right w:val="single" w:sz="4" w:space="0" w:color="D9EF9D" w:themeColor="accent1" w:themeTint="66"/>
        <w:insideH w:val="single" w:sz="4" w:space="0" w:color="D9EF9D" w:themeColor="accent1" w:themeTint="66"/>
        <w:insideV w:val="single" w:sz="4" w:space="0" w:color="D9EF9D" w:themeColor="accent1" w:themeTint="66"/>
      </w:tblBorders>
    </w:tblPr>
    <w:tblStylePr w:type="firstRow">
      <w:rPr>
        <w:b/>
        <w:bCs/>
      </w:rPr>
      <w:tblPr/>
      <w:tcPr>
        <w:tcBorders>
          <w:bottom w:val="single" w:sz="12" w:space="0" w:color="C6E66C" w:themeColor="accent1" w:themeTint="99"/>
        </w:tcBorders>
      </w:tcPr>
    </w:tblStylePr>
    <w:tblStylePr w:type="lastRow">
      <w:rPr>
        <w:b/>
        <w:bCs/>
      </w:rPr>
      <w:tblPr/>
      <w:tcPr>
        <w:tcBorders>
          <w:top w:val="double" w:sz="2" w:space="0" w:color="C6E66C" w:themeColor="accent1" w:themeTint="99"/>
        </w:tcBorders>
      </w:tcPr>
    </w:tblStylePr>
    <w:tblStylePr w:type="firstCol">
      <w:rPr>
        <w:b/>
        <w:bCs/>
      </w:rPr>
    </w:tblStylePr>
    <w:tblStylePr w:type="lastCol">
      <w:rPr>
        <w:b/>
        <w:bCs/>
      </w:rPr>
    </w:tblStylePr>
  </w:style>
  <w:style w:type="table" w:customStyle="1" w:styleId="TableauGrille1Clair-Accentuation21">
    <w:name w:val="Tableau Grille 1 Clair - Accentuation 21"/>
    <w:basedOn w:val="TableNormal"/>
    <w:uiPriority w:val="46"/>
    <w:rsid w:val="00DC7B15"/>
    <w:pPr>
      <w:spacing w:after="0" w:line="240" w:lineRule="auto"/>
    </w:pPr>
    <w:tblPr>
      <w:tblStyleRowBandSize w:val="1"/>
      <w:tblStyleColBandSize w:val="1"/>
      <w:tblBorders>
        <w:top w:val="single" w:sz="4" w:space="0" w:color="FFE696" w:themeColor="accent2" w:themeTint="66"/>
        <w:left w:val="single" w:sz="4" w:space="0" w:color="FFE696" w:themeColor="accent2" w:themeTint="66"/>
        <w:bottom w:val="single" w:sz="4" w:space="0" w:color="FFE696" w:themeColor="accent2" w:themeTint="66"/>
        <w:right w:val="single" w:sz="4" w:space="0" w:color="FFE696" w:themeColor="accent2" w:themeTint="66"/>
        <w:insideH w:val="single" w:sz="4" w:space="0" w:color="FFE696" w:themeColor="accent2" w:themeTint="66"/>
        <w:insideV w:val="single" w:sz="4" w:space="0" w:color="FFE696" w:themeColor="accent2" w:themeTint="66"/>
      </w:tblBorders>
    </w:tblPr>
    <w:tblStylePr w:type="firstRow">
      <w:rPr>
        <w:b/>
        <w:bCs/>
      </w:rPr>
      <w:tblPr/>
      <w:tcPr>
        <w:tcBorders>
          <w:bottom w:val="single" w:sz="12" w:space="0" w:color="FFDA62" w:themeColor="accent2" w:themeTint="99"/>
        </w:tcBorders>
      </w:tcPr>
    </w:tblStylePr>
    <w:tblStylePr w:type="lastRow">
      <w:rPr>
        <w:b/>
        <w:bCs/>
      </w:rPr>
      <w:tblPr/>
      <w:tcPr>
        <w:tcBorders>
          <w:top w:val="double" w:sz="2" w:space="0" w:color="FFDA62" w:themeColor="accent2" w:themeTint="99"/>
        </w:tcBorders>
      </w:tcPr>
    </w:tblStylePr>
    <w:tblStylePr w:type="firstCol">
      <w:rPr>
        <w:b/>
        <w:bCs/>
      </w:rPr>
    </w:tblStylePr>
    <w:tblStylePr w:type="lastCol">
      <w:rPr>
        <w:b/>
        <w:bCs/>
      </w:rPr>
    </w:tblStylePr>
  </w:style>
  <w:style w:type="table" w:customStyle="1" w:styleId="TableauListe7Couleur-Accentuation11">
    <w:name w:val="Tableau Liste 7 Couleur - Accentuation 11"/>
    <w:basedOn w:val="TableNormal"/>
    <w:uiPriority w:val="52"/>
    <w:rsid w:val="00DC7B15"/>
    <w:pPr>
      <w:spacing w:after="0" w:line="240" w:lineRule="auto"/>
    </w:pPr>
    <w:rPr>
      <w:color w:val="719118"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8C220"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8C220"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8C220"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8C220" w:themeColor="accent1"/>
        </w:tcBorders>
        <w:shd w:val="clear" w:color="auto" w:fill="FFFFFF" w:themeFill="background1"/>
      </w:tcPr>
    </w:tblStylePr>
    <w:tblStylePr w:type="band1Vert">
      <w:tblPr/>
      <w:tcPr>
        <w:shd w:val="clear" w:color="auto" w:fill="ECF7CE" w:themeFill="accent1" w:themeFillTint="33"/>
      </w:tcPr>
    </w:tblStylePr>
    <w:tblStylePr w:type="band1Horz">
      <w:tblPr/>
      <w:tcPr>
        <w:shd w:val="clear" w:color="auto" w:fill="ECF7CE"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UnresolvedMention1">
    <w:name w:val="Unresolved Mention1"/>
    <w:basedOn w:val="DefaultParagraphFont"/>
    <w:uiPriority w:val="99"/>
    <w:semiHidden/>
    <w:unhideWhenUsed/>
    <w:rsid w:val="00DC7B15"/>
    <w:rPr>
      <w:color w:val="605E5C"/>
      <w:shd w:val="clear" w:color="auto" w:fill="E1DFDD"/>
    </w:rPr>
  </w:style>
  <w:style w:type="character" w:customStyle="1" w:styleId="Numrodepage1">
    <w:name w:val="Numéro de page1"/>
    <w:basedOn w:val="DefaultParagraphFont"/>
    <w:uiPriority w:val="99"/>
    <w:unhideWhenUsed/>
    <w:rsid w:val="00DC7B15"/>
    <w:rPr>
      <w:color w:val="7C8692"/>
      <w:sz w:val="24"/>
    </w:rPr>
  </w:style>
  <w:style w:type="table" w:customStyle="1" w:styleId="GridTable5Dark-Accent61">
    <w:name w:val="Grid Table 5 Dark - Accent 61"/>
    <w:basedOn w:val="TableNormal"/>
    <w:uiPriority w:val="50"/>
    <w:rsid w:val="00DC7B15"/>
    <w:pPr>
      <w:spacing w:after="0" w:line="240" w:lineRule="auto"/>
    </w:pPr>
    <w:rPr>
      <w:lang w:val="fr-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F7F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58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58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58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582" w:themeFill="accent6"/>
      </w:tcPr>
    </w:tblStylePr>
    <w:tblStylePr w:type="band1Vert">
      <w:tblPr/>
      <w:tcPr>
        <w:shd w:val="clear" w:color="auto" w:fill="67EFFF" w:themeFill="accent6" w:themeFillTint="66"/>
      </w:tcPr>
    </w:tblStylePr>
    <w:tblStylePr w:type="band1Horz">
      <w:tblPr/>
      <w:tcPr>
        <w:shd w:val="clear" w:color="auto" w:fill="67EFFF" w:themeFill="accent6" w:themeFillTint="66"/>
      </w:tcPr>
    </w:tblStylePr>
  </w:style>
  <w:style w:type="table" w:customStyle="1" w:styleId="ListTable5Dark-Accent61">
    <w:name w:val="List Table 5 Dark - Accent 61"/>
    <w:basedOn w:val="TableNormal"/>
    <w:uiPriority w:val="50"/>
    <w:rsid w:val="00DC7B15"/>
    <w:pPr>
      <w:spacing w:after="0" w:line="240" w:lineRule="auto"/>
    </w:pPr>
    <w:rPr>
      <w:color w:val="FFFFFF" w:themeColor="background1"/>
      <w:lang w:val="fr-CA"/>
    </w:rPr>
    <w:tblPr>
      <w:tblStyleRowBandSize w:val="1"/>
      <w:tblStyleColBandSize w:val="1"/>
      <w:tblBorders>
        <w:top w:val="single" w:sz="24" w:space="0" w:color="007582" w:themeColor="accent6"/>
        <w:left w:val="single" w:sz="24" w:space="0" w:color="007582" w:themeColor="accent6"/>
        <w:bottom w:val="single" w:sz="24" w:space="0" w:color="007582" w:themeColor="accent6"/>
        <w:right w:val="single" w:sz="24" w:space="0" w:color="007582" w:themeColor="accent6"/>
      </w:tblBorders>
    </w:tblPr>
    <w:tcPr>
      <w:shd w:val="clear" w:color="auto" w:fill="00758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Accent61">
    <w:name w:val="List Table 4 - Accent 61"/>
    <w:basedOn w:val="TableNormal"/>
    <w:uiPriority w:val="49"/>
    <w:rsid w:val="00DC7B15"/>
    <w:pPr>
      <w:spacing w:after="0" w:line="240" w:lineRule="auto"/>
    </w:pPr>
    <w:rPr>
      <w:lang w:val="fr-CA"/>
    </w:rPr>
    <w:tblPr>
      <w:tblStyleRowBandSize w:val="1"/>
      <w:tblStyleColBandSize w:val="1"/>
      <w:tblBorders>
        <w:top w:val="single" w:sz="4" w:space="0" w:color="1BE7FF" w:themeColor="accent6" w:themeTint="99"/>
        <w:left w:val="single" w:sz="4" w:space="0" w:color="1BE7FF" w:themeColor="accent6" w:themeTint="99"/>
        <w:bottom w:val="single" w:sz="4" w:space="0" w:color="1BE7FF" w:themeColor="accent6" w:themeTint="99"/>
        <w:right w:val="single" w:sz="4" w:space="0" w:color="1BE7FF" w:themeColor="accent6" w:themeTint="99"/>
        <w:insideH w:val="single" w:sz="4" w:space="0" w:color="1BE7FF" w:themeColor="accent6" w:themeTint="99"/>
      </w:tblBorders>
    </w:tblPr>
    <w:tblStylePr w:type="firstRow">
      <w:rPr>
        <w:b/>
        <w:bCs/>
        <w:color w:val="FFFFFF" w:themeColor="background1"/>
      </w:rPr>
      <w:tblPr/>
      <w:tcPr>
        <w:tcBorders>
          <w:top w:val="single" w:sz="4" w:space="0" w:color="007582" w:themeColor="accent6"/>
          <w:left w:val="single" w:sz="4" w:space="0" w:color="007582" w:themeColor="accent6"/>
          <w:bottom w:val="single" w:sz="4" w:space="0" w:color="007582" w:themeColor="accent6"/>
          <w:right w:val="single" w:sz="4" w:space="0" w:color="007582" w:themeColor="accent6"/>
          <w:insideH w:val="nil"/>
        </w:tcBorders>
        <w:shd w:val="clear" w:color="auto" w:fill="007582" w:themeFill="accent6"/>
      </w:tcPr>
    </w:tblStylePr>
    <w:tblStylePr w:type="lastRow">
      <w:rPr>
        <w:b/>
        <w:bCs/>
      </w:rPr>
      <w:tblPr/>
      <w:tcPr>
        <w:tcBorders>
          <w:top w:val="double" w:sz="4" w:space="0" w:color="1BE7FF" w:themeColor="accent6" w:themeTint="99"/>
        </w:tcBorders>
      </w:tcPr>
    </w:tblStylePr>
    <w:tblStylePr w:type="firstCol">
      <w:rPr>
        <w:b/>
        <w:bCs/>
      </w:rPr>
    </w:tblStylePr>
    <w:tblStylePr w:type="lastCol">
      <w:rPr>
        <w:b/>
        <w:bCs/>
      </w:rPr>
    </w:tblStylePr>
    <w:tblStylePr w:type="band1Vert">
      <w:tblPr/>
      <w:tcPr>
        <w:shd w:val="clear" w:color="auto" w:fill="B3F7FF" w:themeFill="accent6" w:themeFillTint="33"/>
      </w:tcPr>
    </w:tblStylePr>
    <w:tblStylePr w:type="band1Horz">
      <w:tblPr/>
      <w:tcPr>
        <w:shd w:val="clear" w:color="auto" w:fill="B3F7FF" w:themeFill="accent6" w:themeFillTint="33"/>
      </w:tcPr>
    </w:tblStylePr>
  </w:style>
  <w:style w:type="table" w:customStyle="1" w:styleId="MediumShading1-Accent11">
    <w:name w:val="Medium Shading 1 - Accent 11"/>
    <w:basedOn w:val="TableNormal"/>
    <w:next w:val="MediumShading1-Accent1"/>
    <w:uiPriority w:val="63"/>
    <w:rsid w:val="00DC7B15"/>
    <w:pPr>
      <w:spacing w:after="0" w:line="240" w:lineRule="auto"/>
    </w:pPr>
    <w:tblPr>
      <w:tblStyleRowBandSize w:val="1"/>
      <w:tblStyleColBandSize w:val="1"/>
      <w:tblBorders>
        <w:top w:val="single" w:sz="8" w:space="0" w:color="B8E048"/>
        <w:left w:val="single" w:sz="8" w:space="0" w:color="B8E048"/>
        <w:bottom w:val="single" w:sz="8" w:space="0" w:color="B8E048"/>
        <w:right w:val="single" w:sz="8" w:space="0" w:color="B8E048"/>
        <w:insideH w:val="single" w:sz="8" w:space="0" w:color="B8E048"/>
      </w:tblBorders>
    </w:tblPr>
    <w:tblStylePr w:type="firstRow">
      <w:pPr>
        <w:spacing w:before="0" w:after="0" w:line="240" w:lineRule="auto"/>
      </w:pPr>
      <w:rPr>
        <w:b/>
        <w:bCs/>
        <w:color w:val="FFFFFF"/>
      </w:rPr>
      <w:tblPr/>
      <w:tcPr>
        <w:tcBorders>
          <w:top w:val="single" w:sz="8" w:space="0" w:color="B8E048"/>
          <w:left w:val="single" w:sz="8" w:space="0" w:color="B8E048"/>
          <w:bottom w:val="single" w:sz="8" w:space="0" w:color="B8E048"/>
          <w:right w:val="single" w:sz="8" w:space="0" w:color="B8E048"/>
          <w:insideH w:val="nil"/>
          <w:insideV w:val="nil"/>
        </w:tcBorders>
        <w:shd w:val="clear" w:color="auto" w:fill="98C220"/>
      </w:tcPr>
    </w:tblStylePr>
    <w:tblStylePr w:type="lastRow">
      <w:pPr>
        <w:spacing w:before="0" w:after="0" w:line="240" w:lineRule="auto"/>
      </w:pPr>
      <w:rPr>
        <w:b/>
        <w:bCs/>
      </w:rPr>
      <w:tblPr/>
      <w:tcPr>
        <w:tcBorders>
          <w:top w:val="double" w:sz="6" w:space="0" w:color="B8E048"/>
          <w:left w:val="single" w:sz="8" w:space="0" w:color="B8E048"/>
          <w:bottom w:val="single" w:sz="8" w:space="0" w:color="B8E048"/>
          <w:right w:val="single" w:sz="8" w:space="0" w:color="B8E048"/>
          <w:insideH w:val="nil"/>
          <w:insideV w:val="nil"/>
        </w:tcBorders>
      </w:tcPr>
    </w:tblStylePr>
    <w:tblStylePr w:type="firstCol">
      <w:rPr>
        <w:b/>
        <w:bCs/>
      </w:rPr>
    </w:tblStylePr>
    <w:tblStylePr w:type="lastCol">
      <w:rPr>
        <w:b/>
        <w:bCs/>
      </w:rPr>
    </w:tblStylePr>
    <w:tblStylePr w:type="band1Vert">
      <w:tblPr/>
      <w:tcPr>
        <w:shd w:val="clear" w:color="auto" w:fill="E7F5C2"/>
      </w:tcPr>
    </w:tblStylePr>
    <w:tblStylePr w:type="band1Horz">
      <w:tblPr/>
      <w:tcPr>
        <w:tcBorders>
          <w:insideH w:val="nil"/>
          <w:insideV w:val="nil"/>
        </w:tcBorders>
        <w:shd w:val="clear" w:color="auto" w:fill="E7F5C2"/>
      </w:tcPr>
    </w:tblStylePr>
    <w:tblStylePr w:type="band2Horz">
      <w:tblPr/>
      <w:tcPr>
        <w:tcBorders>
          <w:insideH w:val="nil"/>
          <w:insideV w:val="nil"/>
        </w:tcBorders>
      </w:tcPr>
    </w:tblStylePr>
  </w:style>
  <w:style w:type="table" w:customStyle="1" w:styleId="TableauGrille5Fonc-Accentuation61">
    <w:name w:val="Tableau Grille 5 Foncé - Accentuation 61"/>
    <w:basedOn w:val="TableNormal"/>
    <w:uiPriority w:val="50"/>
    <w:rsid w:val="00DC7B15"/>
    <w:pPr>
      <w:spacing w:after="0" w:line="240" w:lineRule="auto"/>
    </w:pPr>
    <w:rPr>
      <w:lang w:val="fr-F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3F7F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758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758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758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7582"/>
      </w:tcPr>
    </w:tblStylePr>
    <w:tblStylePr w:type="band1Vert">
      <w:tblPr/>
      <w:tcPr>
        <w:shd w:val="clear" w:color="auto" w:fill="67EFFF"/>
      </w:tcPr>
    </w:tblStylePr>
    <w:tblStylePr w:type="band1Horz">
      <w:tblPr/>
      <w:tcPr>
        <w:shd w:val="clear" w:color="auto" w:fill="67EFFF"/>
      </w:tcPr>
    </w:tblStylePr>
  </w:style>
  <w:style w:type="table" w:customStyle="1" w:styleId="GridTable5Dark-Accent12">
    <w:name w:val="Grid Table 5 Dark - Accent 12"/>
    <w:basedOn w:val="TableNormal"/>
    <w:uiPriority w:val="50"/>
    <w:rsid w:val="00DC7B15"/>
    <w:pPr>
      <w:spacing w:after="0" w:line="240" w:lineRule="auto"/>
    </w:pPr>
    <w:rPr>
      <w:lang w:val="fr-C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7CE"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8C22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8C22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8C22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8C220" w:themeFill="accent1"/>
      </w:tcPr>
    </w:tblStylePr>
    <w:tblStylePr w:type="band1Vert">
      <w:tblPr/>
      <w:tcPr>
        <w:shd w:val="clear" w:color="auto" w:fill="D9EF9D" w:themeFill="accent1" w:themeFillTint="66"/>
      </w:tcPr>
    </w:tblStylePr>
    <w:tblStylePr w:type="band1Horz">
      <w:tblPr/>
      <w:tcPr>
        <w:shd w:val="clear" w:color="auto" w:fill="D9EF9D" w:themeFill="accent1" w:themeFillTint="66"/>
      </w:tcPr>
    </w:tblStylePr>
  </w:style>
  <w:style w:type="table" w:customStyle="1" w:styleId="GridTable1Light-Accent11">
    <w:name w:val="Grid Table 1 Light - Accent 11"/>
    <w:basedOn w:val="TableNormal"/>
    <w:uiPriority w:val="46"/>
    <w:rsid w:val="00DC7B15"/>
    <w:pPr>
      <w:spacing w:after="0" w:line="240" w:lineRule="auto"/>
    </w:pPr>
    <w:rPr>
      <w:rFonts w:eastAsiaTheme="minorEastAsia"/>
      <w:lang w:val="fr-BE"/>
    </w:rPr>
    <w:tblPr>
      <w:tblStyleRowBandSize w:val="1"/>
      <w:tblStyleColBandSize w:val="1"/>
      <w:tblBorders>
        <w:top w:val="single" w:sz="4" w:space="0" w:color="D9EF9D" w:themeColor="accent1" w:themeTint="66"/>
        <w:left w:val="single" w:sz="4" w:space="0" w:color="D9EF9D" w:themeColor="accent1" w:themeTint="66"/>
        <w:bottom w:val="single" w:sz="4" w:space="0" w:color="D9EF9D" w:themeColor="accent1" w:themeTint="66"/>
        <w:right w:val="single" w:sz="4" w:space="0" w:color="D9EF9D" w:themeColor="accent1" w:themeTint="66"/>
        <w:insideH w:val="single" w:sz="4" w:space="0" w:color="D9EF9D" w:themeColor="accent1" w:themeTint="66"/>
        <w:insideV w:val="single" w:sz="4" w:space="0" w:color="D9EF9D" w:themeColor="accent1" w:themeTint="66"/>
      </w:tblBorders>
    </w:tblPr>
    <w:tblStylePr w:type="firstRow">
      <w:rPr>
        <w:b/>
        <w:bCs/>
      </w:rPr>
      <w:tblPr/>
      <w:tcPr>
        <w:tcBorders>
          <w:bottom w:val="single" w:sz="12" w:space="0" w:color="C6E66C" w:themeColor="accent1" w:themeTint="99"/>
        </w:tcBorders>
      </w:tcPr>
    </w:tblStylePr>
    <w:tblStylePr w:type="lastRow">
      <w:rPr>
        <w:b/>
        <w:bCs/>
      </w:rPr>
      <w:tblPr/>
      <w:tcPr>
        <w:tcBorders>
          <w:top w:val="double" w:sz="2" w:space="0" w:color="C6E66C" w:themeColor="accent1" w:themeTint="99"/>
        </w:tcBorders>
      </w:tcPr>
    </w:tblStylePr>
    <w:tblStylePr w:type="firstCol">
      <w:rPr>
        <w:b/>
        <w:bCs/>
      </w:rPr>
    </w:tblStylePr>
    <w:tblStylePr w:type="lastCol">
      <w:rPr>
        <w:b/>
        <w:bCs/>
      </w:rPr>
    </w:tblStylePr>
  </w:style>
  <w:style w:type="paragraph" w:styleId="TOC4">
    <w:name w:val="toc 4"/>
    <w:basedOn w:val="Normal"/>
    <w:next w:val="Normal"/>
    <w:autoRedefine/>
    <w:uiPriority w:val="1"/>
    <w:unhideWhenUsed/>
    <w:qFormat/>
    <w:rsid w:val="00DC7B15"/>
    <w:pPr>
      <w:spacing w:after="100" w:line="259" w:lineRule="auto"/>
      <w:ind w:left="660"/>
    </w:pPr>
    <w:rPr>
      <w:rFonts w:ascii="Arial Narrow" w:eastAsiaTheme="minorEastAsia" w:hAnsi="Arial Narrow"/>
      <w:sz w:val="22"/>
      <w:lang w:eastAsia="en-GB"/>
    </w:rPr>
  </w:style>
  <w:style w:type="paragraph" w:styleId="TOC5">
    <w:name w:val="toc 5"/>
    <w:basedOn w:val="Normal"/>
    <w:next w:val="Normal"/>
    <w:autoRedefine/>
    <w:uiPriority w:val="39"/>
    <w:unhideWhenUsed/>
    <w:rsid w:val="00DC7B15"/>
    <w:pPr>
      <w:spacing w:after="100" w:line="259" w:lineRule="auto"/>
      <w:ind w:left="880"/>
    </w:pPr>
    <w:rPr>
      <w:rFonts w:ascii="Arial Narrow" w:eastAsiaTheme="minorEastAsia" w:hAnsi="Arial Narrow"/>
      <w:sz w:val="22"/>
      <w:lang w:eastAsia="en-GB"/>
    </w:rPr>
  </w:style>
  <w:style w:type="paragraph" w:styleId="TOC6">
    <w:name w:val="toc 6"/>
    <w:basedOn w:val="Normal"/>
    <w:next w:val="Normal"/>
    <w:autoRedefine/>
    <w:uiPriority w:val="39"/>
    <w:unhideWhenUsed/>
    <w:rsid w:val="00DC7B15"/>
    <w:pPr>
      <w:spacing w:after="100" w:line="259" w:lineRule="auto"/>
      <w:ind w:left="1100"/>
    </w:pPr>
    <w:rPr>
      <w:rFonts w:ascii="Arial Narrow" w:eastAsiaTheme="minorEastAsia" w:hAnsi="Arial Narrow"/>
      <w:sz w:val="22"/>
      <w:lang w:eastAsia="en-GB"/>
    </w:rPr>
  </w:style>
  <w:style w:type="paragraph" w:styleId="TOC7">
    <w:name w:val="toc 7"/>
    <w:basedOn w:val="Normal"/>
    <w:next w:val="Normal"/>
    <w:autoRedefine/>
    <w:uiPriority w:val="39"/>
    <w:unhideWhenUsed/>
    <w:rsid w:val="00DC7B15"/>
    <w:pPr>
      <w:spacing w:after="100" w:line="259" w:lineRule="auto"/>
      <w:ind w:left="1320"/>
    </w:pPr>
    <w:rPr>
      <w:rFonts w:ascii="Arial Narrow" w:eastAsiaTheme="minorEastAsia" w:hAnsi="Arial Narrow"/>
      <w:sz w:val="22"/>
      <w:lang w:eastAsia="en-GB"/>
    </w:rPr>
  </w:style>
  <w:style w:type="paragraph" w:styleId="TOC8">
    <w:name w:val="toc 8"/>
    <w:basedOn w:val="Normal"/>
    <w:next w:val="Normal"/>
    <w:autoRedefine/>
    <w:uiPriority w:val="39"/>
    <w:unhideWhenUsed/>
    <w:rsid w:val="00DC7B15"/>
    <w:pPr>
      <w:spacing w:after="100" w:line="259" w:lineRule="auto"/>
      <w:ind w:left="1540"/>
    </w:pPr>
    <w:rPr>
      <w:rFonts w:ascii="Arial Narrow" w:eastAsiaTheme="minorEastAsia" w:hAnsi="Arial Narrow"/>
      <w:sz w:val="22"/>
      <w:lang w:eastAsia="en-GB"/>
    </w:rPr>
  </w:style>
  <w:style w:type="paragraph" w:styleId="TOC9">
    <w:name w:val="toc 9"/>
    <w:basedOn w:val="Normal"/>
    <w:next w:val="Normal"/>
    <w:autoRedefine/>
    <w:uiPriority w:val="39"/>
    <w:unhideWhenUsed/>
    <w:rsid w:val="00DC7B15"/>
    <w:pPr>
      <w:spacing w:after="100" w:line="259" w:lineRule="auto"/>
      <w:ind w:left="1760"/>
    </w:pPr>
    <w:rPr>
      <w:rFonts w:ascii="Arial Narrow" w:eastAsiaTheme="minorEastAsia" w:hAnsi="Arial Narrow"/>
      <w:sz w:val="22"/>
      <w:lang w:eastAsia="en-GB"/>
    </w:rPr>
  </w:style>
  <w:style w:type="paragraph" w:customStyle="1" w:styleId="heading1LM">
    <w:name w:val="heading 1 LM"/>
    <w:basedOn w:val="Heading1"/>
    <w:link w:val="heading1LMChar"/>
    <w:qFormat/>
    <w:rsid w:val="00DC7B15"/>
    <w:rPr>
      <w:rFonts w:ascii="Arial Narrow" w:eastAsia="Times New Roman" w:hAnsi="Arial Narrow" w:cs="Times New Roman"/>
      <w:b/>
      <w:color w:val="98C220"/>
      <w:sz w:val="32"/>
      <w:lang w:val="fr-FR"/>
    </w:rPr>
  </w:style>
  <w:style w:type="paragraph" w:customStyle="1" w:styleId="heading2LM">
    <w:name w:val="heading 2 LM"/>
    <w:basedOn w:val="ListParagraph"/>
    <w:link w:val="heading2LMChar"/>
    <w:qFormat/>
    <w:rsid w:val="00DC7B15"/>
    <w:pPr>
      <w:numPr>
        <w:ilvl w:val="1"/>
        <w:numId w:val="20"/>
      </w:numPr>
      <w:spacing w:after="160" w:line="259" w:lineRule="auto"/>
      <w:jc w:val="both"/>
    </w:pPr>
    <w:rPr>
      <w:rFonts w:ascii="Arial Narrow" w:eastAsia="Arial" w:hAnsi="Arial Narrow"/>
      <w:b/>
      <w:color w:val="98C220"/>
      <w:sz w:val="28"/>
      <w:szCs w:val="28"/>
      <w:lang w:val="fr-FR"/>
    </w:rPr>
  </w:style>
  <w:style w:type="character" w:customStyle="1" w:styleId="heading1LMChar">
    <w:name w:val="heading 1 LM Char"/>
    <w:basedOn w:val="Heading1Char"/>
    <w:link w:val="heading1LM"/>
    <w:rsid w:val="00DC7B15"/>
    <w:rPr>
      <w:rFonts w:ascii="Arial Narrow" w:eastAsia="Times New Roman" w:hAnsi="Arial Narrow" w:cs="Times New Roman"/>
      <w:b/>
      <w:color w:val="98C220"/>
      <w:sz w:val="32"/>
      <w:szCs w:val="32"/>
      <w:lang w:val="fr-FR"/>
    </w:rPr>
  </w:style>
  <w:style w:type="character" w:customStyle="1" w:styleId="heading2LMChar">
    <w:name w:val="heading 2 LM Char"/>
    <w:basedOn w:val="ListParagraphChar"/>
    <w:link w:val="heading2LM"/>
    <w:rsid w:val="00DC7B15"/>
    <w:rPr>
      <w:rFonts w:ascii="Arial Narrow" w:eastAsia="Arial" w:hAnsi="Arial Narrow"/>
      <w:b/>
      <w:color w:val="98C220"/>
      <w:sz w:val="28"/>
      <w:szCs w:val="28"/>
      <w:lang w:val="fr-FR"/>
    </w:rPr>
  </w:style>
  <w:style w:type="table" w:customStyle="1" w:styleId="ListTable4-Accent11">
    <w:name w:val="List Table 4 - Accent 11"/>
    <w:basedOn w:val="TableNormal"/>
    <w:uiPriority w:val="49"/>
    <w:rsid w:val="00DC7B15"/>
    <w:pPr>
      <w:spacing w:after="0" w:line="240" w:lineRule="auto"/>
    </w:pPr>
    <w:tblPr>
      <w:tblStyleRowBandSize w:val="1"/>
      <w:tblStyleColBandSize w:val="1"/>
      <w:tblBorders>
        <w:top w:val="single" w:sz="4" w:space="0" w:color="C6E66C" w:themeColor="accent1" w:themeTint="99"/>
        <w:left w:val="single" w:sz="4" w:space="0" w:color="C6E66C" w:themeColor="accent1" w:themeTint="99"/>
        <w:bottom w:val="single" w:sz="4" w:space="0" w:color="C6E66C" w:themeColor="accent1" w:themeTint="99"/>
        <w:right w:val="single" w:sz="4" w:space="0" w:color="C6E66C" w:themeColor="accent1" w:themeTint="99"/>
        <w:insideH w:val="single" w:sz="4" w:space="0" w:color="C6E66C" w:themeColor="accent1" w:themeTint="99"/>
      </w:tblBorders>
    </w:tblPr>
    <w:tblStylePr w:type="firstRow">
      <w:rPr>
        <w:b/>
        <w:bCs/>
        <w:color w:val="FFFFFF" w:themeColor="background1"/>
      </w:rPr>
      <w:tblPr/>
      <w:tcPr>
        <w:tcBorders>
          <w:top w:val="single" w:sz="4" w:space="0" w:color="98C220" w:themeColor="accent1"/>
          <w:left w:val="single" w:sz="4" w:space="0" w:color="98C220" w:themeColor="accent1"/>
          <w:bottom w:val="single" w:sz="4" w:space="0" w:color="98C220" w:themeColor="accent1"/>
          <w:right w:val="single" w:sz="4" w:space="0" w:color="98C220" w:themeColor="accent1"/>
          <w:insideH w:val="nil"/>
        </w:tcBorders>
        <w:shd w:val="clear" w:color="auto" w:fill="98C220" w:themeFill="accent1"/>
      </w:tcPr>
    </w:tblStylePr>
    <w:tblStylePr w:type="lastRow">
      <w:rPr>
        <w:b/>
        <w:bCs/>
      </w:rPr>
      <w:tblPr/>
      <w:tcPr>
        <w:tcBorders>
          <w:top w:val="double" w:sz="4" w:space="0" w:color="C6E66C" w:themeColor="accent1" w:themeTint="99"/>
        </w:tcBorders>
      </w:tcPr>
    </w:tblStylePr>
    <w:tblStylePr w:type="firstCol">
      <w:rPr>
        <w:b/>
        <w:bCs/>
      </w:rPr>
    </w:tblStylePr>
    <w:tblStylePr w:type="lastCol">
      <w:rPr>
        <w:b/>
        <w:bCs/>
      </w:rPr>
    </w:tblStylePr>
    <w:tblStylePr w:type="band1Vert">
      <w:tblPr/>
      <w:tcPr>
        <w:shd w:val="clear" w:color="auto" w:fill="ECF7CE" w:themeFill="accent1" w:themeFillTint="33"/>
      </w:tcPr>
    </w:tblStylePr>
    <w:tblStylePr w:type="band1Horz">
      <w:tblPr/>
      <w:tcPr>
        <w:shd w:val="clear" w:color="auto" w:fill="ECF7CE" w:themeFill="accent1" w:themeFillTint="33"/>
      </w:tcPr>
    </w:tblStylePr>
  </w:style>
  <w:style w:type="character" w:styleId="IntenseReference">
    <w:name w:val="Intense Reference"/>
    <w:basedOn w:val="DefaultParagraphFont"/>
    <w:uiPriority w:val="32"/>
    <w:qFormat/>
    <w:rsid w:val="00DC7B15"/>
    <w:rPr>
      <w:b/>
      <w:bCs/>
      <w:smallCaps/>
      <w:color w:val="98C220" w:themeColor="accent1"/>
      <w:spacing w:val="5"/>
    </w:rPr>
  </w:style>
  <w:style w:type="character" w:styleId="SubtleEmphasis">
    <w:name w:val="Subtle Emphasis"/>
    <w:basedOn w:val="DefaultParagraphFont"/>
    <w:uiPriority w:val="19"/>
    <w:qFormat/>
    <w:rsid w:val="00DC7B15"/>
    <w:rPr>
      <w:i/>
      <w:iCs/>
      <w:color w:val="404040" w:themeColor="text1" w:themeTint="BF"/>
    </w:rPr>
  </w:style>
  <w:style w:type="character" w:customStyle="1" w:styleId="UnresolvedMention2">
    <w:name w:val="Unresolved Mention2"/>
    <w:basedOn w:val="DefaultParagraphFont"/>
    <w:uiPriority w:val="99"/>
    <w:semiHidden/>
    <w:unhideWhenUsed/>
    <w:rsid w:val="00DC7B15"/>
    <w:rPr>
      <w:color w:val="605E5C"/>
      <w:shd w:val="clear" w:color="auto" w:fill="E1DFDD"/>
    </w:rPr>
  </w:style>
  <w:style w:type="paragraph" w:customStyle="1" w:styleId="m-8269479846652966757msolistparagraph">
    <w:name w:val="m_-8269479846652966757msolistparagraph"/>
    <w:basedOn w:val="Normal"/>
    <w:rsid w:val="00DC7B15"/>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table" w:customStyle="1" w:styleId="TableauGrille5Fonc-Accentuation62">
    <w:name w:val="Tableau Grille 5 Foncé - Accentuation 62"/>
    <w:basedOn w:val="TableNormal"/>
    <w:uiPriority w:val="50"/>
    <w:rsid w:val="00DC7B15"/>
    <w:pPr>
      <w:spacing w:after="0" w:line="240" w:lineRule="auto"/>
    </w:pPr>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F7F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58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58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58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582" w:themeFill="accent6"/>
      </w:tcPr>
    </w:tblStylePr>
    <w:tblStylePr w:type="band1Vert">
      <w:tblPr/>
      <w:tcPr>
        <w:shd w:val="clear" w:color="auto" w:fill="67EFFF" w:themeFill="accent6" w:themeFillTint="66"/>
      </w:tcPr>
    </w:tblStylePr>
    <w:tblStylePr w:type="band1Horz">
      <w:tblPr/>
      <w:tcPr>
        <w:shd w:val="clear" w:color="auto" w:fill="67EFFF" w:themeFill="accent6" w:themeFillTint="66"/>
      </w:tcPr>
    </w:tblStylePr>
  </w:style>
  <w:style w:type="table" w:customStyle="1" w:styleId="TableauGrille5Fonc-Accentuation11">
    <w:name w:val="Tableau Grille 5 Foncé - Accentuation 11"/>
    <w:basedOn w:val="TableNormal"/>
    <w:uiPriority w:val="50"/>
    <w:rsid w:val="00DC7B1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7CE"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8C22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8C22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8C22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8C220" w:themeFill="accent1"/>
      </w:tcPr>
    </w:tblStylePr>
    <w:tblStylePr w:type="band1Vert">
      <w:tblPr/>
      <w:tcPr>
        <w:shd w:val="clear" w:color="auto" w:fill="D9EF9D" w:themeFill="accent1" w:themeFillTint="66"/>
      </w:tcPr>
    </w:tblStylePr>
    <w:tblStylePr w:type="band1Horz">
      <w:tblPr/>
      <w:tcPr>
        <w:shd w:val="clear" w:color="auto" w:fill="D9EF9D" w:themeFill="accent1" w:themeFillTint="66"/>
      </w:tcPr>
    </w:tblStylePr>
  </w:style>
  <w:style w:type="table" w:customStyle="1" w:styleId="LMStandardTable121">
    <w:name w:val="LM Standard Table 121"/>
    <w:basedOn w:val="TableNormal"/>
    <w:uiPriority w:val="99"/>
    <w:rsid w:val="00DC7B15"/>
    <w:pPr>
      <w:spacing w:after="0" w:line="240" w:lineRule="auto"/>
      <w:ind w:left="57" w:right="57"/>
    </w:pPr>
    <w:tblPr>
      <w:tblStyleRow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0" w:type="dxa"/>
        <w:bottom w:w="57" w:type="dxa"/>
        <w:right w:w="0" w:type="dxa"/>
      </w:tblCellMar>
    </w:tblPr>
    <w:tcPr>
      <w:shd w:val="clear" w:color="auto" w:fill="E9E9E9"/>
    </w:tcPr>
    <w:tblStylePr w:type="firstRow">
      <w:rPr>
        <w:b/>
        <w:color w:val="FFFFFF"/>
      </w:rPr>
      <w:tblPr/>
      <w:tcPr>
        <w:shd w:val="clear" w:color="auto" w:fill="98C220"/>
      </w:tcPr>
    </w:tblStylePr>
    <w:tblStylePr w:type="firstCol">
      <w:tblPr/>
      <w:tcPr>
        <w:shd w:val="clear" w:color="auto" w:fill="C6E66C"/>
      </w:tcPr>
    </w:tblStylePr>
  </w:style>
  <w:style w:type="table" w:customStyle="1" w:styleId="LMStandardTable110">
    <w:name w:val="LM Standard Table11"/>
    <w:basedOn w:val="TableNormal"/>
    <w:uiPriority w:val="99"/>
    <w:rsid w:val="00DC7B15"/>
    <w:pPr>
      <w:spacing w:after="0" w:line="240" w:lineRule="auto"/>
      <w:ind w:left="57" w:right="57"/>
    </w:p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7" w:type="dxa"/>
        <w:left w:w="0" w:type="dxa"/>
        <w:bottom w:w="57" w:type="dxa"/>
        <w:right w:w="0" w:type="dxa"/>
      </w:tblCellMar>
    </w:tblPr>
    <w:tcPr>
      <w:shd w:val="clear" w:color="auto" w:fill="E0EDBC"/>
    </w:tcPr>
    <w:tblStylePr w:type="firstRow">
      <w:rPr>
        <w:color w:val="FFFFFF"/>
      </w:rPr>
      <w:tblPr/>
      <w:tcPr>
        <w:shd w:val="clear" w:color="auto" w:fill="98C220"/>
      </w:tcPr>
    </w:tblStylePr>
    <w:tblStylePr w:type="firstCol">
      <w:tblPr/>
      <w:tcPr>
        <w:shd w:val="clear" w:color="auto" w:fill="C1DA79"/>
      </w:tcPr>
    </w:tblStylePr>
  </w:style>
  <w:style w:type="table" w:customStyle="1" w:styleId="Tramemoyenne1-Accent111">
    <w:name w:val="Trame moyenne 1 - Accent 111"/>
    <w:basedOn w:val="TableNormal"/>
    <w:next w:val="MediumShading1-Accent1"/>
    <w:uiPriority w:val="63"/>
    <w:rsid w:val="00DC7B15"/>
    <w:pPr>
      <w:spacing w:after="0" w:line="240" w:lineRule="auto"/>
    </w:pPr>
    <w:tblPr>
      <w:tblStyleRowBandSize w:val="1"/>
      <w:tblStyleColBandSize w:val="1"/>
      <w:tblBorders>
        <w:top w:val="single" w:sz="8" w:space="0" w:color="B8E048" w:themeColor="accent1" w:themeTint="BF"/>
        <w:left w:val="single" w:sz="8" w:space="0" w:color="B8E048" w:themeColor="accent1" w:themeTint="BF"/>
        <w:bottom w:val="single" w:sz="8" w:space="0" w:color="B8E048" w:themeColor="accent1" w:themeTint="BF"/>
        <w:right w:val="single" w:sz="8" w:space="0" w:color="B8E048" w:themeColor="accent1" w:themeTint="BF"/>
        <w:insideH w:val="single" w:sz="8" w:space="0" w:color="B8E048" w:themeColor="accent1" w:themeTint="BF"/>
      </w:tblBorders>
    </w:tblPr>
    <w:tblStylePr w:type="firstRow">
      <w:pPr>
        <w:spacing w:before="0" w:after="0" w:line="240" w:lineRule="auto"/>
      </w:pPr>
      <w:rPr>
        <w:b/>
        <w:bCs/>
        <w:color w:val="FFFFFF" w:themeColor="background1"/>
      </w:rPr>
      <w:tblPr/>
      <w:tcPr>
        <w:tcBorders>
          <w:top w:val="single" w:sz="8" w:space="0" w:color="B8E048" w:themeColor="accent1" w:themeTint="BF"/>
          <w:left w:val="single" w:sz="8" w:space="0" w:color="B8E048" w:themeColor="accent1" w:themeTint="BF"/>
          <w:bottom w:val="single" w:sz="8" w:space="0" w:color="B8E048" w:themeColor="accent1" w:themeTint="BF"/>
          <w:right w:val="single" w:sz="8" w:space="0" w:color="B8E048" w:themeColor="accent1" w:themeTint="BF"/>
          <w:insideH w:val="nil"/>
          <w:insideV w:val="nil"/>
        </w:tcBorders>
        <w:shd w:val="clear" w:color="auto" w:fill="98C220" w:themeFill="accent1"/>
      </w:tcPr>
    </w:tblStylePr>
    <w:tblStylePr w:type="lastRow">
      <w:pPr>
        <w:spacing w:before="0" w:after="0" w:line="240" w:lineRule="auto"/>
      </w:pPr>
      <w:rPr>
        <w:b/>
        <w:bCs/>
      </w:rPr>
      <w:tblPr/>
      <w:tcPr>
        <w:tcBorders>
          <w:top w:val="double" w:sz="6" w:space="0" w:color="B8E048" w:themeColor="accent1" w:themeTint="BF"/>
          <w:left w:val="single" w:sz="8" w:space="0" w:color="B8E048" w:themeColor="accent1" w:themeTint="BF"/>
          <w:bottom w:val="single" w:sz="8" w:space="0" w:color="B8E048" w:themeColor="accent1" w:themeTint="BF"/>
          <w:right w:val="single" w:sz="8" w:space="0" w:color="B8E048" w:themeColor="accent1" w:themeTint="BF"/>
          <w:insideH w:val="nil"/>
          <w:insideV w:val="nil"/>
        </w:tcBorders>
      </w:tcPr>
    </w:tblStylePr>
    <w:tblStylePr w:type="firstCol">
      <w:rPr>
        <w:b/>
        <w:bCs/>
      </w:rPr>
    </w:tblStylePr>
    <w:tblStylePr w:type="lastCol">
      <w:rPr>
        <w:b/>
        <w:bCs/>
      </w:rPr>
    </w:tblStylePr>
    <w:tblStylePr w:type="band1Vert">
      <w:tblPr/>
      <w:tcPr>
        <w:shd w:val="clear" w:color="auto" w:fill="E7F5C2" w:themeFill="accent1" w:themeFillTint="3F"/>
      </w:tcPr>
    </w:tblStylePr>
    <w:tblStylePr w:type="band1Horz">
      <w:tblPr/>
      <w:tcPr>
        <w:tcBorders>
          <w:insideH w:val="nil"/>
          <w:insideV w:val="nil"/>
        </w:tcBorders>
        <w:shd w:val="clear" w:color="auto" w:fill="E7F5C2" w:themeFill="accent1" w:themeFillTint="3F"/>
      </w:tcPr>
    </w:tblStylePr>
    <w:tblStylePr w:type="band2Horz">
      <w:tblPr/>
      <w:tcPr>
        <w:tcBorders>
          <w:insideH w:val="nil"/>
          <w:insideV w:val="nil"/>
        </w:tcBorders>
      </w:tcPr>
    </w:tblStylePr>
  </w:style>
  <w:style w:type="character" w:customStyle="1" w:styleId="UnresolvedMention3">
    <w:name w:val="Unresolved Mention3"/>
    <w:basedOn w:val="DefaultParagraphFont"/>
    <w:uiPriority w:val="99"/>
    <w:semiHidden/>
    <w:unhideWhenUsed/>
    <w:rsid w:val="00DC7B15"/>
    <w:rPr>
      <w:color w:val="605E5C"/>
      <w:shd w:val="clear" w:color="auto" w:fill="E1DFDD"/>
    </w:rPr>
  </w:style>
  <w:style w:type="table" w:customStyle="1" w:styleId="TableGrid1">
    <w:name w:val="Table Grid1"/>
    <w:basedOn w:val="TableNormal"/>
    <w:next w:val="TableGrid"/>
    <w:uiPriority w:val="39"/>
    <w:rsid w:val="00DC7B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C7B15"/>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C7B15"/>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C7B15"/>
  </w:style>
  <w:style w:type="paragraph" w:customStyle="1" w:styleId="TableParagraph">
    <w:name w:val="Table Paragraph"/>
    <w:basedOn w:val="Normal"/>
    <w:uiPriority w:val="1"/>
    <w:qFormat/>
    <w:rsid w:val="00DC7B15"/>
    <w:pPr>
      <w:widowControl w:val="0"/>
      <w:autoSpaceDE w:val="0"/>
      <w:autoSpaceDN w:val="0"/>
      <w:spacing w:after="0" w:line="240" w:lineRule="auto"/>
      <w:ind w:left="108"/>
    </w:pPr>
    <w:rPr>
      <w:rFonts w:ascii="Times New Roman" w:eastAsia="Times New Roman" w:hAnsi="Times New Roman" w:cs="Times New Roman"/>
      <w:sz w:val="22"/>
      <w:lang w:val="fr-FR" w:eastAsia="fr-FR" w:bidi="fr-FR"/>
    </w:rPr>
  </w:style>
  <w:style w:type="table" w:customStyle="1" w:styleId="TableGrid4">
    <w:name w:val="Table Grid4"/>
    <w:basedOn w:val="TableNormal"/>
    <w:next w:val="TableGrid"/>
    <w:uiPriority w:val="39"/>
    <w:rsid w:val="00DC7B15"/>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DC7B1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msonormal0">
    <w:name w:val="msonormal"/>
    <w:basedOn w:val="Normal"/>
    <w:rsid w:val="00DC7B15"/>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table" w:customStyle="1" w:styleId="TableNormal11">
    <w:name w:val="Table Normal11"/>
    <w:uiPriority w:val="2"/>
    <w:semiHidden/>
    <w:unhideWhenUsed/>
    <w:qFormat/>
    <w:rsid w:val="00DC7B1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2">
    <w:name w:val="No List2"/>
    <w:next w:val="NoList"/>
    <w:uiPriority w:val="99"/>
    <w:semiHidden/>
    <w:unhideWhenUsed/>
    <w:rsid w:val="00DC7B15"/>
  </w:style>
  <w:style w:type="table" w:customStyle="1" w:styleId="TableGrid5">
    <w:name w:val="Table Grid5"/>
    <w:basedOn w:val="TableNormal"/>
    <w:next w:val="TableGrid"/>
    <w:uiPriority w:val="39"/>
    <w:rsid w:val="00DC7B15"/>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unhideWhenUsed/>
    <w:qFormat/>
    <w:rsid w:val="00DC7B1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3">
    <w:name w:val="No List3"/>
    <w:next w:val="NoList"/>
    <w:uiPriority w:val="99"/>
    <w:semiHidden/>
    <w:unhideWhenUsed/>
    <w:rsid w:val="00DC7B15"/>
  </w:style>
  <w:style w:type="paragraph" w:styleId="TableofFigures">
    <w:name w:val="table of figures"/>
    <w:basedOn w:val="Normal"/>
    <w:next w:val="Normal"/>
    <w:uiPriority w:val="99"/>
    <w:unhideWhenUsed/>
    <w:rsid w:val="002D4967"/>
    <w:pPr>
      <w:spacing w:after="0"/>
    </w:pPr>
  </w:style>
  <w:style w:type="paragraph" w:customStyle="1" w:styleId="04xlpa">
    <w:name w:val="_04xlpa"/>
    <w:basedOn w:val="Normal"/>
    <w:rsid w:val="004421A5"/>
    <w:pPr>
      <w:spacing w:before="100" w:beforeAutospacing="1" w:after="100" w:afterAutospacing="1" w:line="240" w:lineRule="auto"/>
    </w:pPr>
    <w:rPr>
      <w:rFonts w:ascii="Times New Roman" w:eastAsia="Times New Roman" w:hAnsi="Times New Roman" w:cs="Times New Roman"/>
      <w:sz w:val="24"/>
      <w:szCs w:val="24"/>
      <w:lang w:val="fr-BE" w:eastAsia="fr-BE"/>
    </w:rPr>
  </w:style>
  <w:style w:type="character" w:customStyle="1" w:styleId="Mentionnonrsolue1">
    <w:name w:val="Mention non résolue1"/>
    <w:basedOn w:val="DefaultParagraphFont"/>
    <w:uiPriority w:val="99"/>
    <w:semiHidden/>
    <w:unhideWhenUsed/>
    <w:rsid w:val="007E0C7C"/>
    <w:rPr>
      <w:color w:val="605E5C"/>
      <w:shd w:val="clear" w:color="auto" w:fill="E1DFDD"/>
    </w:rPr>
  </w:style>
  <w:style w:type="table" w:customStyle="1" w:styleId="TableNormal2">
    <w:name w:val="Table Normal2"/>
    <w:uiPriority w:val="2"/>
    <w:semiHidden/>
    <w:unhideWhenUsed/>
    <w:qFormat/>
    <w:rsid w:val="0077354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Emphasis">
    <w:name w:val="Emphasis"/>
    <w:basedOn w:val="DefaultParagraphFont"/>
    <w:uiPriority w:val="20"/>
    <w:qFormat/>
    <w:rsid w:val="00D555CB"/>
    <w:rPr>
      <w:i/>
      <w:iCs/>
    </w:rPr>
  </w:style>
  <w:style w:type="paragraph" w:customStyle="1" w:styleId="Style3">
    <w:name w:val="Style3"/>
    <w:basedOn w:val="Heading3Numbered"/>
    <w:link w:val="Style3Car"/>
    <w:uiPriority w:val="9"/>
    <w:qFormat/>
    <w:rsid w:val="008B4215"/>
    <w:pPr>
      <w:numPr>
        <w:ilvl w:val="3"/>
        <w:numId w:val="37"/>
      </w:numPr>
    </w:pPr>
    <w:rPr>
      <w:lang w:val="fr-FR"/>
    </w:rPr>
  </w:style>
  <w:style w:type="character" w:customStyle="1" w:styleId="Heading3NumberedCar">
    <w:name w:val="Heading 3 (Numbered) Car"/>
    <w:basedOn w:val="Heading3Char"/>
    <w:link w:val="Heading3Numbered"/>
    <w:rsid w:val="008B4215"/>
    <w:rPr>
      <w:rFonts w:asciiTheme="majorHAnsi" w:eastAsiaTheme="majorEastAsia" w:hAnsiTheme="majorHAnsi" w:cstheme="majorBidi"/>
      <w:b/>
      <w:color w:val="98C220" w:themeColor="accent1"/>
      <w:sz w:val="24"/>
      <w:szCs w:val="24"/>
    </w:rPr>
  </w:style>
  <w:style w:type="character" w:customStyle="1" w:styleId="Style3Car">
    <w:name w:val="Style3 Car"/>
    <w:basedOn w:val="Heading3NumberedCar"/>
    <w:link w:val="Style3"/>
    <w:uiPriority w:val="9"/>
    <w:rsid w:val="008B4215"/>
    <w:rPr>
      <w:rFonts w:asciiTheme="majorHAnsi" w:eastAsiaTheme="majorEastAsia" w:hAnsiTheme="majorHAnsi" w:cstheme="majorBidi"/>
      <w:b/>
      <w:color w:val="98C220" w:themeColor="accent1"/>
      <w:sz w:val="24"/>
      <w:szCs w:val="24"/>
      <w:lang w:val="fr-FR"/>
    </w:rPr>
  </w:style>
  <w:style w:type="character" w:customStyle="1" w:styleId="authors">
    <w:name w:val="authors"/>
    <w:basedOn w:val="DefaultParagraphFont"/>
    <w:rsid w:val="006B6B04"/>
  </w:style>
  <w:style w:type="character" w:customStyle="1" w:styleId="authors-truncate-to-hide">
    <w:name w:val="authors-truncate-to-hide"/>
    <w:basedOn w:val="DefaultParagraphFont"/>
    <w:rsid w:val="006B6B04"/>
  </w:style>
  <w:style w:type="character" w:customStyle="1" w:styleId="core-enumeration">
    <w:name w:val="core-enumeration"/>
    <w:basedOn w:val="DefaultParagraphFont"/>
    <w:rsid w:val="006B6B04"/>
  </w:style>
  <w:style w:type="character" w:customStyle="1" w:styleId="delimiter">
    <w:name w:val="delimiter"/>
    <w:basedOn w:val="DefaultParagraphFont"/>
    <w:rsid w:val="006B6B04"/>
  </w:style>
  <w:style w:type="table" w:styleId="ListTable4-Accent1">
    <w:name w:val="List Table 4 Accent 1"/>
    <w:basedOn w:val="TableNormal"/>
    <w:uiPriority w:val="49"/>
    <w:rsid w:val="00B23C96"/>
    <w:pPr>
      <w:spacing w:after="0" w:line="240" w:lineRule="auto"/>
    </w:pPr>
    <w:tblPr>
      <w:tblStyleRowBandSize w:val="1"/>
      <w:tblStyleColBandSize w:val="1"/>
      <w:tblBorders>
        <w:top w:val="single" w:sz="4" w:space="0" w:color="C6E66C" w:themeColor="accent1" w:themeTint="99"/>
        <w:left w:val="single" w:sz="4" w:space="0" w:color="C6E66C" w:themeColor="accent1" w:themeTint="99"/>
        <w:bottom w:val="single" w:sz="4" w:space="0" w:color="C6E66C" w:themeColor="accent1" w:themeTint="99"/>
        <w:right w:val="single" w:sz="4" w:space="0" w:color="C6E66C" w:themeColor="accent1" w:themeTint="99"/>
        <w:insideH w:val="single" w:sz="4" w:space="0" w:color="C6E66C" w:themeColor="accent1" w:themeTint="99"/>
      </w:tblBorders>
    </w:tblPr>
    <w:tblStylePr w:type="firstRow">
      <w:rPr>
        <w:b/>
        <w:bCs/>
        <w:color w:val="FFFFFF" w:themeColor="background1"/>
      </w:rPr>
      <w:tblPr/>
      <w:tcPr>
        <w:tcBorders>
          <w:top w:val="single" w:sz="4" w:space="0" w:color="98C220" w:themeColor="accent1"/>
          <w:left w:val="single" w:sz="4" w:space="0" w:color="98C220" w:themeColor="accent1"/>
          <w:bottom w:val="single" w:sz="4" w:space="0" w:color="98C220" w:themeColor="accent1"/>
          <w:right w:val="single" w:sz="4" w:space="0" w:color="98C220" w:themeColor="accent1"/>
          <w:insideH w:val="nil"/>
        </w:tcBorders>
        <w:shd w:val="clear" w:color="auto" w:fill="98C220" w:themeFill="accent1"/>
      </w:tcPr>
    </w:tblStylePr>
    <w:tblStylePr w:type="lastRow">
      <w:rPr>
        <w:b/>
        <w:bCs/>
      </w:rPr>
      <w:tblPr/>
      <w:tcPr>
        <w:tcBorders>
          <w:top w:val="double" w:sz="4" w:space="0" w:color="C6E66C" w:themeColor="accent1" w:themeTint="99"/>
        </w:tcBorders>
      </w:tcPr>
    </w:tblStylePr>
    <w:tblStylePr w:type="firstCol">
      <w:rPr>
        <w:b/>
        <w:bCs/>
      </w:rPr>
    </w:tblStylePr>
    <w:tblStylePr w:type="lastCol">
      <w:rPr>
        <w:b/>
        <w:bCs/>
      </w:rPr>
    </w:tblStylePr>
    <w:tblStylePr w:type="band1Vert">
      <w:tblPr/>
      <w:tcPr>
        <w:shd w:val="clear" w:color="auto" w:fill="ECF7CE" w:themeFill="accent1" w:themeFillTint="33"/>
      </w:tcPr>
    </w:tblStylePr>
    <w:tblStylePr w:type="band1Horz">
      <w:tblPr/>
      <w:tcPr>
        <w:shd w:val="clear" w:color="auto" w:fill="ECF7CE"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21658">
      <w:bodyDiv w:val="1"/>
      <w:marLeft w:val="0"/>
      <w:marRight w:val="0"/>
      <w:marTop w:val="0"/>
      <w:marBottom w:val="0"/>
      <w:divBdr>
        <w:top w:val="none" w:sz="0" w:space="0" w:color="auto"/>
        <w:left w:val="none" w:sz="0" w:space="0" w:color="auto"/>
        <w:bottom w:val="none" w:sz="0" w:space="0" w:color="auto"/>
        <w:right w:val="none" w:sz="0" w:space="0" w:color="auto"/>
      </w:divBdr>
    </w:div>
    <w:div w:id="158079174">
      <w:bodyDiv w:val="1"/>
      <w:marLeft w:val="0"/>
      <w:marRight w:val="0"/>
      <w:marTop w:val="0"/>
      <w:marBottom w:val="0"/>
      <w:divBdr>
        <w:top w:val="none" w:sz="0" w:space="0" w:color="auto"/>
        <w:left w:val="none" w:sz="0" w:space="0" w:color="auto"/>
        <w:bottom w:val="none" w:sz="0" w:space="0" w:color="auto"/>
        <w:right w:val="none" w:sz="0" w:space="0" w:color="auto"/>
      </w:divBdr>
    </w:div>
    <w:div w:id="260651783">
      <w:bodyDiv w:val="1"/>
      <w:marLeft w:val="0"/>
      <w:marRight w:val="0"/>
      <w:marTop w:val="0"/>
      <w:marBottom w:val="0"/>
      <w:divBdr>
        <w:top w:val="none" w:sz="0" w:space="0" w:color="auto"/>
        <w:left w:val="none" w:sz="0" w:space="0" w:color="auto"/>
        <w:bottom w:val="none" w:sz="0" w:space="0" w:color="auto"/>
        <w:right w:val="none" w:sz="0" w:space="0" w:color="auto"/>
      </w:divBdr>
    </w:div>
    <w:div w:id="269895289">
      <w:bodyDiv w:val="1"/>
      <w:marLeft w:val="0"/>
      <w:marRight w:val="0"/>
      <w:marTop w:val="0"/>
      <w:marBottom w:val="0"/>
      <w:divBdr>
        <w:top w:val="none" w:sz="0" w:space="0" w:color="auto"/>
        <w:left w:val="none" w:sz="0" w:space="0" w:color="auto"/>
        <w:bottom w:val="none" w:sz="0" w:space="0" w:color="auto"/>
        <w:right w:val="none" w:sz="0" w:space="0" w:color="auto"/>
      </w:divBdr>
    </w:div>
    <w:div w:id="322392945">
      <w:bodyDiv w:val="1"/>
      <w:marLeft w:val="0"/>
      <w:marRight w:val="0"/>
      <w:marTop w:val="0"/>
      <w:marBottom w:val="0"/>
      <w:divBdr>
        <w:top w:val="none" w:sz="0" w:space="0" w:color="auto"/>
        <w:left w:val="none" w:sz="0" w:space="0" w:color="auto"/>
        <w:bottom w:val="none" w:sz="0" w:space="0" w:color="auto"/>
        <w:right w:val="none" w:sz="0" w:space="0" w:color="auto"/>
      </w:divBdr>
    </w:div>
    <w:div w:id="471944679">
      <w:bodyDiv w:val="1"/>
      <w:marLeft w:val="0"/>
      <w:marRight w:val="0"/>
      <w:marTop w:val="0"/>
      <w:marBottom w:val="0"/>
      <w:divBdr>
        <w:top w:val="none" w:sz="0" w:space="0" w:color="auto"/>
        <w:left w:val="none" w:sz="0" w:space="0" w:color="auto"/>
        <w:bottom w:val="none" w:sz="0" w:space="0" w:color="auto"/>
        <w:right w:val="none" w:sz="0" w:space="0" w:color="auto"/>
      </w:divBdr>
    </w:div>
    <w:div w:id="477578468">
      <w:bodyDiv w:val="1"/>
      <w:marLeft w:val="0"/>
      <w:marRight w:val="0"/>
      <w:marTop w:val="0"/>
      <w:marBottom w:val="0"/>
      <w:divBdr>
        <w:top w:val="none" w:sz="0" w:space="0" w:color="auto"/>
        <w:left w:val="none" w:sz="0" w:space="0" w:color="auto"/>
        <w:bottom w:val="none" w:sz="0" w:space="0" w:color="auto"/>
        <w:right w:val="none" w:sz="0" w:space="0" w:color="auto"/>
      </w:divBdr>
    </w:div>
    <w:div w:id="539897891">
      <w:bodyDiv w:val="1"/>
      <w:marLeft w:val="0"/>
      <w:marRight w:val="0"/>
      <w:marTop w:val="0"/>
      <w:marBottom w:val="0"/>
      <w:divBdr>
        <w:top w:val="none" w:sz="0" w:space="0" w:color="auto"/>
        <w:left w:val="none" w:sz="0" w:space="0" w:color="auto"/>
        <w:bottom w:val="none" w:sz="0" w:space="0" w:color="auto"/>
        <w:right w:val="none" w:sz="0" w:space="0" w:color="auto"/>
      </w:divBdr>
    </w:div>
    <w:div w:id="580602453">
      <w:bodyDiv w:val="1"/>
      <w:marLeft w:val="0"/>
      <w:marRight w:val="0"/>
      <w:marTop w:val="0"/>
      <w:marBottom w:val="0"/>
      <w:divBdr>
        <w:top w:val="none" w:sz="0" w:space="0" w:color="auto"/>
        <w:left w:val="none" w:sz="0" w:space="0" w:color="auto"/>
        <w:bottom w:val="none" w:sz="0" w:space="0" w:color="auto"/>
        <w:right w:val="none" w:sz="0" w:space="0" w:color="auto"/>
      </w:divBdr>
    </w:div>
    <w:div w:id="599414520">
      <w:bodyDiv w:val="1"/>
      <w:marLeft w:val="0"/>
      <w:marRight w:val="0"/>
      <w:marTop w:val="0"/>
      <w:marBottom w:val="0"/>
      <w:divBdr>
        <w:top w:val="none" w:sz="0" w:space="0" w:color="auto"/>
        <w:left w:val="none" w:sz="0" w:space="0" w:color="auto"/>
        <w:bottom w:val="none" w:sz="0" w:space="0" w:color="auto"/>
        <w:right w:val="none" w:sz="0" w:space="0" w:color="auto"/>
      </w:divBdr>
    </w:div>
    <w:div w:id="716053604">
      <w:bodyDiv w:val="1"/>
      <w:marLeft w:val="0"/>
      <w:marRight w:val="0"/>
      <w:marTop w:val="0"/>
      <w:marBottom w:val="0"/>
      <w:divBdr>
        <w:top w:val="none" w:sz="0" w:space="0" w:color="auto"/>
        <w:left w:val="none" w:sz="0" w:space="0" w:color="auto"/>
        <w:bottom w:val="none" w:sz="0" w:space="0" w:color="auto"/>
        <w:right w:val="none" w:sz="0" w:space="0" w:color="auto"/>
      </w:divBdr>
    </w:div>
    <w:div w:id="1208448217">
      <w:bodyDiv w:val="1"/>
      <w:marLeft w:val="0"/>
      <w:marRight w:val="0"/>
      <w:marTop w:val="0"/>
      <w:marBottom w:val="0"/>
      <w:divBdr>
        <w:top w:val="none" w:sz="0" w:space="0" w:color="auto"/>
        <w:left w:val="none" w:sz="0" w:space="0" w:color="auto"/>
        <w:bottom w:val="none" w:sz="0" w:space="0" w:color="auto"/>
        <w:right w:val="none" w:sz="0" w:space="0" w:color="auto"/>
      </w:divBdr>
    </w:div>
    <w:div w:id="1329868147">
      <w:bodyDiv w:val="1"/>
      <w:marLeft w:val="0"/>
      <w:marRight w:val="0"/>
      <w:marTop w:val="0"/>
      <w:marBottom w:val="0"/>
      <w:divBdr>
        <w:top w:val="none" w:sz="0" w:space="0" w:color="auto"/>
        <w:left w:val="none" w:sz="0" w:space="0" w:color="auto"/>
        <w:bottom w:val="none" w:sz="0" w:space="0" w:color="auto"/>
        <w:right w:val="none" w:sz="0" w:space="0" w:color="auto"/>
      </w:divBdr>
    </w:div>
    <w:div w:id="1333603567">
      <w:bodyDiv w:val="1"/>
      <w:marLeft w:val="0"/>
      <w:marRight w:val="0"/>
      <w:marTop w:val="0"/>
      <w:marBottom w:val="0"/>
      <w:divBdr>
        <w:top w:val="none" w:sz="0" w:space="0" w:color="auto"/>
        <w:left w:val="none" w:sz="0" w:space="0" w:color="auto"/>
        <w:bottom w:val="none" w:sz="0" w:space="0" w:color="auto"/>
        <w:right w:val="none" w:sz="0" w:space="0" w:color="auto"/>
      </w:divBdr>
      <w:divsChild>
        <w:div w:id="146480208">
          <w:marLeft w:val="0"/>
          <w:marRight w:val="0"/>
          <w:marTop w:val="300"/>
          <w:marBottom w:val="300"/>
          <w:divBdr>
            <w:top w:val="none" w:sz="0" w:space="0" w:color="auto"/>
            <w:left w:val="none" w:sz="0" w:space="0" w:color="auto"/>
            <w:bottom w:val="none" w:sz="0" w:space="0" w:color="auto"/>
            <w:right w:val="none" w:sz="0" w:space="0" w:color="auto"/>
          </w:divBdr>
          <w:divsChild>
            <w:div w:id="1971477210">
              <w:marLeft w:val="0"/>
              <w:marRight w:val="0"/>
              <w:marTop w:val="0"/>
              <w:marBottom w:val="0"/>
              <w:divBdr>
                <w:top w:val="none" w:sz="0" w:space="0" w:color="auto"/>
                <w:left w:val="none" w:sz="0" w:space="0" w:color="auto"/>
                <w:bottom w:val="none" w:sz="0" w:space="0" w:color="auto"/>
                <w:right w:val="none" w:sz="0" w:space="0" w:color="auto"/>
              </w:divBdr>
              <w:divsChild>
                <w:div w:id="79117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357415">
          <w:marLeft w:val="0"/>
          <w:marRight w:val="0"/>
          <w:marTop w:val="300"/>
          <w:marBottom w:val="300"/>
          <w:divBdr>
            <w:top w:val="none" w:sz="0" w:space="0" w:color="auto"/>
            <w:left w:val="none" w:sz="0" w:space="0" w:color="auto"/>
            <w:bottom w:val="none" w:sz="0" w:space="0" w:color="auto"/>
            <w:right w:val="none" w:sz="0" w:space="0" w:color="auto"/>
          </w:divBdr>
          <w:divsChild>
            <w:div w:id="773525092">
              <w:marLeft w:val="0"/>
              <w:marRight w:val="0"/>
              <w:marTop w:val="0"/>
              <w:marBottom w:val="0"/>
              <w:divBdr>
                <w:top w:val="none" w:sz="0" w:space="0" w:color="auto"/>
                <w:left w:val="none" w:sz="0" w:space="0" w:color="auto"/>
                <w:bottom w:val="none" w:sz="0" w:space="0" w:color="auto"/>
                <w:right w:val="none" w:sz="0" w:space="0" w:color="auto"/>
              </w:divBdr>
              <w:divsChild>
                <w:div w:id="84864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800452">
          <w:marLeft w:val="0"/>
          <w:marRight w:val="0"/>
          <w:marTop w:val="300"/>
          <w:marBottom w:val="300"/>
          <w:divBdr>
            <w:top w:val="none" w:sz="0" w:space="0" w:color="auto"/>
            <w:left w:val="none" w:sz="0" w:space="0" w:color="auto"/>
            <w:bottom w:val="none" w:sz="0" w:space="0" w:color="auto"/>
            <w:right w:val="none" w:sz="0" w:space="0" w:color="auto"/>
          </w:divBdr>
          <w:divsChild>
            <w:div w:id="1095133510">
              <w:marLeft w:val="0"/>
              <w:marRight w:val="0"/>
              <w:marTop w:val="0"/>
              <w:marBottom w:val="0"/>
              <w:divBdr>
                <w:top w:val="none" w:sz="0" w:space="0" w:color="auto"/>
                <w:left w:val="none" w:sz="0" w:space="0" w:color="auto"/>
                <w:bottom w:val="none" w:sz="0" w:space="0" w:color="auto"/>
                <w:right w:val="none" w:sz="0" w:space="0" w:color="auto"/>
              </w:divBdr>
              <w:divsChild>
                <w:div w:id="19689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188342">
      <w:bodyDiv w:val="1"/>
      <w:marLeft w:val="0"/>
      <w:marRight w:val="0"/>
      <w:marTop w:val="0"/>
      <w:marBottom w:val="0"/>
      <w:divBdr>
        <w:top w:val="none" w:sz="0" w:space="0" w:color="auto"/>
        <w:left w:val="none" w:sz="0" w:space="0" w:color="auto"/>
        <w:bottom w:val="none" w:sz="0" w:space="0" w:color="auto"/>
        <w:right w:val="none" w:sz="0" w:space="0" w:color="auto"/>
      </w:divBdr>
    </w:div>
    <w:div w:id="1391462266">
      <w:bodyDiv w:val="1"/>
      <w:marLeft w:val="0"/>
      <w:marRight w:val="0"/>
      <w:marTop w:val="0"/>
      <w:marBottom w:val="0"/>
      <w:divBdr>
        <w:top w:val="none" w:sz="0" w:space="0" w:color="auto"/>
        <w:left w:val="none" w:sz="0" w:space="0" w:color="auto"/>
        <w:bottom w:val="none" w:sz="0" w:space="0" w:color="auto"/>
        <w:right w:val="none" w:sz="0" w:space="0" w:color="auto"/>
      </w:divBdr>
    </w:div>
    <w:div w:id="1564559949">
      <w:bodyDiv w:val="1"/>
      <w:marLeft w:val="0"/>
      <w:marRight w:val="0"/>
      <w:marTop w:val="0"/>
      <w:marBottom w:val="0"/>
      <w:divBdr>
        <w:top w:val="none" w:sz="0" w:space="0" w:color="auto"/>
        <w:left w:val="none" w:sz="0" w:space="0" w:color="auto"/>
        <w:bottom w:val="none" w:sz="0" w:space="0" w:color="auto"/>
        <w:right w:val="none" w:sz="0" w:space="0" w:color="auto"/>
      </w:divBdr>
    </w:div>
    <w:div w:id="1659579043">
      <w:bodyDiv w:val="1"/>
      <w:marLeft w:val="0"/>
      <w:marRight w:val="0"/>
      <w:marTop w:val="0"/>
      <w:marBottom w:val="0"/>
      <w:divBdr>
        <w:top w:val="none" w:sz="0" w:space="0" w:color="auto"/>
        <w:left w:val="none" w:sz="0" w:space="0" w:color="auto"/>
        <w:bottom w:val="none" w:sz="0" w:space="0" w:color="auto"/>
        <w:right w:val="none" w:sz="0" w:space="0" w:color="auto"/>
      </w:divBdr>
    </w:div>
    <w:div w:id="1785925641">
      <w:bodyDiv w:val="1"/>
      <w:marLeft w:val="0"/>
      <w:marRight w:val="0"/>
      <w:marTop w:val="0"/>
      <w:marBottom w:val="0"/>
      <w:divBdr>
        <w:top w:val="none" w:sz="0" w:space="0" w:color="auto"/>
        <w:left w:val="none" w:sz="0" w:space="0" w:color="auto"/>
        <w:bottom w:val="none" w:sz="0" w:space="0" w:color="auto"/>
        <w:right w:val="none" w:sz="0" w:space="0" w:color="auto"/>
      </w:divBdr>
    </w:div>
    <w:div w:id="1856268365">
      <w:bodyDiv w:val="1"/>
      <w:marLeft w:val="0"/>
      <w:marRight w:val="0"/>
      <w:marTop w:val="0"/>
      <w:marBottom w:val="0"/>
      <w:divBdr>
        <w:top w:val="none" w:sz="0" w:space="0" w:color="auto"/>
        <w:left w:val="none" w:sz="0" w:space="0" w:color="auto"/>
        <w:bottom w:val="none" w:sz="0" w:space="0" w:color="auto"/>
        <w:right w:val="none" w:sz="0" w:space="0" w:color="auto"/>
      </w:divBdr>
    </w:div>
    <w:div w:id="1925652323">
      <w:bodyDiv w:val="1"/>
      <w:marLeft w:val="0"/>
      <w:marRight w:val="0"/>
      <w:marTop w:val="0"/>
      <w:marBottom w:val="0"/>
      <w:divBdr>
        <w:top w:val="none" w:sz="0" w:space="0" w:color="auto"/>
        <w:left w:val="none" w:sz="0" w:space="0" w:color="auto"/>
        <w:bottom w:val="none" w:sz="0" w:space="0" w:color="auto"/>
        <w:right w:val="none" w:sz="0" w:space="0" w:color="auto"/>
      </w:divBdr>
    </w:div>
    <w:div w:id="1961377695">
      <w:bodyDiv w:val="1"/>
      <w:marLeft w:val="0"/>
      <w:marRight w:val="0"/>
      <w:marTop w:val="0"/>
      <w:marBottom w:val="0"/>
      <w:divBdr>
        <w:top w:val="none" w:sz="0" w:space="0" w:color="auto"/>
        <w:left w:val="none" w:sz="0" w:space="0" w:color="auto"/>
        <w:bottom w:val="none" w:sz="0" w:space="0" w:color="auto"/>
        <w:right w:val="none" w:sz="0" w:space="0" w:color="auto"/>
      </w:divBdr>
    </w:div>
    <w:div w:id="1969432398">
      <w:bodyDiv w:val="1"/>
      <w:marLeft w:val="0"/>
      <w:marRight w:val="0"/>
      <w:marTop w:val="0"/>
      <w:marBottom w:val="0"/>
      <w:divBdr>
        <w:top w:val="none" w:sz="0" w:space="0" w:color="auto"/>
        <w:left w:val="none" w:sz="0" w:space="0" w:color="auto"/>
        <w:bottom w:val="none" w:sz="0" w:space="0" w:color="auto"/>
        <w:right w:val="none" w:sz="0" w:space="0" w:color="auto"/>
      </w:divBdr>
    </w:div>
    <w:div w:id="1987471013">
      <w:bodyDiv w:val="1"/>
      <w:marLeft w:val="0"/>
      <w:marRight w:val="0"/>
      <w:marTop w:val="0"/>
      <w:marBottom w:val="0"/>
      <w:divBdr>
        <w:top w:val="none" w:sz="0" w:space="0" w:color="auto"/>
        <w:left w:val="none" w:sz="0" w:space="0" w:color="auto"/>
        <w:bottom w:val="none" w:sz="0" w:space="0" w:color="auto"/>
        <w:right w:val="none" w:sz="0" w:space="0" w:color="auto"/>
      </w:divBdr>
    </w:div>
    <w:div w:id="2035187022">
      <w:bodyDiv w:val="1"/>
      <w:marLeft w:val="0"/>
      <w:marRight w:val="0"/>
      <w:marTop w:val="0"/>
      <w:marBottom w:val="0"/>
      <w:divBdr>
        <w:top w:val="none" w:sz="0" w:space="0" w:color="auto"/>
        <w:left w:val="none" w:sz="0" w:space="0" w:color="auto"/>
        <w:bottom w:val="none" w:sz="0" w:space="0" w:color="auto"/>
        <w:right w:val="none" w:sz="0" w:space="0" w:color="auto"/>
      </w:divBdr>
    </w:div>
    <w:div w:id="2059039357">
      <w:bodyDiv w:val="1"/>
      <w:marLeft w:val="0"/>
      <w:marRight w:val="0"/>
      <w:marTop w:val="0"/>
      <w:marBottom w:val="0"/>
      <w:divBdr>
        <w:top w:val="none" w:sz="0" w:space="0" w:color="auto"/>
        <w:left w:val="none" w:sz="0" w:space="0" w:color="auto"/>
        <w:bottom w:val="none" w:sz="0" w:space="0" w:color="auto"/>
        <w:right w:val="none" w:sz="0" w:space="0" w:color="auto"/>
      </w:divBdr>
    </w:div>
    <w:div w:id="2078281103">
      <w:bodyDiv w:val="1"/>
      <w:marLeft w:val="0"/>
      <w:marRight w:val="0"/>
      <w:marTop w:val="0"/>
      <w:marBottom w:val="0"/>
      <w:divBdr>
        <w:top w:val="none" w:sz="0" w:space="0" w:color="auto"/>
        <w:left w:val="none" w:sz="0" w:space="0" w:color="auto"/>
        <w:bottom w:val="none" w:sz="0" w:space="0" w:color="auto"/>
        <w:right w:val="none" w:sz="0" w:space="0" w:color="auto"/>
      </w:divBdr>
    </w:div>
    <w:div w:id="21017587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image" Target="media/image3.png"/><Relationship Id="rId42" Type="http://schemas.openxmlformats.org/officeDocument/2006/relationships/image" Target="media/image16.png"/><Relationship Id="rId47" Type="http://schemas.openxmlformats.org/officeDocument/2006/relationships/image" Target="media/image20.png"/><Relationship Id="rId63" Type="http://schemas.openxmlformats.org/officeDocument/2006/relationships/image" Target="media/image34.jpeg"/><Relationship Id="rId68" Type="http://schemas.openxmlformats.org/officeDocument/2006/relationships/hyperlink" Target="http://www.linkedin.com/Ecofac6" TargetMode="External"/><Relationship Id="rId84" Type="http://schemas.openxmlformats.org/officeDocument/2006/relationships/hyperlink" Target="http://intracomm.ec.testa.eu/EUROPEAID/cris/saisie/contrat/contratsv.cfm?action=showfromlist&amp;key=392897" TargetMode="External"/><Relationship Id="rId89" Type="http://schemas.openxmlformats.org/officeDocument/2006/relationships/hyperlink" Target="http://intracomm.ec.testa.eu/EUROPEAID/cris/saisie/contrat/contratsv.cfm?action=showfromlist&amp;key=385987" TargetMode="External"/><Relationship Id="rId7" Type="http://schemas.openxmlformats.org/officeDocument/2006/relationships/settings" Target="settings.xml"/><Relationship Id="rId71" Type="http://schemas.openxmlformats.org/officeDocument/2006/relationships/hyperlink" Target="javascript:OpenHelpWindow(%20'N,fldCONT_CTRN'%20);" TargetMode="External"/><Relationship Id="rId92" Type="http://schemas.openxmlformats.org/officeDocument/2006/relationships/hyperlink" Target="http://intracomm.ec.testa.eu/EUROPEAID/cris/saisie/contrat/contratsv.cfm?action=showfromlist&amp;key=388558" TargetMode="Externa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image" Target="media/image7.png"/><Relationship Id="rId11" Type="http://schemas.openxmlformats.org/officeDocument/2006/relationships/image" Target="media/image1.jpg"/><Relationship Id="rId24" Type="http://schemas.openxmlformats.org/officeDocument/2006/relationships/hyperlink" Target="https://www.observatoire-comifac.net/old/geo/ofacgeo/" TargetMode="External"/><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18.png"/><Relationship Id="rId53" Type="http://schemas.openxmlformats.org/officeDocument/2006/relationships/chart" Target="charts/chart8.xml"/><Relationship Id="rId58" Type="http://schemas.openxmlformats.org/officeDocument/2006/relationships/chart" Target="charts/chart9.xml"/><Relationship Id="rId66" Type="http://schemas.openxmlformats.org/officeDocument/2006/relationships/chart" Target="charts/chart10.xml"/><Relationship Id="rId74" Type="http://schemas.openxmlformats.org/officeDocument/2006/relationships/hyperlink" Target="javascript:OpenHelpWindow(%20'N,fldCURRENCY_CD'%20);" TargetMode="External"/><Relationship Id="rId79" Type="http://schemas.openxmlformats.org/officeDocument/2006/relationships/hyperlink" Target="http://intracomm.ec.testa.eu/EUROPEAID/cris/saisie/contrat/contratsv.cfm?action=showfromlist&amp;key=386026" TargetMode="External"/><Relationship Id="rId87" Type="http://schemas.openxmlformats.org/officeDocument/2006/relationships/hyperlink" Target="http://intracomm.ec.testa.eu/EUROPEAID/cris/saisie/contrat/contratsv.cfm?action=showfromlist&amp;key=414911" TargetMode="External"/><Relationship Id="rId102" Type="http://schemas.openxmlformats.org/officeDocument/2006/relationships/header" Target="header3.xml"/><Relationship Id="rId5" Type="http://schemas.openxmlformats.org/officeDocument/2006/relationships/numbering" Target="numbering.xml"/><Relationship Id="rId61" Type="http://schemas.openxmlformats.org/officeDocument/2006/relationships/image" Target="media/image32.png"/><Relationship Id="rId82" Type="http://schemas.openxmlformats.org/officeDocument/2006/relationships/hyperlink" Target="http://intracomm.ec.testa.eu/EUROPEAID/cris/saisie/contrat/contratsv.cfm?action=showfromlist&amp;key=395759" TargetMode="External"/><Relationship Id="rId90" Type="http://schemas.openxmlformats.org/officeDocument/2006/relationships/hyperlink" Target="http://intracomm.ec.testa.eu/EUROPEAID/cris/saisie/contrat/contratsv.cfm?action=showfromlist&amp;key=388561" TargetMode="External"/><Relationship Id="rId95" Type="http://schemas.openxmlformats.org/officeDocument/2006/relationships/hyperlink" Target="http://intracomm.ec.testa.eu/EUROPEAID/cris/saisie/contrat/contratme.cfm?action=showfromlist&amp;key=390512" TargetMode="External"/><Relationship Id="rId19" Type="http://schemas.openxmlformats.org/officeDocument/2006/relationships/chart" Target="charts/chart4.xml"/><Relationship Id="rId14" Type="http://schemas.openxmlformats.org/officeDocument/2006/relationships/hyperlink" Target="file:///U:\MET\LMI-FRA010%20ECOFAC\3.%20Project%20Management\2.%20Activit&#233;s\3.%20Suivi-&#233;valuation\6.%20Note%20de%20synthese%20Mars%202022\ATR%20Synth&#232;se%20r&#233;gionale%203%20-%20Suivi%20&#233;valuation%202022%20ECOFAC6%20-%20Vfinale.docx" TargetMode="External"/><Relationship Id="rId22" Type="http://schemas.openxmlformats.org/officeDocument/2006/relationships/chart" Target="charts/chart6.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0.png"/><Relationship Id="rId43" Type="http://schemas.openxmlformats.org/officeDocument/2006/relationships/image" Target="media/image17.jpeg"/><Relationship Id="rId48" Type="http://schemas.openxmlformats.org/officeDocument/2006/relationships/image" Target="media/image21.jpeg"/><Relationship Id="rId56" Type="http://schemas.openxmlformats.org/officeDocument/2006/relationships/image" Target="media/image28.png"/><Relationship Id="rId64" Type="http://schemas.openxmlformats.org/officeDocument/2006/relationships/image" Target="media/image35.png"/><Relationship Id="rId69" Type="http://schemas.openxmlformats.org/officeDocument/2006/relationships/hyperlink" Target="http://www.twitter.com/Ecofac6" TargetMode="External"/><Relationship Id="rId77" Type="http://schemas.openxmlformats.org/officeDocument/2006/relationships/hyperlink" Target="javascript:OpenHelpWindow(%20'N,fldMNT_SOLDE'%20);" TargetMode="External"/><Relationship Id="rId100" Type="http://schemas.openxmlformats.org/officeDocument/2006/relationships/image" Target="media/image39.png"/><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4.jpeg"/><Relationship Id="rId72" Type="http://schemas.openxmlformats.org/officeDocument/2006/relationships/hyperlink" Target="javascript:OpenHelpWindow(%20'N,fldWKHD_DAT_VIG'%20);" TargetMode="External"/><Relationship Id="rId80" Type="http://schemas.openxmlformats.org/officeDocument/2006/relationships/hyperlink" Target="http://intracomm.ec.testa.eu/EUROPEAID/cris/saisie/contrat/contratsv.cfm?action=showfromlist&amp;key=386027" TargetMode="External"/><Relationship Id="rId85" Type="http://schemas.openxmlformats.org/officeDocument/2006/relationships/hyperlink" Target="http://intracomm.ec.testa.eu/EUROPEAID/cris/saisie/contrat/contratsv.cfm?action=showfromlist&amp;key=404354" TargetMode="External"/><Relationship Id="rId93" Type="http://schemas.openxmlformats.org/officeDocument/2006/relationships/hyperlink" Target="http://intracomm.ec.testa.eu/EUROPEAID/cris/saisie/contrat/contratlm.cfm?action=showfromlist&amp;key=394172" TargetMode="External"/><Relationship Id="rId98"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chart" Target="charts/chart2.xml"/><Relationship Id="rId25" Type="http://schemas.openxmlformats.org/officeDocument/2006/relationships/hyperlink" Target="https://www.observatoire-comifac.net/analytical_platform" TargetMode="External"/><Relationship Id="rId38" Type="http://schemas.openxmlformats.org/officeDocument/2006/relationships/image" Target="media/image13.png"/><Relationship Id="rId46" Type="http://schemas.openxmlformats.org/officeDocument/2006/relationships/image" Target="media/image19.jpeg"/><Relationship Id="rId59" Type="http://schemas.openxmlformats.org/officeDocument/2006/relationships/image" Target="media/image30.jpeg"/><Relationship Id="rId67" Type="http://schemas.openxmlformats.org/officeDocument/2006/relationships/hyperlink" Target="https://www.facebook.com/Ecofac6" TargetMode="External"/><Relationship Id="rId103" Type="http://schemas.openxmlformats.org/officeDocument/2006/relationships/footer" Target="footer2.xml"/><Relationship Id="rId20" Type="http://schemas.openxmlformats.org/officeDocument/2006/relationships/chart" Target="charts/chart5.xml"/><Relationship Id="rId41" Type="http://schemas.openxmlformats.org/officeDocument/2006/relationships/image" Target="media/image15.png"/><Relationship Id="rId54" Type="http://schemas.openxmlformats.org/officeDocument/2006/relationships/image" Target="media/image26.png"/><Relationship Id="rId62" Type="http://schemas.openxmlformats.org/officeDocument/2006/relationships/image" Target="media/image33.png"/><Relationship Id="rId70" Type="http://schemas.openxmlformats.org/officeDocument/2006/relationships/hyperlink" Target="javascript:OpenHelpWindow(%20'N,fldAOFR_LIB'%20);" TargetMode="External"/><Relationship Id="rId75" Type="http://schemas.openxmlformats.org/officeDocument/2006/relationships/hyperlink" Target="javascript:OpenHelpWindow(%20'N,fldWKFL_MNT'%20);" TargetMode="External"/><Relationship Id="rId83" Type="http://schemas.openxmlformats.org/officeDocument/2006/relationships/hyperlink" Target="http://intracomm.ec.testa.eu/EUROPEAID/cris/saisie/contrat/contratsv.cfm?action=showfromlist&amp;key=413201" TargetMode="External"/><Relationship Id="rId88" Type="http://schemas.openxmlformats.org/officeDocument/2006/relationships/hyperlink" Target="http://intracomm.ec.testa.eu/EUROPEAID/cris/saisie/contrat/contratsv.cfm?action=showfromlist&amp;key=391115" TargetMode="External"/><Relationship Id="rId91" Type="http://schemas.openxmlformats.org/officeDocument/2006/relationships/hyperlink" Target="http://intracomm.ec.testa.eu/EUROPEAID/cris/saisie/contrat/contratsv.cfm?action=showfromlist&amp;key=408841" TargetMode="External"/><Relationship Id="rId96" Type="http://schemas.openxmlformats.org/officeDocument/2006/relationships/hyperlink" Target="http://intracomm.ec.testa.eu/EUROPEAID/cris/saisie/contrat/contratme.cfm?action=showfromlist&amp;key=386375"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4.png"/><Relationship Id="rId28" Type="http://schemas.openxmlformats.org/officeDocument/2006/relationships/image" Target="media/image6.png"/><Relationship Id="rId36" Type="http://schemas.openxmlformats.org/officeDocument/2006/relationships/image" Target="media/image11.jpeg"/><Relationship Id="rId49" Type="http://schemas.openxmlformats.org/officeDocument/2006/relationships/image" Target="media/image22.png"/><Relationship Id="rId57" Type="http://schemas.openxmlformats.org/officeDocument/2006/relationships/image" Target="media/image29.jpe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customXml" Target="ink/ink1.xml"/><Relationship Id="rId44" Type="http://schemas.openxmlformats.org/officeDocument/2006/relationships/image" Target="media/image17.png"/><Relationship Id="rId52" Type="http://schemas.openxmlformats.org/officeDocument/2006/relationships/image" Target="media/image25.jpeg"/><Relationship Id="rId60" Type="http://schemas.openxmlformats.org/officeDocument/2006/relationships/image" Target="media/image31.jpeg"/><Relationship Id="rId65" Type="http://schemas.openxmlformats.org/officeDocument/2006/relationships/image" Target="media/image36.png"/><Relationship Id="rId73" Type="http://schemas.openxmlformats.org/officeDocument/2006/relationships/hyperlink" Target="javascript:OpenHelpWindow(%20'N,fldCONT_DAT_FIN_MEO'%20);" TargetMode="External"/><Relationship Id="rId78" Type="http://schemas.openxmlformats.org/officeDocument/2006/relationships/hyperlink" Target="http://intracomm.ec.testa.eu/EUROPEAID/cris/saisie/contrat/contratsv.cfm?action=showfromlist&amp;key=386020" TargetMode="External"/><Relationship Id="rId81" Type="http://schemas.openxmlformats.org/officeDocument/2006/relationships/hyperlink" Target="http://intracomm.ec.testa.eu/EUROPEAID/cris/saisie/contrat/contratsv.cfm?action=showfromlist&amp;key=389730" TargetMode="External"/><Relationship Id="rId86" Type="http://schemas.openxmlformats.org/officeDocument/2006/relationships/hyperlink" Target="http://intracomm.ec.testa.eu/EUROPEAID/cris/saisie/contrat/contratsv.cfm?action=showfromlist&amp;key=404355" TargetMode="External"/><Relationship Id="rId94" Type="http://schemas.openxmlformats.org/officeDocument/2006/relationships/hyperlink" Target="http://intracomm.ec.testa.eu/EUROPEAID/cris/saisie/contrat/contratme.cfm?action=showfromlist&amp;key=402306" TargetMode="External"/><Relationship Id="rId99" Type="http://schemas.openxmlformats.org/officeDocument/2006/relationships/image" Target="media/image38.png"/><Relationship Id="rId10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chart" Target="charts/chart3.xml"/><Relationship Id="rId3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hyperlink" Target="javascript:OpenHelpWindow(%20'N,fldPRJ_PAY'%20);" TargetMode="External"/><Relationship Id="rId97" Type="http://schemas.openxmlformats.org/officeDocument/2006/relationships/hyperlink" Target="http://intracomm.ec.testa.eu/EUROPEAID/cris/saisie/contrat/contratlm.cfm?action=showfromlist&amp;key=415274" TargetMode="External"/><Relationship Id="rId104" Type="http://schemas.openxmlformats.org/officeDocument/2006/relationships/header" Target="header4.xml"/></Relationships>
</file>

<file path=word/_rels/footnotes.xml.rels><?xml version="1.0" encoding="UTF-8" standalone="yes"?>
<Relationships xmlns="http://schemas.openxmlformats.org/package/2006/relationships"><Relationship Id="rId1" Type="http://schemas.openxmlformats.org/officeDocument/2006/relationships/hyperlink" Target="https://doi.org/10.1126/science.abf0861"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23%23DOSSIERS%202015\%232022\PRODUCTION\ECOFAC\@@@NOTE%20DE%20SYNTHESE\DOCUMENTS%20INTERMEDIAIRES\CALCUL\op&#233;rateurs\OPER.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Classeur2"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23%23DOSSIERS%202015\%232022\PRODUCTION\ECOFAC\@@@NOTE%20DE%20SYNTHESE\DOCUMENTS%20INTERMEDIAIRES\CALCUL\partenaires\PARTNER.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23%23DOSSIERS%202015\%232022\PRODUCTION\ECOFAC\@@@NOTE%20DE%20SYNTHESE\DOCUMENTS%20INTERMEDIAIRES\CALCUL\PUBLICS%20CIBLES\%23GRAPHE1306_publics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23%23DOSSIERS%202015\%232022\PRODUCTION\ECOFAC\@@@NOTE%20DE%20SYNTHESE\DOCUMENTS%20INTERMEDIAIRES\CALCUL\PUBLICS%20CIBLES\%23GRAPHE1306_publics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23%23DOSSIERS%202015\%232022\PRODUCTION\ECOFAC\@@@NOTE%20DE%20SYNTHESE\DOCUMENTS%20INTERMEDIAIRES\CALCUL\actions%20resultats\ACTION.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23%23DOSSIERS%202015\%232022\PRODUCTION\ECOFAC\@@@NOTE%20DE%20SYNTHESE\DOCUMENTS%20INTERMEDIAIRES\CALCUL\actio&#231;ns%20r&#233;sultat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23%23DOSSIERS%202015\%232022\PRODUCTION\ECOFAC\@@@NOTE%20DE%20SYNTHESE\DOCUMENTS%20INTERMEDIAIRES\CALCUL\actio&#231;ns%20r&#233;sultat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23%23DOSSIERS%202015\%232021\@PRODUCTION\ECOFAC\NOTES%20DE%20SYNTHESE\NOTE%20DETAILLEE\TRAVAIL%20ROANNE\%23%2377_total_THEME_FAMILLES%20resultat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23%23DOSSIERS%202015\%232021\@PRODUCTION\ECOFAC\NOTES%20DE%20SYNTHESE\NOTE%20DETAILLEE\TRAVAIL%20ROANNE\%23%2377_total_THEME_FAMILLES%20resulta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0E-49ED-83BE-F5B18E5983F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0E-49ED-83BE-F5B18E5983F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10E-49ED-83BE-F5B18E5983F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10E-49ED-83BE-F5B18E5983F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10E-49ED-83BE-F5B18E5983F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10E-49ED-83BE-F5B18E5983F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10E-49ED-83BE-F5B18E5983F0}"/>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10E-49ED-83BE-F5B18E5983F0}"/>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D10E-49ED-83BE-F5B18E5983F0}"/>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D10E-49ED-83BE-F5B18E5983F0}"/>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D10E-49ED-83BE-F5B18E5983F0}"/>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D10E-49ED-83BE-F5B18E5983F0}"/>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D10E-49ED-83BE-F5B18E5983F0}"/>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D10E-49ED-83BE-F5B18E5983F0}"/>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D10E-49ED-83BE-F5B18E5983F0}"/>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D10E-49ED-83BE-F5B18E5983F0}"/>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D10E-49ED-83BE-F5B18E5983F0}"/>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D10E-49ED-83BE-F5B18E5983F0}"/>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D10E-49ED-83BE-F5B18E5983F0}"/>
              </c:ext>
            </c:extLst>
          </c:dPt>
          <c:dLbls>
            <c:dLbl>
              <c:idx val="0"/>
              <c:layout>
                <c:manualLayout>
                  <c:x val="-0.20868017578494336"/>
                  <c:y val="-0.1546274411858784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10E-49ED-83BE-F5B18E5983F0}"/>
                </c:ext>
              </c:extLst>
            </c:dLbl>
            <c:dLbl>
              <c:idx val="1"/>
              <c:layout>
                <c:manualLayout>
                  <c:x val="-5.5514912220986784E-2"/>
                  <c:y val="-0.1562125852799284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10E-49ED-83BE-F5B18E5983F0}"/>
                </c:ext>
              </c:extLst>
            </c:dLbl>
            <c:dLbl>
              <c:idx val="2"/>
              <c:layout>
                <c:manualLayout>
                  <c:x val="0.10314582435120682"/>
                  <c:y val="-0.1632276015581524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10E-49ED-83BE-F5B18E5983F0}"/>
                </c:ext>
              </c:extLst>
            </c:dLbl>
            <c:dLbl>
              <c:idx val="3"/>
              <c:layout>
                <c:manualLayout>
                  <c:x val="-2.5820417980893597E-2"/>
                  <c:y val="-0.153268045167142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10E-49ED-83BE-F5B18E5983F0}"/>
                </c:ext>
              </c:extLst>
            </c:dLbl>
            <c:dLbl>
              <c:idx val="4"/>
              <c:layout>
                <c:manualLayout>
                  <c:x val="0.14415817619339369"/>
                  <c:y val="-0.1562125852799284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10E-49ED-83BE-F5B18E5983F0}"/>
                </c:ext>
              </c:extLst>
            </c:dLbl>
            <c:dLbl>
              <c:idx val="5"/>
              <c:layout>
                <c:manualLayout>
                  <c:x val="0.13652665895149274"/>
                  <c:y val="-0.1212060345545287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10E-49ED-83BE-F5B18E5983F0}"/>
                </c:ext>
              </c:extLst>
            </c:dLbl>
            <c:dLbl>
              <c:idx val="6"/>
              <c:layout>
                <c:manualLayout>
                  <c:x val="0.17397717216183711"/>
                  <c:y val="-0.110886648350926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10E-49ED-83BE-F5B18E5983F0}"/>
                </c:ext>
              </c:extLst>
            </c:dLbl>
            <c:dLbl>
              <c:idx val="7"/>
              <c:layout>
                <c:manualLayout>
                  <c:x val="0.17237302109570585"/>
                  <c:y val="-8.537676529999697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10E-49ED-83BE-F5B18E5983F0}"/>
                </c:ext>
              </c:extLst>
            </c:dLbl>
            <c:dLbl>
              <c:idx val="8"/>
              <c:layout>
                <c:manualLayout>
                  <c:x val="0.17500397104540608"/>
                  <c:y val="-5.3934860813516838E-2"/>
                </c:manualLayout>
              </c:layout>
              <c:spPr>
                <a:noFill/>
                <a:ln>
                  <a:noFill/>
                </a:ln>
                <a:effectLst/>
              </c:spPr>
              <c:txPr>
                <a:bodyPr rot="0" spcFirstLastPara="1" vertOverflow="ellipsis" vert="horz" wrap="square" lIns="38100" tIns="19050" rIns="38100" bIns="19050" anchor="ctr" anchorCtr="1">
                  <a:noAutofit/>
                </a:bodyPr>
                <a:lstStyle/>
                <a:p>
                  <a:pPr>
                    <a:defRPr sz="7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1829978745452206"/>
                      <c:h val="6.4774624373956591E-2"/>
                    </c:manualLayout>
                  </c15:layout>
                </c:ext>
                <c:ext xmlns:c16="http://schemas.microsoft.com/office/drawing/2014/chart" uri="{C3380CC4-5D6E-409C-BE32-E72D297353CC}">
                  <c16:uniqueId val="{00000011-D10E-49ED-83BE-F5B18E5983F0}"/>
                </c:ext>
              </c:extLst>
            </c:dLbl>
            <c:dLbl>
              <c:idx val="9"/>
              <c:layout>
                <c:manualLayout>
                  <c:x val="0.15856671734476993"/>
                  <c:y val="-3.2780530981206646E-2"/>
                </c:manualLayout>
              </c:layout>
              <c:spPr>
                <a:noFill/>
                <a:ln>
                  <a:noFill/>
                </a:ln>
                <a:effectLst/>
              </c:spPr>
              <c:txPr>
                <a:bodyPr rot="0" spcFirstLastPara="1" vertOverflow="ellipsis" vert="horz" wrap="square" lIns="38100" tIns="19050" rIns="38100" bIns="19050" anchor="ctr" anchorCtr="1">
                  <a:noAutofit/>
                </a:bodyPr>
                <a:lstStyle/>
                <a:p>
                  <a:pPr>
                    <a:defRPr sz="7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4699327569644569"/>
                      <c:h val="9.1597106288258193E-2"/>
                    </c:manualLayout>
                  </c15:layout>
                </c:ext>
                <c:ext xmlns:c16="http://schemas.microsoft.com/office/drawing/2014/chart" uri="{C3380CC4-5D6E-409C-BE32-E72D297353CC}">
                  <c16:uniqueId val="{00000013-D10E-49ED-83BE-F5B18E5983F0}"/>
                </c:ext>
              </c:extLst>
            </c:dLbl>
            <c:dLbl>
              <c:idx val="10"/>
              <c:layout>
                <c:manualLayout>
                  <c:x val="0.16449945918143519"/>
                  <c:y val="5.1542597242122696E-3"/>
                </c:manualLayout>
              </c:layout>
              <c:spPr>
                <a:noFill/>
                <a:ln>
                  <a:noFill/>
                </a:ln>
                <a:effectLst/>
              </c:spPr>
              <c:txPr>
                <a:bodyPr rot="0" spcFirstLastPara="1" vertOverflow="ellipsis" vert="horz" wrap="square" lIns="38100" tIns="19050" rIns="38100" bIns="19050" anchor="ctr" anchorCtr="1">
                  <a:noAutofit/>
                </a:bodyPr>
                <a:lstStyle/>
                <a:p>
                  <a:pPr>
                    <a:defRPr sz="7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362793195519148"/>
                      <c:h val="8.5634062019376109E-2"/>
                    </c:manualLayout>
                  </c15:layout>
                </c:ext>
                <c:ext xmlns:c16="http://schemas.microsoft.com/office/drawing/2014/chart" uri="{C3380CC4-5D6E-409C-BE32-E72D297353CC}">
                  <c16:uniqueId val="{00000015-D10E-49ED-83BE-F5B18E5983F0}"/>
                </c:ext>
              </c:extLst>
            </c:dLbl>
            <c:dLbl>
              <c:idx val="11"/>
              <c:layout>
                <c:manualLayout>
                  <c:x val="0.16113481154603104"/>
                  <c:y val="4.975795703180083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D10E-49ED-83BE-F5B18E5983F0}"/>
                </c:ext>
              </c:extLst>
            </c:dLbl>
            <c:dLbl>
              <c:idx val="12"/>
              <c:layout>
                <c:manualLayout>
                  <c:x val="0.18461474277219148"/>
                  <c:y val="8.1630830109885311E-2"/>
                </c:manualLayout>
              </c:layout>
              <c:showLegendKey val="0"/>
              <c:showVal val="0"/>
              <c:showCatName val="1"/>
              <c:showSerName val="0"/>
              <c:showPercent val="1"/>
              <c:showBubbleSize val="0"/>
              <c:extLst>
                <c:ext xmlns:c15="http://schemas.microsoft.com/office/drawing/2012/chart" uri="{CE6537A1-D6FC-4f65-9D91-7224C49458BB}">
                  <c15:layout>
                    <c:manualLayout>
                      <c:w val="0.14191946692171598"/>
                      <c:h val="4.7157666816777882E-2"/>
                    </c:manualLayout>
                  </c15:layout>
                </c:ext>
                <c:ext xmlns:c16="http://schemas.microsoft.com/office/drawing/2014/chart" uri="{C3380CC4-5D6E-409C-BE32-E72D297353CC}">
                  <c16:uniqueId val="{00000019-D10E-49ED-83BE-F5B18E5983F0}"/>
                </c:ext>
              </c:extLst>
            </c:dLbl>
            <c:dLbl>
              <c:idx val="13"/>
              <c:layout>
                <c:manualLayout>
                  <c:x val="0.17939277433976797"/>
                  <c:y val="0.1280237630608132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B-D10E-49ED-83BE-F5B18E5983F0}"/>
                </c:ext>
              </c:extLst>
            </c:dLbl>
            <c:dLbl>
              <c:idx val="14"/>
              <c:layout>
                <c:manualLayout>
                  <c:x val="4.0905773772512366E-2"/>
                  <c:y val="0.1473087818696883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D-D10E-49ED-83BE-F5B18E5983F0}"/>
                </c:ext>
              </c:extLst>
            </c:dLbl>
            <c:dLbl>
              <c:idx val="15"/>
              <c:layout>
                <c:manualLayout>
                  <c:x val="-8.7655229512526491E-3"/>
                  <c:y val="0.1510859301227573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F-D10E-49ED-83BE-F5B18E5983F0}"/>
                </c:ext>
              </c:extLst>
            </c:dLbl>
            <c:dLbl>
              <c:idx val="16"/>
              <c:layout>
                <c:manualLayout>
                  <c:x val="-0.14751808308988437"/>
                  <c:y val="0.1125615797158804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1-D10E-49ED-83BE-F5B18E5983F0}"/>
                </c:ext>
              </c:extLst>
            </c:dLbl>
            <c:dLbl>
              <c:idx val="17"/>
              <c:layout>
                <c:manualLayout>
                  <c:x val="-0.15008767319599181"/>
                  <c:y val="0.1412273639105336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3-D10E-49ED-83BE-F5B18E5983F0}"/>
                </c:ext>
              </c:extLst>
            </c:dLbl>
            <c:dLbl>
              <c:idx val="18"/>
              <c:layout>
                <c:manualLayout>
                  <c:x val="-0.16440121022154253"/>
                  <c:y val="-0.1177592488980471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5-D10E-49ED-83BE-F5B18E5983F0}"/>
                </c:ext>
              </c:extLst>
            </c:dLbl>
            <c:dLbl>
              <c:idx val="19"/>
              <c:layout>
                <c:manualLayout>
                  <c:x val="6.363616285129961E-2"/>
                  <c:y val="-8.1254786494464395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26-D10E-49ED-83BE-F5B18E5983F0}"/>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Feuil1!$E$5:$E$23</c:f>
              <c:strCache>
                <c:ptCount val="19"/>
                <c:pt idx="0">
                  <c:v>COMITE LOCAL DE GESTION</c:v>
                </c:pt>
                <c:pt idx="1">
                  <c:v>FONDATION</c:v>
                </c:pt>
                <c:pt idx="2">
                  <c:v>INSTITUTION DE FORMATION</c:v>
                </c:pt>
                <c:pt idx="3">
                  <c:v>PROJET</c:v>
                </c:pt>
                <c:pt idx="4">
                  <c:v>INSTITUTION REGIONALE</c:v>
                </c:pt>
                <c:pt idx="5">
                  <c:v>GRANDE ENTREPRISE </c:v>
                </c:pt>
                <c:pt idx="6">
                  <c:v>AIRE PROTEGEE</c:v>
                </c:pt>
                <c:pt idx="7">
                  <c:v>SERVICES TECHNIQUES</c:v>
                </c:pt>
                <c:pt idx="8">
                  <c:v>CONSULTANT REGIONAL</c:v>
                </c:pt>
                <c:pt idx="9">
                  <c:v>UNIVERSITE &amp; INSTITUTION DE RECHERCHE</c:v>
                </c:pt>
                <c:pt idx="10">
                  <c:v>PARTICULIER SECTEUR PRIVE</c:v>
                </c:pt>
                <c:pt idx="11">
                  <c:v>ASSOCIATION</c:v>
                </c:pt>
                <c:pt idx="12">
                  <c:v>BUREAU D'ETUDE</c:v>
                </c:pt>
                <c:pt idx="13">
                  <c:v>ONG NATIONALE</c:v>
                </c:pt>
                <c:pt idx="14">
                  <c:v>CONSULTANT INTERNATIONAL</c:v>
                </c:pt>
                <c:pt idx="15">
                  <c:v>CONSULTANT NATIONAL</c:v>
                </c:pt>
                <c:pt idx="16">
                  <c:v>DIVERS &amp; NON DETERMINES</c:v>
                </c:pt>
                <c:pt idx="17">
                  <c:v>ONG INTERNATIONALE </c:v>
                </c:pt>
                <c:pt idx="18">
                  <c:v>ENTREPRISE PME </c:v>
                </c:pt>
              </c:strCache>
            </c:strRef>
          </c:cat>
          <c:val>
            <c:numRef>
              <c:f>Feuil1!$F$5:$F$23</c:f>
              <c:numCache>
                <c:formatCode>General</c:formatCode>
                <c:ptCount val="19"/>
                <c:pt idx="0">
                  <c:v>1</c:v>
                </c:pt>
                <c:pt idx="1">
                  <c:v>1</c:v>
                </c:pt>
                <c:pt idx="2">
                  <c:v>2</c:v>
                </c:pt>
                <c:pt idx="3">
                  <c:v>3</c:v>
                </c:pt>
                <c:pt idx="4">
                  <c:v>3</c:v>
                </c:pt>
                <c:pt idx="5">
                  <c:v>3</c:v>
                </c:pt>
                <c:pt idx="6">
                  <c:v>3</c:v>
                </c:pt>
                <c:pt idx="7">
                  <c:v>4</c:v>
                </c:pt>
                <c:pt idx="8">
                  <c:v>4</c:v>
                </c:pt>
                <c:pt idx="9">
                  <c:v>5</c:v>
                </c:pt>
                <c:pt idx="10">
                  <c:v>5</c:v>
                </c:pt>
                <c:pt idx="11">
                  <c:v>5</c:v>
                </c:pt>
                <c:pt idx="12">
                  <c:v>6</c:v>
                </c:pt>
                <c:pt idx="13">
                  <c:v>8</c:v>
                </c:pt>
                <c:pt idx="14">
                  <c:v>8</c:v>
                </c:pt>
                <c:pt idx="15">
                  <c:v>9</c:v>
                </c:pt>
                <c:pt idx="16">
                  <c:v>13</c:v>
                </c:pt>
                <c:pt idx="17">
                  <c:v>17</c:v>
                </c:pt>
                <c:pt idx="18">
                  <c:v>26</c:v>
                </c:pt>
              </c:numCache>
            </c:numRef>
          </c:val>
          <c:extLst>
            <c:ext xmlns:c16="http://schemas.microsoft.com/office/drawing/2014/chart" uri="{C3380CC4-5D6E-409C-BE32-E72D297353CC}">
              <c16:uniqueId val="{00000027-D10E-49ED-83BE-F5B18E5983F0}"/>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100" b="1"/>
              <a:t>Evolution</a:t>
            </a:r>
            <a:r>
              <a:rPr lang="fr-FR" sz="1100" b="1" baseline="0"/>
              <a:t> de la base de données suivi-évaluation régional ECOFAC6</a:t>
            </a:r>
            <a:endParaRPr lang="fr-FR"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Feuil1!$E$2</c:f>
              <c:strCache>
                <c:ptCount val="1"/>
                <c:pt idx="0">
                  <c:v>févr-20</c:v>
                </c:pt>
              </c:strCache>
            </c:strRef>
          </c:tx>
          <c:spPr>
            <a:solidFill>
              <a:schemeClr val="accent1"/>
            </a:solidFill>
            <a:ln>
              <a:noFill/>
            </a:ln>
            <a:effectLst/>
          </c:spPr>
          <c:invertIfNegative val="0"/>
          <c:cat>
            <c:strRef>
              <c:f>Feuil1!$D$3:$D$7</c:f>
              <c:strCache>
                <c:ptCount val="5"/>
                <c:pt idx="0">
                  <c:v>ACTIONS</c:v>
                </c:pt>
                <c:pt idx="1">
                  <c:v>MEDIAS</c:v>
                </c:pt>
                <c:pt idx="2">
                  <c:v>OPERATEURS</c:v>
                </c:pt>
                <c:pt idx="3">
                  <c:v>PARTENAIRES</c:v>
                </c:pt>
                <c:pt idx="4">
                  <c:v>EVENEMENTS</c:v>
                </c:pt>
              </c:strCache>
            </c:strRef>
          </c:cat>
          <c:val>
            <c:numRef>
              <c:f>Feuil1!$E$3:$E$7</c:f>
              <c:numCache>
                <c:formatCode>General</c:formatCode>
                <c:ptCount val="5"/>
                <c:pt idx="0">
                  <c:v>275</c:v>
                </c:pt>
                <c:pt idx="1">
                  <c:v>803</c:v>
                </c:pt>
                <c:pt idx="2">
                  <c:v>77</c:v>
                </c:pt>
                <c:pt idx="3">
                  <c:v>91</c:v>
                </c:pt>
                <c:pt idx="4">
                  <c:v>138</c:v>
                </c:pt>
              </c:numCache>
            </c:numRef>
          </c:val>
          <c:extLst>
            <c:ext xmlns:c16="http://schemas.microsoft.com/office/drawing/2014/chart" uri="{C3380CC4-5D6E-409C-BE32-E72D297353CC}">
              <c16:uniqueId val="{00000000-7F25-46F3-8867-68AA0D836B53}"/>
            </c:ext>
          </c:extLst>
        </c:ser>
        <c:ser>
          <c:idx val="1"/>
          <c:order val="1"/>
          <c:tx>
            <c:strRef>
              <c:f>Feuil1!$F$2</c:f>
              <c:strCache>
                <c:ptCount val="1"/>
                <c:pt idx="0">
                  <c:v>févr-21</c:v>
                </c:pt>
              </c:strCache>
            </c:strRef>
          </c:tx>
          <c:spPr>
            <a:solidFill>
              <a:schemeClr val="accent2"/>
            </a:solidFill>
            <a:ln>
              <a:noFill/>
            </a:ln>
            <a:effectLst/>
          </c:spPr>
          <c:invertIfNegative val="0"/>
          <c:cat>
            <c:strRef>
              <c:f>Feuil1!$D$3:$D$7</c:f>
              <c:strCache>
                <c:ptCount val="5"/>
                <c:pt idx="0">
                  <c:v>ACTIONS</c:v>
                </c:pt>
                <c:pt idx="1">
                  <c:v>MEDIAS</c:v>
                </c:pt>
                <c:pt idx="2">
                  <c:v>OPERATEURS</c:v>
                </c:pt>
                <c:pt idx="3">
                  <c:v>PARTENAIRES</c:v>
                </c:pt>
                <c:pt idx="4">
                  <c:v>EVENEMENTS</c:v>
                </c:pt>
              </c:strCache>
            </c:strRef>
          </c:cat>
          <c:val>
            <c:numRef>
              <c:f>Feuil1!$F$3:$F$7</c:f>
              <c:numCache>
                <c:formatCode>General</c:formatCode>
                <c:ptCount val="5"/>
                <c:pt idx="0">
                  <c:v>462</c:v>
                </c:pt>
                <c:pt idx="1">
                  <c:v>1446</c:v>
                </c:pt>
                <c:pt idx="2">
                  <c:v>93</c:v>
                </c:pt>
                <c:pt idx="3">
                  <c:v>161</c:v>
                </c:pt>
                <c:pt idx="4">
                  <c:v>227</c:v>
                </c:pt>
              </c:numCache>
            </c:numRef>
          </c:val>
          <c:extLst>
            <c:ext xmlns:c16="http://schemas.microsoft.com/office/drawing/2014/chart" uri="{C3380CC4-5D6E-409C-BE32-E72D297353CC}">
              <c16:uniqueId val="{00000001-7F25-46F3-8867-68AA0D836B53}"/>
            </c:ext>
          </c:extLst>
        </c:ser>
        <c:ser>
          <c:idx val="2"/>
          <c:order val="2"/>
          <c:tx>
            <c:strRef>
              <c:f>Feuil1!$G$2</c:f>
              <c:strCache>
                <c:ptCount val="1"/>
                <c:pt idx="0">
                  <c:v>Déc-Janvier 2022</c:v>
                </c:pt>
              </c:strCache>
            </c:strRef>
          </c:tx>
          <c:spPr>
            <a:solidFill>
              <a:schemeClr val="accent3"/>
            </a:solidFill>
            <a:ln>
              <a:noFill/>
            </a:ln>
            <a:effectLst/>
          </c:spPr>
          <c:invertIfNegative val="0"/>
          <c:cat>
            <c:strRef>
              <c:f>Feuil1!$D$3:$D$7</c:f>
              <c:strCache>
                <c:ptCount val="5"/>
                <c:pt idx="0">
                  <c:v>ACTIONS</c:v>
                </c:pt>
                <c:pt idx="1">
                  <c:v>MEDIAS</c:v>
                </c:pt>
                <c:pt idx="2">
                  <c:v>OPERATEURS</c:v>
                </c:pt>
                <c:pt idx="3">
                  <c:v>PARTENAIRES</c:v>
                </c:pt>
                <c:pt idx="4">
                  <c:v>EVENEMENTS</c:v>
                </c:pt>
              </c:strCache>
            </c:strRef>
          </c:cat>
          <c:val>
            <c:numRef>
              <c:f>Feuil1!$G$3:$G$7</c:f>
              <c:numCache>
                <c:formatCode>General</c:formatCode>
                <c:ptCount val="5"/>
                <c:pt idx="0">
                  <c:v>666</c:v>
                </c:pt>
                <c:pt idx="1">
                  <c:v>1737</c:v>
                </c:pt>
                <c:pt idx="2">
                  <c:v>128</c:v>
                </c:pt>
                <c:pt idx="3">
                  <c:v>202</c:v>
                </c:pt>
                <c:pt idx="4">
                  <c:v>352</c:v>
                </c:pt>
              </c:numCache>
            </c:numRef>
          </c:val>
          <c:extLst>
            <c:ext xmlns:c16="http://schemas.microsoft.com/office/drawing/2014/chart" uri="{C3380CC4-5D6E-409C-BE32-E72D297353CC}">
              <c16:uniqueId val="{00000002-7F25-46F3-8867-68AA0D836B53}"/>
            </c:ext>
          </c:extLst>
        </c:ser>
        <c:dLbls>
          <c:showLegendKey val="0"/>
          <c:showVal val="0"/>
          <c:showCatName val="0"/>
          <c:showSerName val="0"/>
          <c:showPercent val="0"/>
          <c:showBubbleSize val="0"/>
        </c:dLbls>
        <c:gapWidth val="219"/>
        <c:overlap val="-27"/>
        <c:axId val="292491440"/>
        <c:axId val="292488720"/>
      </c:barChart>
      <c:catAx>
        <c:axId val="29249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2488720"/>
        <c:crosses val="autoZero"/>
        <c:auto val="1"/>
        <c:lblAlgn val="ctr"/>
        <c:lblOffset val="100"/>
        <c:noMultiLvlLbl val="0"/>
      </c:catAx>
      <c:valAx>
        <c:axId val="29248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2491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w="19050">
              <a:solidFill>
                <a:schemeClr val="lt1"/>
              </a:solidFill>
            </a:ln>
            <a:effectLst/>
          </c:spPr>
          <c:invertIfNegative val="0"/>
          <c:cat>
            <c:strRef>
              <c:f>Feuil1!$F$2:$F$23</c:f>
              <c:strCache>
                <c:ptCount val="22"/>
                <c:pt idx="0">
                  <c:v>Institution gouvernementale</c:v>
                </c:pt>
                <c:pt idx="1">
                  <c:v>ONG internationale</c:v>
                </c:pt>
                <c:pt idx="2">
                  <c:v>Grande entreprise</c:v>
                </c:pt>
                <c:pt idx="3">
                  <c:v>Projet et divers</c:v>
                </c:pt>
                <c:pt idx="4">
                  <c:v>ONG locale &amp; associations</c:v>
                </c:pt>
                <c:pt idx="5">
                  <c:v>ONG nationale</c:v>
                </c:pt>
                <c:pt idx="6">
                  <c:v>Aires protégée</c:v>
                </c:pt>
                <c:pt idx="7">
                  <c:v>Université</c:v>
                </c:pt>
                <c:pt idx="8">
                  <c:v>Institution recherche</c:v>
                </c:pt>
                <c:pt idx="9">
                  <c:v>Bureau d'études</c:v>
                </c:pt>
                <c:pt idx="10">
                  <c:v>ONG régionale </c:v>
                </c:pt>
                <c:pt idx="11">
                  <c:v>Zone cynégétique</c:v>
                </c:pt>
                <c:pt idx="12">
                  <c:v>Institution régionale</c:v>
                </c:pt>
                <c:pt idx="13">
                  <c:v>PME</c:v>
                </c:pt>
                <c:pt idx="14">
                  <c:v>Particulier secteur privé</c:v>
                </c:pt>
                <c:pt idx="15">
                  <c:v>Consultant national </c:v>
                </c:pt>
                <c:pt idx="16">
                  <c:v>Institution internationale</c:v>
                </c:pt>
                <c:pt idx="17">
                  <c:v>Groupements d'interet éco/agri</c:v>
                </c:pt>
                <c:pt idx="18">
                  <c:v>Association transhumants</c:v>
                </c:pt>
                <c:pt idx="19">
                  <c:v>Institut Formation</c:v>
                </c:pt>
                <c:pt idx="20">
                  <c:v>Instance territoriale</c:v>
                </c:pt>
                <c:pt idx="21">
                  <c:v>Zone militaire</c:v>
                </c:pt>
              </c:strCache>
            </c:strRef>
          </c:cat>
          <c:val>
            <c:numRef>
              <c:f>Feuil1!$G$2:$G$23</c:f>
              <c:numCache>
                <c:formatCode>General</c:formatCode>
                <c:ptCount val="22"/>
                <c:pt idx="0">
                  <c:v>43</c:v>
                </c:pt>
                <c:pt idx="1">
                  <c:v>32</c:v>
                </c:pt>
                <c:pt idx="2">
                  <c:v>28</c:v>
                </c:pt>
                <c:pt idx="3">
                  <c:v>16</c:v>
                </c:pt>
                <c:pt idx="4">
                  <c:v>10</c:v>
                </c:pt>
                <c:pt idx="5">
                  <c:v>9</c:v>
                </c:pt>
                <c:pt idx="6">
                  <c:v>9</c:v>
                </c:pt>
                <c:pt idx="7">
                  <c:v>9</c:v>
                </c:pt>
                <c:pt idx="8">
                  <c:v>9</c:v>
                </c:pt>
                <c:pt idx="9">
                  <c:v>7</c:v>
                </c:pt>
                <c:pt idx="10">
                  <c:v>6</c:v>
                </c:pt>
                <c:pt idx="11">
                  <c:v>5</c:v>
                </c:pt>
                <c:pt idx="12">
                  <c:v>3</c:v>
                </c:pt>
                <c:pt idx="13">
                  <c:v>3</c:v>
                </c:pt>
                <c:pt idx="14">
                  <c:v>3</c:v>
                </c:pt>
                <c:pt idx="15">
                  <c:v>3</c:v>
                </c:pt>
                <c:pt idx="16">
                  <c:v>2</c:v>
                </c:pt>
                <c:pt idx="17">
                  <c:v>2</c:v>
                </c:pt>
                <c:pt idx="18">
                  <c:v>2</c:v>
                </c:pt>
                <c:pt idx="19">
                  <c:v>2</c:v>
                </c:pt>
                <c:pt idx="20">
                  <c:v>1</c:v>
                </c:pt>
                <c:pt idx="21">
                  <c:v>1</c:v>
                </c:pt>
              </c:numCache>
            </c:numRef>
          </c:val>
          <c:extLst>
            <c:ext xmlns:c16="http://schemas.microsoft.com/office/drawing/2014/chart" uri="{C3380CC4-5D6E-409C-BE32-E72D297353CC}">
              <c16:uniqueId val="{00000000-0807-4CC0-B564-421D73B01068}"/>
            </c:ext>
          </c:extLst>
        </c:ser>
        <c:dLbls>
          <c:showLegendKey val="0"/>
          <c:showVal val="0"/>
          <c:showCatName val="0"/>
          <c:showSerName val="0"/>
          <c:showPercent val="0"/>
          <c:showBubbleSize val="0"/>
        </c:dLbls>
        <c:gapWidth val="150"/>
        <c:axId val="316901824"/>
        <c:axId val="316902912"/>
      </c:barChart>
      <c:catAx>
        <c:axId val="316901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902912"/>
        <c:crosses val="autoZero"/>
        <c:auto val="1"/>
        <c:lblAlgn val="ctr"/>
        <c:lblOffset val="100"/>
        <c:noMultiLvlLbl val="0"/>
      </c:catAx>
      <c:valAx>
        <c:axId val="316902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901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A!$B$18</c:f>
              <c:strCache>
                <c:ptCount val="1"/>
                <c:pt idx="0">
                  <c:v>juin-20</c:v>
                </c:pt>
              </c:strCache>
            </c:strRef>
          </c:tx>
          <c:spPr>
            <a:solidFill>
              <a:schemeClr val="accent1"/>
            </a:solidFill>
            <a:ln>
              <a:noFill/>
            </a:ln>
            <a:effectLst/>
            <a:sp3d/>
          </c:spPr>
          <c:invertIfNegative val="0"/>
          <c:cat>
            <c:strRef>
              <c:f>A!$A$19:$A$35</c:f>
              <c:strCache>
                <c:ptCount val="17"/>
                <c:pt idx="0">
                  <c:v>PERSONNELS AIRES PROTEGEES</c:v>
                </c:pt>
                <c:pt idx="1">
                  <c:v>POPULATIONS RURALES</c:v>
                </c:pt>
                <c:pt idx="2">
                  <c:v>SOCIETE CIVILE</c:v>
                </c:pt>
                <c:pt idx="3">
                  <c:v>GOUVERNEMENT ET ADMINISTRATION</c:v>
                </c:pt>
                <c:pt idx="4">
                  <c:v>FORCES DE L'ORDRE ET ARMEE</c:v>
                </c:pt>
                <c:pt idx="5">
                  <c:v>INTERVENANTS OFAC ET COMIFAC</c:v>
                </c:pt>
                <c:pt idx="6">
                  <c:v>DIVERS</c:v>
                </c:pt>
                <c:pt idx="7">
                  <c:v>INSTANCES DE GOUVERNEMENT LOCAL</c:v>
                </c:pt>
                <c:pt idx="8">
                  <c:v>SECTEUR PRIVE</c:v>
                </c:pt>
                <c:pt idx="9">
                  <c:v>COMMUNAUTE SCIENTIQUE</c:v>
                </c:pt>
                <c:pt idx="10">
                  <c:v>RIFFEAC</c:v>
                </c:pt>
                <c:pt idx="11">
                  <c:v>ACTEURS DU TOURISME</c:v>
                </c:pt>
                <c:pt idx="12">
                  <c:v>MILIEU SCOLAIRE</c:v>
                </c:pt>
                <c:pt idx="13">
                  <c:v>TRIBUNAUX ET LEUR PERSONNEL</c:v>
                </c:pt>
                <c:pt idx="14">
                  <c:v>EXPERTS ET CONSULTANTS</c:v>
                </c:pt>
                <c:pt idx="15">
                  <c:v>DECIDEURS ETATS ET BAILLEURS</c:v>
                </c:pt>
                <c:pt idx="16">
                  <c:v>ACTEURS DE LA COMMUNICATION</c:v>
                </c:pt>
              </c:strCache>
            </c:strRef>
          </c:cat>
          <c:val>
            <c:numRef>
              <c:f>A!$B$19:$B$35</c:f>
              <c:numCache>
                <c:formatCode>General</c:formatCode>
                <c:ptCount val="17"/>
                <c:pt idx="0">
                  <c:v>206</c:v>
                </c:pt>
                <c:pt idx="1">
                  <c:v>121</c:v>
                </c:pt>
                <c:pt idx="2">
                  <c:v>45</c:v>
                </c:pt>
                <c:pt idx="3">
                  <c:v>24</c:v>
                </c:pt>
                <c:pt idx="4">
                  <c:v>23</c:v>
                </c:pt>
                <c:pt idx="5">
                  <c:v>23</c:v>
                </c:pt>
                <c:pt idx="6">
                  <c:v>3</c:v>
                </c:pt>
                <c:pt idx="7">
                  <c:v>16</c:v>
                </c:pt>
                <c:pt idx="8">
                  <c:v>14</c:v>
                </c:pt>
                <c:pt idx="9">
                  <c:v>16</c:v>
                </c:pt>
                <c:pt idx="10">
                  <c:v>16</c:v>
                </c:pt>
                <c:pt idx="11">
                  <c:v>13</c:v>
                </c:pt>
                <c:pt idx="12">
                  <c:v>8</c:v>
                </c:pt>
                <c:pt idx="13">
                  <c:v>4</c:v>
                </c:pt>
                <c:pt idx="14">
                  <c:v>6</c:v>
                </c:pt>
                <c:pt idx="15">
                  <c:v>2</c:v>
                </c:pt>
                <c:pt idx="16">
                  <c:v>2</c:v>
                </c:pt>
              </c:numCache>
            </c:numRef>
          </c:val>
          <c:extLst>
            <c:ext xmlns:c16="http://schemas.microsoft.com/office/drawing/2014/chart" uri="{C3380CC4-5D6E-409C-BE32-E72D297353CC}">
              <c16:uniqueId val="{00000000-8DEA-4C27-B04C-5FFAC04E4D51}"/>
            </c:ext>
          </c:extLst>
        </c:ser>
        <c:ser>
          <c:idx val="1"/>
          <c:order val="1"/>
          <c:tx>
            <c:strRef>
              <c:f>A!$C$18</c:f>
              <c:strCache>
                <c:ptCount val="1"/>
                <c:pt idx="0">
                  <c:v>avr-21</c:v>
                </c:pt>
              </c:strCache>
            </c:strRef>
          </c:tx>
          <c:spPr>
            <a:solidFill>
              <a:schemeClr val="accent2"/>
            </a:solidFill>
            <a:ln>
              <a:noFill/>
            </a:ln>
            <a:effectLst/>
            <a:sp3d/>
          </c:spPr>
          <c:invertIfNegative val="0"/>
          <c:cat>
            <c:strRef>
              <c:f>A!$A$19:$A$35</c:f>
              <c:strCache>
                <c:ptCount val="17"/>
                <c:pt idx="0">
                  <c:v>PERSONNELS AIRES PROTEGEES</c:v>
                </c:pt>
                <c:pt idx="1">
                  <c:v>POPULATIONS RURALES</c:v>
                </c:pt>
                <c:pt idx="2">
                  <c:v>SOCIETE CIVILE</c:v>
                </c:pt>
                <c:pt idx="3">
                  <c:v>GOUVERNEMENT ET ADMINISTRATION</c:v>
                </c:pt>
                <c:pt idx="4">
                  <c:v>FORCES DE L'ORDRE ET ARMEE</c:v>
                </c:pt>
                <c:pt idx="5">
                  <c:v>INTERVENANTS OFAC ET COMIFAC</c:v>
                </c:pt>
                <c:pt idx="6">
                  <c:v>DIVERS</c:v>
                </c:pt>
                <c:pt idx="7">
                  <c:v>INSTANCES DE GOUVERNEMENT LOCAL</c:v>
                </c:pt>
                <c:pt idx="8">
                  <c:v>SECTEUR PRIVE</c:v>
                </c:pt>
                <c:pt idx="9">
                  <c:v>COMMUNAUTE SCIENTIQUE</c:v>
                </c:pt>
                <c:pt idx="10">
                  <c:v>RIFFEAC</c:v>
                </c:pt>
                <c:pt idx="11">
                  <c:v>ACTEURS DU TOURISME</c:v>
                </c:pt>
                <c:pt idx="12">
                  <c:v>MILIEU SCOLAIRE</c:v>
                </c:pt>
                <c:pt idx="13">
                  <c:v>TRIBUNAUX ET LEUR PERSONNEL</c:v>
                </c:pt>
                <c:pt idx="14">
                  <c:v>EXPERTS ET CONSULTANTS</c:v>
                </c:pt>
                <c:pt idx="15">
                  <c:v>DECIDEURS ETATS ET BAILLEURS</c:v>
                </c:pt>
                <c:pt idx="16">
                  <c:v>ACTEURS DE LA COMMUNICATION</c:v>
                </c:pt>
              </c:strCache>
            </c:strRef>
          </c:cat>
          <c:val>
            <c:numRef>
              <c:f>A!$C$19:$C$35</c:f>
              <c:numCache>
                <c:formatCode>General</c:formatCode>
                <c:ptCount val="17"/>
                <c:pt idx="0" formatCode="#######0">
                  <c:v>241</c:v>
                </c:pt>
                <c:pt idx="1">
                  <c:v>209</c:v>
                </c:pt>
                <c:pt idx="2">
                  <c:v>64</c:v>
                </c:pt>
                <c:pt idx="3">
                  <c:v>40</c:v>
                </c:pt>
                <c:pt idx="4">
                  <c:v>33</c:v>
                </c:pt>
                <c:pt idx="5">
                  <c:v>28</c:v>
                </c:pt>
                <c:pt idx="6">
                  <c:v>27</c:v>
                </c:pt>
                <c:pt idx="7">
                  <c:v>24</c:v>
                </c:pt>
                <c:pt idx="8">
                  <c:v>19</c:v>
                </c:pt>
                <c:pt idx="9">
                  <c:v>19</c:v>
                </c:pt>
                <c:pt idx="10">
                  <c:v>17</c:v>
                </c:pt>
                <c:pt idx="11">
                  <c:v>17</c:v>
                </c:pt>
                <c:pt idx="12" formatCode="#######0">
                  <c:v>13</c:v>
                </c:pt>
                <c:pt idx="13">
                  <c:v>8</c:v>
                </c:pt>
                <c:pt idx="14">
                  <c:v>6</c:v>
                </c:pt>
                <c:pt idx="15">
                  <c:v>4</c:v>
                </c:pt>
                <c:pt idx="16">
                  <c:v>2</c:v>
                </c:pt>
              </c:numCache>
            </c:numRef>
          </c:val>
          <c:extLst>
            <c:ext xmlns:c16="http://schemas.microsoft.com/office/drawing/2014/chart" uri="{C3380CC4-5D6E-409C-BE32-E72D297353CC}">
              <c16:uniqueId val="{00000001-8DEA-4C27-B04C-5FFAC04E4D51}"/>
            </c:ext>
          </c:extLst>
        </c:ser>
        <c:ser>
          <c:idx val="2"/>
          <c:order val="2"/>
          <c:tx>
            <c:strRef>
              <c:f>A!$D$18</c:f>
              <c:strCache>
                <c:ptCount val="1"/>
                <c:pt idx="0">
                  <c:v>nov-21</c:v>
                </c:pt>
              </c:strCache>
            </c:strRef>
          </c:tx>
          <c:spPr>
            <a:solidFill>
              <a:schemeClr val="accent6"/>
            </a:solidFill>
            <a:ln>
              <a:noFill/>
            </a:ln>
            <a:effectLst/>
            <a:sp3d/>
          </c:spPr>
          <c:invertIfNegative val="0"/>
          <c:cat>
            <c:strRef>
              <c:f>A!$A$19:$A$35</c:f>
              <c:strCache>
                <c:ptCount val="17"/>
                <c:pt idx="0">
                  <c:v>PERSONNELS AIRES PROTEGEES</c:v>
                </c:pt>
                <c:pt idx="1">
                  <c:v>POPULATIONS RURALES</c:v>
                </c:pt>
                <c:pt idx="2">
                  <c:v>SOCIETE CIVILE</c:v>
                </c:pt>
                <c:pt idx="3">
                  <c:v>GOUVERNEMENT ET ADMINISTRATION</c:v>
                </c:pt>
                <c:pt idx="4">
                  <c:v>FORCES DE L'ORDRE ET ARMEE</c:v>
                </c:pt>
                <c:pt idx="5">
                  <c:v>INTERVENANTS OFAC ET COMIFAC</c:v>
                </c:pt>
                <c:pt idx="6">
                  <c:v>DIVERS</c:v>
                </c:pt>
                <c:pt idx="7">
                  <c:v>INSTANCES DE GOUVERNEMENT LOCAL</c:v>
                </c:pt>
                <c:pt idx="8">
                  <c:v>SECTEUR PRIVE</c:v>
                </c:pt>
                <c:pt idx="9">
                  <c:v>COMMUNAUTE SCIENTIQUE</c:v>
                </c:pt>
                <c:pt idx="10">
                  <c:v>RIFFEAC</c:v>
                </c:pt>
                <c:pt idx="11">
                  <c:v>ACTEURS DU TOURISME</c:v>
                </c:pt>
                <c:pt idx="12">
                  <c:v>MILIEU SCOLAIRE</c:v>
                </c:pt>
                <c:pt idx="13">
                  <c:v>TRIBUNAUX ET LEUR PERSONNEL</c:v>
                </c:pt>
                <c:pt idx="14">
                  <c:v>EXPERTS ET CONSULTANTS</c:v>
                </c:pt>
                <c:pt idx="15">
                  <c:v>DECIDEURS ETATS ET BAILLEURS</c:v>
                </c:pt>
                <c:pt idx="16">
                  <c:v>ACTEURS DE LA COMMUNICATION</c:v>
                </c:pt>
              </c:strCache>
            </c:strRef>
          </c:cat>
          <c:val>
            <c:numRef>
              <c:f>A!$D$19:$D$35</c:f>
              <c:numCache>
                <c:formatCode>General</c:formatCode>
                <c:ptCount val="17"/>
                <c:pt idx="0">
                  <c:v>305</c:v>
                </c:pt>
                <c:pt idx="1">
                  <c:v>264</c:v>
                </c:pt>
                <c:pt idx="2">
                  <c:v>106</c:v>
                </c:pt>
                <c:pt idx="3">
                  <c:v>70</c:v>
                </c:pt>
                <c:pt idx="4">
                  <c:v>36</c:v>
                </c:pt>
                <c:pt idx="5">
                  <c:v>43</c:v>
                </c:pt>
                <c:pt idx="6">
                  <c:v>30</c:v>
                </c:pt>
                <c:pt idx="7">
                  <c:v>43</c:v>
                </c:pt>
                <c:pt idx="8">
                  <c:v>27</c:v>
                </c:pt>
                <c:pt idx="9">
                  <c:v>27</c:v>
                </c:pt>
                <c:pt idx="10">
                  <c:v>29</c:v>
                </c:pt>
                <c:pt idx="11">
                  <c:v>20</c:v>
                </c:pt>
                <c:pt idx="12">
                  <c:v>20</c:v>
                </c:pt>
                <c:pt idx="13">
                  <c:v>13</c:v>
                </c:pt>
                <c:pt idx="14">
                  <c:v>8</c:v>
                </c:pt>
                <c:pt idx="15">
                  <c:v>12</c:v>
                </c:pt>
                <c:pt idx="16">
                  <c:v>2</c:v>
                </c:pt>
              </c:numCache>
            </c:numRef>
          </c:val>
          <c:extLst>
            <c:ext xmlns:c16="http://schemas.microsoft.com/office/drawing/2014/chart" uri="{C3380CC4-5D6E-409C-BE32-E72D297353CC}">
              <c16:uniqueId val="{00000002-8DEA-4C27-B04C-5FFAC04E4D51}"/>
            </c:ext>
          </c:extLst>
        </c:ser>
        <c:dLbls>
          <c:showLegendKey val="0"/>
          <c:showVal val="0"/>
          <c:showCatName val="0"/>
          <c:showSerName val="0"/>
          <c:showPercent val="0"/>
          <c:showBubbleSize val="0"/>
        </c:dLbls>
        <c:gapWidth val="150"/>
        <c:shape val="box"/>
        <c:axId val="355792928"/>
        <c:axId val="355796736"/>
        <c:axId val="0"/>
      </c:bar3DChart>
      <c:catAx>
        <c:axId val="3557929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355796736"/>
        <c:crosses val="autoZero"/>
        <c:auto val="1"/>
        <c:lblAlgn val="ctr"/>
        <c:lblOffset val="100"/>
        <c:noMultiLvlLbl val="0"/>
      </c:catAx>
      <c:valAx>
        <c:axId val="355796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5792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DCC-4D04-9AB6-20652676B98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DCC-4D04-9AB6-20652676B98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DCC-4D04-9AB6-20652676B98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DCC-4D04-9AB6-20652676B98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DCC-4D04-9AB6-20652676B98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DCC-4D04-9AB6-20652676B98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4DCC-4D04-9AB6-20652676B982}"/>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4DCC-4D04-9AB6-20652676B982}"/>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4DCC-4D04-9AB6-20652676B982}"/>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4DCC-4D04-9AB6-20652676B982}"/>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4DCC-4D04-9AB6-20652676B982}"/>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4DCC-4D04-9AB6-20652676B982}"/>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4DCC-4D04-9AB6-20652676B982}"/>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4DCC-4D04-9AB6-20652676B982}"/>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4DCC-4D04-9AB6-20652676B982}"/>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4DCC-4D04-9AB6-20652676B982}"/>
              </c:ext>
            </c:extLst>
          </c:dPt>
          <c:dLbls>
            <c:dLbl>
              <c:idx val="0"/>
              <c:layout>
                <c:manualLayout>
                  <c:x val="6.389059913679758E-2"/>
                  <c:y val="-1.4525697422673305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DCC-4D04-9AB6-20652676B982}"/>
                </c:ext>
              </c:extLst>
            </c:dLbl>
            <c:dLbl>
              <c:idx val="1"/>
              <c:layout>
                <c:manualLayout>
                  <c:x val="0.16054546301835837"/>
                  <c:y val="-8.3238339977376279E-3"/>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DCC-4D04-9AB6-20652676B982}"/>
                </c:ext>
              </c:extLst>
            </c:dLbl>
            <c:dLbl>
              <c:idx val="2"/>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noAutofit/>
                </a:bodyPr>
                <a:lstStyle/>
                <a:p>
                  <a:pPr>
                    <a:defRPr sz="900" b="1" i="0" u="none" strike="noStrike" kern="1200" baseline="0">
                      <a:solidFill>
                        <a:schemeClr val="dk1">
                          <a:lumMod val="65000"/>
                          <a:lumOff val="35000"/>
                        </a:schemeClr>
                      </a:solidFill>
                      <a:latin typeface="+mn-lt"/>
                      <a:ea typeface="+mn-ea"/>
                      <a:cs typeface="+mn-cs"/>
                    </a:defRPr>
                  </a:pPr>
                  <a:endParaRPr lang="en-US"/>
                </a:p>
              </c:txPr>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5-4DCC-4D04-9AB6-20652676B982}"/>
                </c:ext>
              </c:extLst>
            </c:dLbl>
            <c:dLbl>
              <c:idx val="3"/>
              <c:layout>
                <c:manualLayout>
                  <c:x val="-1.9726150606257084E-2"/>
                  <c:y val="2.0707014133693538E-2"/>
                </c:manualLayout>
              </c:layout>
              <c:showLegendKey val="0"/>
              <c:showVal val="1"/>
              <c:showCatName val="1"/>
              <c:showSerName val="0"/>
              <c:showPercent val="1"/>
              <c:showBubbleSize val="0"/>
              <c:extLst>
                <c:ext xmlns:c15="http://schemas.microsoft.com/office/drawing/2012/chart" uri="{CE6537A1-D6FC-4f65-9D91-7224C49458BB}">
                  <c15:layout>
                    <c:manualLayout>
                      <c:w val="0.2694889705199025"/>
                      <c:h val="6.9651324965132502E-2"/>
                    </c:manualLayout>
                  </c15:layout>
                </c:ext>
                <c:ext xmlns:c16="http://schemas.microsoft.com/office/drawing/2014/chart" uri="{C3380CC4-5D6E-409C-BE32-E72D297353CC}">
                  <c16:uniqueId val="{00000007-4DCC-4D04-9AB6-20652676B982}"/>
                </c:ext>
              </c:extLst>
            </c:dLbl>
            <c:dLbl>
              <c:idx val="4"/>
              <c:layout>
                <c:manualLayout>
                  <c:x val="-0.19899463119102653"/>
                  <c:y val="1.431687147893114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DCC-4D04-9AB6-20652676B982}"/>
                </c:ext>
              </c:extLst>
            </c:dLbl>
            <c:dLbl>
              <c:idx val="5"/>
              <c:layout>
                <c:manualLayout>
                  <c:x val="-9.6502125731574642E-2"/>
                  <c:y val="-6.6053877156568817E-3"/>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DCC-4D04-9AB6-20652676B982}"/>
                </c:ext>
              </c:extLst>
            </c:dLbl>
            <c:dLbl>
              <c:idx val="6"/>
              <c:layout>
                <c:manualLayout>
                  <c:x val="-0.10147198201403607"/>
                  <c:y val="1.7021847750642291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DCC-4D04-9AB6-20652676B982}"/>
                </c:ext>
              </c:extLst>
            </c:dLbl>
            <c:dLbl>
              <c:idx val="7"/>
              <c:layout>
                <c:manualLayout>
                  <c:x val="-2.4983679594078247E-2"/>
                  <c:y val="-1.4081295880046517E-2"/>
                </c:manualLayout>
              </c:layout>
              <c:showLegendKey val="0"/>
              <c:showVal val="1"/>
              <c:showCatName val="1"/>
              <c:showSerName val="0"/>
              <c:showPercent val="1"/>
              <c:showBubbleSize val="0"/>
              <c:extLst>
                <c:ext xmlns:c15="http://schemas.microsoft.com/office/drawing/2012/chart" uri="{CE6537A1-D6FC-4f65-9D91-7224C49458BB}">
                  <c15:layout>
                    <c:manualLayout>
                      <c:w val="0.22462994188594795"/>
                      <c:h val="5.5318155283129014E-2"/>
                    </c:manualLayout>
                  </c15:layout>
                </c:ext>
                <c:ext xmlns:c16="http://schemas.microsoft.com/office/drawing/2014/chart" uri="{C3380CC4-5D6E-409C-BE32-E72D297353CC}">
                  <c16:uniqueId val="{0000000F-4DCC-4D04-9AB6-20652676B982}"/>
                </c:ext>
              </c:extLst>
            </c:dLbl>
            <c:dLbl>
              <c:idx val="8"/>
              <c:layout>
                <c:manualLayout>
                  <c:x val="-9.9069489051330839E-2"/>
                  <c:y val="5.3437002383070371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4DCC-4D04-9AB6-20652676B982}"/>
                </c:ext>
              </c:extLst>
            </c:dLbl>
            <c:dLbl>
              <c:idx val="9"/>
              <c:layout>
                <c:manualLayout>
                  <c:x val="-0.15427844053217771"/>
                  <c:y val="0.10635785589562811"/>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4DCC-4D04-9AB6-20652676B982}"/>
                </c:ext>
              </c:extLst>
            </c:dLbl>
            <c:dLbl>
              <c:idx val="10"/>
              <c:layout>
                <c:manualLayout>
                  <c:x val="-0.1008612021057174"/>
                  <c:y val="9.0019218309008442E-2"/>
                </c:manualLayout>
              </c:layout>
              <c:showLegendKey val="0"/>
              <c:showVal val="1"/>
              <c:showCatName val="1"/>
              <c:showSerName val="0"/>
              <c:showPercent val="1"/>
              <c:showBubbleSize val="0"/>
              <c:extLst>
                <c:ext xmlns:c15="http://schemas.microsoft.com/office/drawing/2012/chart" uri="{CE6537A1-D6FC-4f65-9D91-7224C49458BB}">
                  <c15:layout>
                    <c:manualLayout>
                      <c:w val="0.24185580689850605"/>
                      <c:h val="6.9651324965132502E-2"/>
                    </c:manualLayout>
                  </c15:layout>
                </c:ext>
                <c:ext xmlns:c16="http://schemas.microsoft.com/office/drawing/2014/chart" uri="{C3380CC4-5D6E-409C-BE32-E72D297353CC}">
                  <c16:uniqueId val="{00000015-4DCC-4D04-9AB6-20652676B982}"/>
                </c:ext>
              </c:extLst>
            </c:dLbl>
            <c:dLbl>
              <c:idx val="11"/>
              <c:layout>
                <c:manualLayout>
                  <c:x val="-0.18411666512676947"/>
                  <c:y val="4.4143247784403504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4DCC-4D04-9AB6-20652676B982}"/>
                </c:ext>
              </c:extLst>
            </c:dLbl>
            <c:dLbl>
              <c:idx val="12"/>
              <c:layout>
                <c:manualLayout>
                  <c:x val="-0.12423072361534376"/>
                  <c:y val="3.4879913215751707E-2"/>
                </c:manualLayout>
              </c:layout>
              <c:showLegendKey val="0"/>
              <c:showVal val="1"/>
              <c:showCatName val="1"/>
              <c:showSerName val="0"/>
              <c:showPercent val="1"/>
              <c:showBubbleSize val="0"/>
              <c:extLst>
                <c:ext xmlns:c15="http://schemas.microsoft.com/office/drawing/2012/chart" uri="{CE6537A1-D6FC-4f65-9D91-7224C49458BB}">
                  <c15:layout>
                    <c:manualLayout>
                      <c:w val="0.27985716421989493"/>
                      <c:h val="6.9037604975385081E-2"/>
                    </c:manualLayout>
                  </c15:layout>
                </c:ext>
                <c:ext xmlns:c16="http://schemas.microsoft.com/office/drawing/2014/chart" uri="{C3380CC4-5D6E-409C-BE32-E72D297353CC}">
                  <c16:uniqueId val="{00000019-4DCC-4D04-9AB6-20652676B982}"/>
                </c:ext>
              </c:extLst>
            </c:dLbl>
            <c:dLbl>
              <c:idx val="13"/>
              <c:layout>
                <c:manualLayout>
                  <c:x val="-9.1591312717027862E-2"/>
                  <c:y val="-8.3486750348675032E-2"/>
                </c:manualLayout>
              </c:layout>
              <c:showLegendKey val="0"/>
              <c:showVal val="1"/>
              <c:showCatName val="1"/>
              <c:showSerName val="0"/>
              <c:showPercent val="1"/>
              <c:showBubbleSize val="0"/>
              <c:extLst>
                <c:ext xmlns:c15="http://schemas.microsoft.com/office/drawing/2012/chart" uri="{CE6537A1-D6FC-4f65-9D91-7224C49458BB}">
                  <c15:layout>
                    <c:manualLayout>
                      <c:w val="0.25651491002106741"/>
                      <c:h val="6.9651324965132502E-2"/>
                    </c:manualLayout>
                  </c15:layout>
                </c:ext>
                <c:ext xmlns:c16="http://schemas.microsoft.com/office/drawing/2014/chart" uri="{C3380CC4-5D6E-409C-BE32-E72D297353CC}">
                  <c16:uniqueId val="{0000001B-4DCC-4D04-9AB6-20652676B982}"/>
                </c:ext>
              </c:extLst>
            </c:dLbl>
            <c:dLbl>
              <c:idx val="14"/>
              <c:layout>
                <c:manualLayout>
                  <c:x val="0.14520007305308283"/>
                  <c:y val="-7.4158512612701654E-3"/>
                </c:manualLayout>
              </c:layout>
              <c:showLegendKey val="0"/>
              <c:showVal val="1"/>
              <c:showCatName val="1"/>
              <c:showSerName val="0"/>
              <c:showPercent val="1"/>
              <c:showBubbleSize val="0"/>
              <c:extLst>
                <c:ext xmlns:c15="http://schemas.microsoft.com/office/drawing/2012/chart" uri="{CE6537A1-D6FC-4f65-9D91-7224C49458BB}">
                  <c15:layout>
                    <c:manualLayout>
                      <c:w val="0.29320495888205073"/>
                      <c:h val="6.9651324965132502E-2"/>
                    </c:manualLayout>
                  </c15:layout>
                </c:ext>
                <c:ext xmlns:c16="http://schemas.microsoft.com/office/drawing/2014/chart" uri="{C3380CC4-5D6E-409C-BE32-E72D297353CC}">
                  <c16:uniqueId val="{0000001D-4DCC-4D04-9AB6-20652676B982}"/>
                </c:ext>
              </c:extLst>
            </c:dLbl>
            <c:dLbl>
              <c:idx val="15"/>
              <c:layout>
                <c:manualLayout>
                  <c:x val="0.3423167255194729"/>
                  <c:y val="1.7929035021249959E-3"/>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F-4DCC-4D04-9AB6-20652676B98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Feuil2!$C$7:$C$22</c:f>
              <c:strCache>
                <c:ptCount val="16"/>
                <c:pt idx="0">
                  <c:v>PERSONNELS AIRES PROTEGEES</c:v>
                </c:pt>
                <c:pt idx="1">
                  <c:v>GOUVERNEMENT ET ADMINISTRATION</c:v>
                </c:pt>
                <c:pt idx="2">
                  <c:v>FORCES DE L'ORDRE ET ARMEE</c:v>
                </c:pt>
                <c:pt idx="3">
                  <c:v>INTERVENANTS OFAC ET COMIFAC</c:v>
                </c:pt>
                <c:pt idx="4">
                  <c:v>DIVERS</c:v>
                </c:pt>
                <c:pt idx="5">
                  <c:v>INSTANCES DE GOUVERNEMENT LOCAL</c:v>
                </c:pt>
                <c:pt idx="6">
                  <c:v>SECTEUR PRIVE</c:v>
                </c:pt>
                <c:pt idx="7">
                  <c:v>COMMUNAUTE SCIENTIFIQUE</c:v>
                </c:pt>
                <c:pt idx="8">
                  <c:v>SOCIETE CIVILE</c:v>
                </c:pt>
                <c:pt idx="9">
                  <c:v>RIFFEAC</c:v>
                </c:pt>
                <c:pt idx="10">
                  <c:v>ACTEURS DU TOURISME</c:v>
                </c:pt>
                <c:pt idx="11">
                  <c:v>MILIEU SCOLAIRE</c:v>
                </c:pt>
                <c:pt idx="12">
                  <c:v>TRIBUNAUX ET LEUR PERSONNEL</c:v>
                </c:pt>
                <c:pt idx="13">
                  <c:v>EXPERTS ET CONSULTANTS</c:v>
                </c:pt>
                <c:pt idx="14">
                  <c:v>DECIDEURS ETATS ET BAILLEURS</c:v>
                </c:pt>
                <c:pt idx="15">
                  <c:v>ACTEURS DE LA COMMUNICATION</c:v>
                </c:pt>
              </c:strCache>
            </c:strRef>
          </c:cat>
          <c:val>
            <c:numRef>
              <c:f>Feuil2!$D$7:$D$22</c:f>
              <c:numCache>
                <c:formatCode>General</c:formatCode>
                <c:ptCount val="16"/>
                <c:pt idx="0">
                  <c:v>305</c:v>
                </c:pt>
                <c:pt idx="1">
                  <c:v>70</c:v>
                </c:pt>
                <c:pt idx="2">
                  <c:v>36</c:v>
                </c:pt>
                <c:pt idx="3">
                  <c:v>43</c:v>
                </c:pt>
                <c:pt idx="4">
                  <c:v>30</c:v>
                </c:pt>
                <c:pt idx="5">
                  <c:v>43</c:v>
                </c:pt>
                <c:pt idx="6">
                  <c:v>27</c:v>
                </c:pt>
                <c:pt idx="7">
                  <c:v>27</c:v>
                </c:pt>
                <c:pt idx="8">
                  <c:v>106</c:v>
                </c:pt>
                <c:pt idx="9">
                  <c:v>29</c:v>
                </c:pt>
                <c:pt idx="10">
                  <c:v>20</c:v>
                </c:pt>
                <c:pt idx="11">
                  <c:v>20</c:v>
                </c:pt>
                <c:pt idx="12">
                  <c:v>13</c:v>
                </c:pt>
                <c:pt idx="13">
                  <c:v>8</c:v>
                </c:pt>
                <c:pt idx="14">
                  <c:v>12</c:v>
                </c:pt>
                <c:pt idx="15">
                  <c:v>2</c:v>
                </c:pt>
              </c:numCache>
            </c:numRef>
          </c:val>
          <c:extLst>
            <c:ext xmlns:c16="http://schemas.microsoft.com/office/drawing/2014/chart" uri="{C3380CC4-5D6E-409C-BE32-E72D297353CC}">
              <c16:uniqueId val="{00000020-4DCC-4D04-9AB6-20652676B982}"/>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688-4C71-8E86-3014F46D5A9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688-4C71-8E86-3014F46D5A9B}"/>
              </c:ext>
            </c:extLst>
          </c:dPt>
          <c:dPt>
            <c:idx val="2"/>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5-9688-4C71-8E86-3014F46D5A9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688-4C71-8E86-3014F46D5A9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688-4C71-8E86-3014F46D5A9B}"/>
              </c:ext>
            </c:extLst>
          </c:dPt>
          <c:dLbls>
            <c:dLbl>
              <c:idx val="3"/>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7-9688-4C71-8E86-3014F46D5A9B}"/>
                </c:ext>
              </c:extLst>
            </c:dLbl>
            <c:dLbl>
              <c:idx val="4"/>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9-9688-4C71-8E86-3014F46D5A9B}"/>
                </c:ext>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Feuil1!$C$2:$C$6</c:f>
              <c:strCache>
                <c:ptCount val="5"/>
                <c:pt idx="0">
                  <c:v>Résultat 1</c:v>
                </c:pt>
                <c:pt idx="1">
                  <c:v>Résultat 2</c:v>
                </c:pt>
                <c:pt idx="2">
                  <c:v>Résultat 3</c:v>
                </c:pt>
                <c:pt idx="3">
                  <c:v>Résultat 4</c:v>
                </c:pt>
                <c:pt idx="4">
                  <c:v>Résultat 5</c:v>
                </c:pt>
              </c:strCache>
            </c:strRef>
          </c:cat>
          <c:val>
            <c:numRef>
              <c:f>Feuil1!$D$2:$D$6</c:f>
              <c:numCache>
                <c:formatCode>General</c:formatCode>
                <c:ptCount val="5"/>
                <c:pt idx="0">
                  <c:v>90</c:v>
                </c:pt>
                <c:pt idx="1">
                  <c:v>163</c:v>
                </c:pt>
                <c:pt idx="2">
                  <c:v>235</c:v>
                </c:pt>
                <c:pt idx="3">
                  <c:v>105</c:v>
                </c:pt>
                <c:pt idx="4">
                  <c:v>73</c:v>
                </c:pt>
              </c:numCache>
            </c:numRef>
          </c:val>
          <c:extLst>
            <c:ext xmlns:c16="http://schemas.microsoft.com/office/drawing/2014/chart" uri="{C3380CC4-5D6E-409C-BE32-E72D297353CC}">
              <c16:uniqueId val="{0000000A-9688-4C71-8E86-3014F46D5A9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24442257217848"/>
          <c:y val="2.1909813356663751E-2"/>
          <c:w val="0.48822244094488187"/>
          <c:h val="0.8416746864975212"/>
        </c:manualLayout>
      </c:layout>
      <c:barChart>
        <c:barDir val="bar"/>
        <c:grouping val="clustered"/>
        <c:varyColors val="0"/>
        <c:ser>
          <c:idx val="0"/>
          <c:order val="0"/>
          <c:spPr>
            <a:solidFill>
              <a:schemeClr val="accent1"/>
            </a:solidFill>
            <a:ln>
              <a:noFill/>
            </a:ln>
            <a:effectLst/>
          </c:spPr>
          <c:invertIfNegative val="0"/>
          <c:cat>
            <c:strRef>
              <c:f>Feuil1!$C$5:$C$17</c:f>
              <c:strCache>
                <c:ptCount val="13"/>
                <c:pt idx="0">
                  <c:v>GESTION RESSOURCES HUMAINES</c:v>
                </c:pt>
                <c:pt idx="1">
                  <c:v>LUTTE ANTI BRACONNAGE</c:v>
                </c:pt>
                <c:pt idx="2">
                  <c:v>RENFORCEMENT DES INFRASTRUCTURES</c:v>
                </c:pt>
                <c:pt idx="3">
                  <c:v>VALORISATION DU PATRIMOINE</c:v>
                </c:pt>
                <c:pt idx="4">
                  <c:v>ACQUISITION MATERIEL</c:v>
                </c:pt>
                <c:pt idx="5">
                  <c:v>COMMUNICATION</c:v>
                </c:pt>
                <c:pt idx="6">
                  <c:v>FACILITATION DU DEBAT TECHNIQUE</c:v>
                </c:pt>
                <c:pt idx="7">
                  <c:v>DEVELOPPEMENT ECONOMIE VERTE</c:v>
                </c:pt>
                <c:pt idx="8">
                  <c:v>RENFORCEMENT DES CAPACITES</c:v>
                </c:pt>
                <c:pt idx="9">
                  <c:v>AMELIORATION DES CONNAISSANCES</c:v>
                </c:pt>
                <c:pt idx="10">
                  <c:v>GESTION DES AIRES PROTEGEES</c:v>
                </c:pt>
                <c:pt idx="11">
                  <c:v>CONCERTATION INTERNATIONALE</c:v>
                </c:pt>
                <c:pt idx="12">
                  <c:v>FACILITATION DU DIALOGUE TERRITORIAL</c:v>
                </c:pt>
              </c:strCache>
            </c:strRef>
          </c:cat>
          <c:val>
            <c:numRef>
              <c:f>Feuil1!$D$5:$D$17</c:f>
              <c:numCache>
                <c:formatCode>General</c:formatCode>
                <c:ptCount val="13"/>
                <c:pt idx="0">
                  <c:v>1</c:v>
                </c:pt>
                <c:pt idx="1">
                  <c:v>1</c:v>
                </c:pt>
                <c:pt idx="2">
                  <c:v>1</c:v>
                </c:pt>
                <c:pt idx="3">
                  <c:v>1</c:v>
                </c:pt>
                <c:pt idx="4">
                  <c:v>1</c:v>
                </c:pt>
                <c:pt idx="5">
                  <c:v>4</c:v>
                </c:pt>
                <c:pt idx="6">
                  <c:v>5</c:v>
                </c:pt>
                <c:pt idx="7">
                  <c:v>7</c:v>
                </c:pt>
                <c:pt idx="8">
                  <c:v>7</c:v>
                </c:pt>
                <c:pt idx="9">
                  <c:v>10</c:v>
                </c:pt>
                <c:pt idx="10">
                  <c:v>12</c:v>
                </c:pt>
                <c:pt idx="11">
                  <c:v>19</c:v>
                </c:pt>
                <c:pt idx="12">
                  <c:v>35</c:v>
                </c:pt>
              </c:numCache>
            </c:numRef>
          </c:val>
          <c:extLst>
            <c:ext xmlns:c16="http://schemas.microsoft.com/office/drawing/2014/chart" uri="{C3380CC4-5D6E-409C-BE32-E72D297353CC}">
              <c16:uniqueId val="{00000000-9516-41D1-8A44-1F4B608A161F}"/>
            </c:ext>
          </c:extLst>
        </c:ser>
        <c:dLbls>
          <c:showLegendKey val="0"/>
          <c:showVal val="0"/>
          <c:showCatName val="0"/>
          <c:showSerName val="0"/>
          <c:showPercent val="0"/>
          <c:showBubbleSize val="0"/>
        </c:dLbls>
        <c:gapWidth val="182"/>
        <c:axId val="217717808"/>
        <c:axId val="217714544"/>
      </c:barChart>
      <c:catAx>
        <c:axId val="217717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714544"/>
        <c:crosses val="autoZero"/>
        <c:auto val="1"/>
        <c:lblAlgn val="ctr"/>
        <c:lblOffset val="100"/>
        <c:noMultiLvlLbl val="0"/>
      </c:catAx>
      <c:valAx>
        <c:axId val="2177145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717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Feuil2!$D$5:$D$15</c:f>
              <c:strCache>
                <c:ptCount val="11"/>
                <c:pt idx="0">
                  <c:v>CONCERTATION INTERNATIONALE</c:v>
                </c:pt>
                <c:pt idx="1">
                  <c:v>GESTION RESSOURCES HUMAINES</c:v>
                </c:pt>
                <c:pt idx="2">
                  <c:v>FACILITATION DU DIALOGUE TERRITORIAL</c:v>
                </c:pt>
                <c:pt idx="3">
                  <c:v>COMMUNICATION</c:v>
                </c:pt>
                <c:pt idx="4">
                  <c:v>DEVELOPPEMENT ECONOMIE VERTE</c:v>
                </c:pt>
                <c:pt idx="5">
                  <c:v>RENFORCEMENT DES CAPACITES</c:v>
                </c:pt>
                <c:pt idx="6">
                  <c:v>ACQUISITION MATERIEL</c:v>
                </c:pt>
                <c:pt idx="7">
                  <c:v>GESTION DES AIRES PROTEGEES</c:v>
                </c:pt>
                <c:pt idx="8">
                  <c:v>LUTTE ANTI BRACONNAGE</c:v>
                </c:pt>
                <c:pt idx="9">
                  <c:v>RENFORCEMENT DES INFRASTRUCTURES</c:v>
                </c:pt>
                <c:pt idx="10">
                  <c:v>AMELIORATION DES CONNAISSANCES</c:v>
                </c:pt>
              </c:strCache>
            </c:strRef>
          </c:cat>
          <c:val>
            <c:numRef>
              <c:f>Feuil2!$E$5:$E$15</c:f>
              <c:numCache>
                <c:formatCode>General</c:formatCode>
                <c:ptCount val="11"/>
                <c:pt idx="0">
                  <c:v>1</c:v>
                </c:pt>
                <c:pt idx="1">
                  <c:v>2</c:v>
                </c:pt>
                <c:pt idx="2">
                  <c:v>2</c:v>
                </c:pt>
                <c:pt idx="3">
                  <c:v>4</c:v>
                </c:pt>
                <c:pt idx="4">
                  <c:v>5</c:v>
                </c:pt>
                <c:pt idx="5">
                  <c:v>14</c:v>
                </c:pt>
                <c:pt idx="6">
                  <c:v>20</c:v>
                </c:pt>
                <c:pt idx="7">
                  <c:v>32</c:v>
                </c:pt>
                <c:pt idx="8">
                  <c:v>33</c:v>
                </c:pt>
                <c:pt idx="9">
                  <c:v>37</c:v>
                </c:pt>
                <c:pt idx="10">
                  <c:v>52</c:v>
                </c:pt>
              </c:numCache>
            </c:numRef>
          </c:val>
          <c:extLst>
            <c:ext xmlns:c16="http://schemas.microsoft.com/office/drawing/2014/chart" uri="{C3380CC4-5D6E-409C-BE32-E72D297353CC}">
              <c16:uniqueId val="{00000000-AD54-4718-B2E5-96E2C80E1A80}"/>
            </c:ext>
          </c:extLst>
        </c:ser>
        <c:dLbls>
          <c:showLegendKey val="0"/>
          <c:showVal val="0"/>
          <c:showCatName val="0"/>
          <c:showSerName val="0"/>
          <c:showPercent val="0"/>
          <c:showBubbleSize val="0"/>
        </c:dLbls>
        <c:gapWidth val="182"/>
        <c:axId val="217714000"/>
        <c:axId val="217715632"/>
      </c:barChart>
      <c:catAx>
        <c:axId val="217714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715632"/>
        <c:crosses val="autoZero"/>
        <c:auto val="1"/>
        <c:lblAlgn val="ctr"/>
        <c:lblOffset val="100"/>
        <c:noMultiLvlLbl val="0"/>
      </c:catAx>
      <c:valAx>
        <c:axId val="217715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7714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'res3'!$A$1:$A$10</c:f>
              <c:strCache>
                <c:ptCount val="10"/>
                <c:pt idx="0">
                  <c:v>FACILMITATION DU DEBAT TECHNIQUE</c:v>
                </c:pt>
                <c:pt idx="1">
                  <c:v>LUTTE ANTI BRACONNAGE</c:v>
                </c:pt>
                <c:pt idx="2">
                  <c:v>ACQUISITION MATERIEL</c:v>
                </c:pt>
                <c:pt idx="3">
                  <c:v>COMMUNICATION</c:v>
                </c:pt>
                <c:pt idx="4">
                  <c:v>GESTION DES AIRES PROTEGEES</c:v>
                </c:pt>
                <c:pt idx="5">
                  <c:v>RENFORCEMENT DES INFRASTRUCTURES</c:v>
                </c:pt>
                <c:pt idx="6">
                  <c:v>AMELIORATION DES CONNAISSANCES</c:v>
                </c:pt>
                <c:pt idx="7">
                  <c:v>FACILITATION DU DIALOGUE TERRITORIAL</c:v>
                </c:pt>
                <c:pt idx="8">
                  <c:v>RENFORCEMENT DES CAPACITES</c:v>
                </c:pt>
                <c:pt idx="9">
                  <c:v>DEVELOPPEMENT ECONOMIE VERTE</c:v>
                </c:pt>
              </c:strCache>
            </c:strRef>
          </c:cat>
          <c:val>
            <c:numRef>
              <c:f>'res3'!$B$1:$B$10</c:f>
              <c:numCache>
                <c:formatCode>General</c:formatCode>
                <c:ptCount val="10"/>
                <c:pt idx="0">
                  <c:v>1</c:v>
                </c:pt>
                <c:pt idx="1">
                  <c:v>3</c:v>
                </c:pt>
                <c:pt idx="2">
                  <c:v>12</c:v>
                </c:pt>
                <c:pt idx="3">
                  <c:v>13</c:v>
                </c:pt>
                <c:pt idx="4">
                  <c:v>21</c:v>
                </c:pt>
                <c:pt idx="5">
                  <c:v>22</c:v>
                </c:pt>
                <c:pt idx="6">
                  <c:v>29</c:v>
                </c:pt>
                <c:pt idx="7">
                  <c:v>34</c:v>
                </c:pt>
                <c:pt idx="8">
                  <c:v>44</c:v>
                </c:pt>
                <c:pt idx="9">
                  <c:v>61</c:v>
                </c:pt>
              </c:numCache>
            </c:numRef>
          </c:val>
          <c:extLst>
            <c:ext xmlns:c16="http://schemas.microsoft.com/office/drawing/2014/chart" uri="{C3380CC4-5D6E-409C-BE32-E72D297353CC}">
              <c16:uniqueId val="{00000000-4D5D-4693-899D-26A5E283C78F}"/>
            </c:ext>
          </c:extLst>
        </c:ser>
        <c:dLbls>
          <c:showLegendKey val="0"/>
          <c:showVal val="0"/>
          <c:showCatName val="0"/>
          <c:showSerName val="0"/>
          <c:showPercent val="0"/>
          <c:showBubbleSize val="0"/>
        </c:dLbls>
        <c:gapWidth val="182"/>
        <c:axId val="353658560"/>
        <c:axId val="353661280"/>
      </c:barChart>
      <c:catAx>
        <c:axId val="353658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353661280"/>
        <c:crosses val="autoZero"/>
        <c:auto val="1"/>
        <c:lblAlgn val="ctr"/>
        <c:lblOffset val="100"/>
        <c:noMultiLvlLbl val="0"/>
      </c:catAx>
      <c:valAx>
        <c:axId val="3536612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658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Feuil3!$A$1:$A$7</c:f>
              <c:strCache>
                <c:ptCount val="7"/>
                <c:pt idx="0">
                  <c:v>GESTION DES AIRES PROTEGEES</c:v>
                </c:pt>
                <c:pt idx="1">
                  <c:v>LUTTE ANTI BRACONNAGE</c:v>
                </c:pt>
                <c:pt idx="2">
                  <c:v>AMELIORATION DES CONNAISSANCES</c:v>
                </c:pt>
                <c:pt idx="3">
                  <c:v>GESTION RESSOURCES HUMAINES</c:v>
                </c:pt>
                <c:pt idx="4">
                  <c:v>RENFORCEMENT DES INFRASTRUCTURES</c:v>
                </c:pt>
                <c:pt idx="5">
                  <c:v>ACQUISITION MATERIEL</c:v>
                </c:pt>
                <c:pt idx="6">
                  <c:v>RENFORCEMENT DES CAPACITES</c:v>
                </c:pt>
              </c:strCache>
            </c:strRef>
          </c:cat>
          <c:val>
            <c:numRef>
              <c:f>Feuil3!$B$1:$B$7</c:f>
              <c:numCache>
                <c:formatCode>General</c:formatCode>
                <c:ptCount val="7"/>
                <c:pt idx="0">
                  <c:v>2</c:v>
                </c:pt>
                <c:pt idx="1">
                  <c:v>2</c:v>
                </c:pt>
                <c:pt idx="2">
                  <c:v>7</c:v>
                </c:pt>
                <c:pt idx="3">
                  <c:v>10</c:v>
                </c:pt>
                <c:pt idx="4">
                  <c:v>20</c:v>
                </c:pt>
                <c:pt idx="5">
                  <c:v>28</c:v>
                </c:pt>
                <c:pt idx="6">
                  <c:v>79</c:v>
                </c:pt>
              </c:numCache>
            </c:numRef>
          </c:val>
          <c:extLst>
            <c:ext xmlns:c16="http://schemas.microsoft.com/office/drawing/2014/chart" uri="{C3380CC4-5D6E-409C-BE32-E72D297353CC}">
              <c16:uniqueId val="{00000000-D9D8-4D4C-9C51-3E8B0E72B95A}"/>
            </c:ext>
          </c:extLst>
        </c:ser>
        <c:dLbls>
          <c:showLegendKey val="0"/>
          <c:showVal val="0"/>
          <c:showCatName val="0"/>
          <c:showSerName val="0"/>
          <c:showPercent val="0"/>
          <c:showBubbleSize val="0"/>
        </c:dLbls>
        <c:gapWidth val="182"/>
        <c:axId val="89756720"/>
        <c:axId val="353936560"/>
      </c:barChart>
      <c:catAx>
        <c:axId val="8975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crossAx val="353936560"/>
        <c:crosses val="autoZero"/>
        <c:auto val="1"/>
        <c:lblAlgn val="ctr"/>
        <c:lblOffset val="100"/>
        <c:noMultiLvlLbl val="0"/>
      </c:catAx>
      <c:valAx>
        <c:axId val="3539365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756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11T14:48:07.275"/>
    </inkml:context>
    <inkml:brush xml:id="br0">
      <inkml:brushProperty name="width" value="0.05" units="cm"/>
      <inkml:brushProperty name="height" value="0.05" units="cm"/>
      <inkml:brushProperty name="color" value="#008C3A"/>
    </inkml:brush>
  </inkml:definitions>
  <inkml:trace contextRef="#ctx0" brushRef="#br0">0 1 24575</inkml:trace>
</inkml:ink>
</file>

<file path=word/theme/theme1.xml><?xml version="1.0" encoding="utf-8"?>
<a:theme xmlns:a="http://schemas.openxmlformats.org/drawingml/2006/main" name="Office Theme">
  <a:themeElements>
    <a:clrScheme name="Landell Mills">
      <a:dk1>
        <a:sysClr val="windowText" lastClr="000000"/>
      </a:dk1>
      <a:lt1>
        <a:sysClr val="window" lastClr="FFFFFF"/>
      </a:lt1>
      <a:dk2>
        <a:srgbClr val="445364"/>
      </a:dk2>
      <a:lt2>
        <a:srgbClr val="DADDE0"/>
      </a:lt2>
      <a:accent1>
        <a:srgbClr val="98C220"/>
      </a:accent1>
      <a:accent2>
        <a:srgbClr val="F9BF00"/>
      </a:accent2>
      <a:accent3>
        <a:srgbClr val="47BCCA"/>
      </a:accent3>
      <a:accent4>
        <a:srgbClr val="7C8692"/>
      </a:accent4>
      <a:accent5>
        <a:srgbClr val="CFDB00"/>
      </a:accent5>
      <a:accent6>
        <a:srgbClr val="007582"/>
      </a:accent6>
      <a:hlink>
        <a:srgbClr val="98C220"/>
      </a:hlink>
      <a:folHlink>
        <a:srgbClr val="7C869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txDef>
      <a:spPr bwMode="auto">
        <a:solidFill>
          <a:schemeClr val="accent1"/>
        </a:solidFill>
        <a:ln w="9525">
          <a:noFill/>
          <a:miter lim="800000"/>
          <a:headEnd/>
          <a:tailEnd/>
        </a:ln>
      </a:spPr>
      <a:bodyPr rot="0" vert="horz" wrap="square" lIns="108000" tIns="108000" rIns="108000" bIns="10800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1B882F34B021247B28C16EB27691A90" ma:contentTypeVersion="6" ma:contentTypeDescription="Create a new document." ma:contentTypeScope="" ma:versionID="42f355dca7248f5dff346ae2f2c9505f">
  <xsd:schema xmlns:xsd="http://www.w3.org/2001/XMLSchema" xmlns:xs="http://www.w3.org/2001/XMLSchema" xmlns:p="http://schemas.microsoft.com/office/2006/metadata/properties" xmlns:ns2="788a19d5-bf44-4b84-826c-94e4997a666a" xmlns:ns3="bca1ca8c-718e-48c8-91e0-d7156945b66b" targetNamespace="http://schemas.microsoft.com/office/2006/metadata/properties" ma:root="true" ma:fieldsID="3942c3452bf9a0a6e848f9bde7e9666d" ns2:_="" ns3:_="">
    <xsd:import namespace="788a19d5-bf44-4b84-826c-94e4997a666a"/>
    <xsd:import namespace="bca1ca8c-718e-48c8-91e0-d7156945b66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8a19d5-bf44-4b84-826c-94e4997a666a"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ca1ca8c-718e-48c8-91e0-d7156945b66b"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237D6FC-25F2-4BDE-853F-D01F2DEBFA0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2FA716A-089E-4D85-A446-AB6E2815E6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88a19d5-bf44-4b84-826c-94e4997a666a"/>
    <ds:schemaRef ds:uri="bca1ca8c-718e-48c8-91e0-d7156945b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07DB785-8767-4E6B-8639-CFD6C58891B5}">
  <ds:schemaRefs>
    <ds:schemaRef ds:uri="http://schemas.openxmlformats.org/officeDocument/2006/bibliography"/>
  </ds:schemaRefs>
</ds:datastoreItem>
</file>

<file path=customXml/itemProps4.xml><?xml version="1.0" encoding="utf-8"?>
<ds:datastoreItem xmlns:ds="http://schemas.openxmlformats.org/officeDocument/2006/customXml" ds:itemID="{6AA843B4-96D7-4169-B167-1EE315A92CE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118</Pages>
  <Words>36791</Words>
  <Characters>209711</Characters>
  <Application>Microsoft Office Word</Application>
  <DocSecurity>0</DocSecurity>
  <Lines>1747</Lines>
  <Paragraphs>492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246010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Christelle Ndagijimana</dc:creator>
  <cp:keywords/>
  <dc:description/>
  <cp:lastModifiedBy>Camille Thomasset</cp:lastModifiedBy>
  <cp:revision>8</cp:revision>
  <cp:lastPrinted>2022-04-11T15:15:00Z</cp:lastPrinted>
  <dcterms:created xsi:type="dcterms:W3CDTF">2022-04-11T14:44:00Z</dcterms:created>
  <dcterms:modified xsi:type="dcterms:W3CDTF">2022-04-11T15:18:00Z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0x01010001B882F34B021247B28C16EB27691A90</vt:lpwstr>
  </property>
</Properties>
</file>